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E9C19" w14:textId="09D50ACF" w:rsidR="007D459B" w:rsidRPr="0051342C" w:rsidRDefault="00163393" w:rsidP="008B4ADB">
      <w:pPr>
        <w:spacing w:after="0" w:line="240" w:lineRule="auto"/>
        <w:rPr>
          <w:rFonts w:ascii="Arial" w:hAnsi="Arial" w:cs="Arial"/>
        </w:rPr>
      </w:pPr>
      <w:r w:rsidRPr="0051342C">
        <w:rPr>
          <w:rFonts w:ascii="Arial" w:hAnsi="Arial" w:cs="Arial"/>
          <w:noProof/>
          <w:lang w:val="fr-CA"/>
        </w:rPr>
        <mc:AlternateContent>
          <mc:Choice Requires="wps">
            <w:drawing>
              <wp:anchor distT="45720" distB="45720" distL="114300" distR="114300" simplePos="0" relativeHeight="251661312" behindDoc="0" locked="0" layoutInCell="1" allowOverlap="1" wp14:anchorId="1064AA58" wp14:editId="4D0C6F34">
                <wp:simplePos x="0" y="0"/>
                <wp:positionH relativeFrom="column">
                  <wp:posOffset>3686175</wp:posOffset>
                </wp:positionH>
                <wp:positionV relativeFrom="paragraph">
                  <wp:posOffset>47625</wp:posOffset>
                </wp:positionV>
                <wp:extent cx="2752725" cy="4572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57200"/>
                        </a:xfrm>
                        <a:prstGeom prst="rect">
                          <a:avLst/>
                        </a:prstGeom>
                        <a:solidFill>
                          <a:srgbClr val="FFFFFF"/>
                        </a:solidFill>
                        <a:ln w="9525">
                          <a:solidFill>
                            <a:sysClr val="window" lastClr="FFFFFF"/>
                          </a:solidFill>
                          <a:miter lim="800000"/>
                          <a:headEnd/>
                          <a:tailEnd/>
                        </a:ln>
                      </wps:spPr>
                      <wps:txbx>
                        <w:txbxContent>
                          <w:p w14:paraId="16F7AE7E" w14:textId="21D00E82" w:rsidR="009474A0" w:rsidRPr="008B4ADB" w:rsidRDefault="003573DB" w:rsidP="008B4ADB">
                            <w:pPr>
                              <w:spacing w:after="0"/>
                              <w:jc w:val="right"/>
                              <w:rPr>
                                <w:rFonts w:ascii="Times New Roman" w:hAnsi="Times New Roman"/>
                                <w:b/>
                                <w:sz w:val="36"/>
                                <w:szCs w:val="36"/>
                              </w:rPr>
                            </w:pPr>
                            <w:r>
                              <w:rPr>
                                <w:rFonts w:ascii="Times New Roman" w:hAnsi="Times New Roman"/>
                                <w:b/>
                                <w:bCs/>
                                <w:sz w:val="36"/>
                                <w:szCs w:val="36"/>
                                <w:lang w:val="fr-CA"/>
                              </w:rPr>
                              <w:t>ASC</w:t>
                            </w:r>
                            <w:r w:rsidR="003A2243">
                              <w:rPr>
                                <w:rFonts w:ascii="Times New Roman" w:hAnsi="Times New Roman"/>
                                <w:b/>
                                <w:bCs/>
                                <w:sz w:val="36"/>
                                <w:szCs w:val="36"/>
                                <w:lang w:val="fr-CA"/>
                              </w:rPr>
                              <w:noBreakHyphen/>
                              <w:t>2.3</w:t>
                            </w:r>
                          </w:p>
                          <w:p w14:paraId="36EDD67D" w14:textId="77777777" w:rsidR="009474A0" w:rsidRPr="008B4ADB" w:rsidRDefault="009474A0" w:rsidP="008B4ADB">
                            <w:pPr>
                              <w:spacing w:after="0"/>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4AA58" id="_x0000_t202" coordsize="21600,21600" o:spt="202" path="m,l,21600r21600,l21600,xe">
                <v:stroke joinstyle="miter"/>
                <v:path gradientshapeok="t" o:connecttype="rect"/>
              </v:shapetype>
              <v:shape id="Text Box 2" o:spid="_x0000_s1026" type="#_x0000_t202" style="position:absolute;margin-left:290.25pt;margin-top:3.75pt;width:216.7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LDFwIAAC8EAAAOAAAAZHJzL2Uyb0RvYy54bWysU1Fv0zAQfkfiP1h+p2mrlm5R02l0FCGN&#10;gTT4ARfHaSwcn7HdJuXXc3ayrjCJB4QfLJ/P/u7uu+/WN32r2VE6r9AUfDaZciaNwEqZfcG/fd29&#10;ueLMBzAVaDSy4Cfp+c3m9at1Z3M5xwZ1JR0jEOPzzha8CcHmWeZFI1vwE7TSkLNG10Ig0+2zykFH&#10;6K3O5tPp26xDV1mHQnpPt3eDk28Sfl1LET7XtZeB6YJTbiHtLu1l3LPNGvK9A9soMaYB/5BFC8pQ&#10;0DPUHQRgB6deQLVKOPRYh4nANsO6VkKmGqia2fSPah4bsDLVQuR4e6bJ/z9Y8XB8tF8cC/077KmB&#10;qQhv71F898zgtgGzl7fOYddIqCjwLFKWddbn49dItc99BCm7T1hRk+EQMAH1tWsjK1QnI3RqwOlM&#10;uuwDE3Q5Xy3nq/mSM0G+xXJFXU0hIH/6bZ0PHyS2LB4K7qipCR2O9z7EbCB/ehKDedSq2imtk+H2&#10;5VY7dgQSwC6tEf23Z9qwruDXS8rjJcTJnxFIeRV2nGnwgS7/BtmqQMrWqi341TSuQWuRxvemSroL&#10;oPRwphK0GXmNVA6khr7s6WHkt8TqRAw7HBRME0eHBt1PzjpSb8H9jwM4SZl9NNSl69liEeWejEQq&#10;Z+7SU156wAiCKnjgbDhuQxqRSIXBW+pmrRLRz5mMuZIqE//jBEXZX9rp1fOcb34BAAD//wMAUEsD&#10;BBQABgAIAAAAIQDth4eT3QAAAAkBAAAPAAAAZHJzL2Rvd25yZXYueG1sTI9BT8MwDIXvSPyHyEjc&#10;WDJGYStNp6lixyKtcNktbUxb0ThVk23l3+Od4GTZ7+n5e9l2doM44xR6TxqWCwUCqfG2p1bD58f+&#10;YQ0iREPWDJ5Qww8G2Oa3N5lJrb/QAc9VbAWHUEiNhi7GMZUyNB06ExZ+RGLty0/ORF6nVtrJXDjc&#10;DfJRqWfpTE/8oTMjFh0239XJadjXxTia9+rtWK5WoU6o3GFRan1/N+9eQUSc458ZrviMDjkz1f5E&#10;NohBQ7JWCVs1vPC46mr5xOVqPmwSkHkm/zfIfwEAAP//AwBQSwECLQAUAAYACAAAACEAtoM4kv4A&#10;AADhAQAAEwAAAAAAAAAAAAAAAAAAAAAAW0NvbnRlbnRfVHlwZXNdLnhtbFBLAQItABQABgAIAAAA&#10;IQA4/SH/1gAAAJQBAAALAAAAAAAAAAAAAAAAAC8BAABfcmVscy8ucmVsc1BLAQItABQABgAIAAAA&#10;IQApyBLDFwIAAC8EAAAOAAAAAAAAAAAAAAAAAC4CAABkcnMvZTJvRG9jLnhtbFBLAQItABQABgAI&#10;AAAAIQDth4eT3QAAAAkBAAAPAAAAAAAAAAAAAAAAAHEEAABkcnMvZG93bnJldi54bWxQSwUGAAAA&#10;AAQABADzAAAAewUAAAAA&#10;" strokecolor="window">
                <v:textbox>
                  <w:txbxContent>
                    <w:p w14:paraId="16F7AE7E" w14:textId="21D00E82" w:rsidR="009474A0" w:rsidRPr="008B4ADB" w:rsidRDefault="003573DB" w:rsidP="008B4ADB">
                      <w:pPr>
                        <w:spacing w:after="0"/>
                        <w:jc w:val="right"/>
                        <w:rPr>
                          <w:rFonts w:ascii="Times New Roman" w:hAnsi="Times New Roman"/>
                          <w:b/>
                          <w:sz w:val="36"/>
                          <w:szCs w:val="36"/>
                        </w:rPr>
                      </w:pPr>
                      <w:r>
                        <w:rPr>
                          <w:rFonts w:ascii="Times New Roman" w:hAnsi="Times New Roman"/>
                          <w:b/>
                          <w:bCs/>
                          <w:sz w:val="36"/>
                          <w:szCs w:val="36"/>
                          <w:lang w:val="fr-CA"/>
                        </w:rPr>
                        <w:t>ASC</w:t>
                      </w:r>
                      <w:r w:rsidR="003A2243">
                        <w:rPr>
                          <w:rFonts w:ascii="Times New Roman" w:hAnsi="Times New Roman"/>
                          <w:b/>
                          <w:bCs/>
                          <w:sz w:val="36"/>
                          <w:szCs w:val="36"/>
                          <w:lang w:val="fr-CA"/>
                        </w:rPr>
                        <w:noBreakHyphen/>
                        <w:t>2.3</w:t>
                      </w:r>
                    </w:p>
                    <w:p w14:paraId="36EDD67D" w14:textId="77777777" w:rsidR="009474A0" w:rsidRPr="008B4ADB" w:rsidRDefault="009474A0" w:rsidP="008B4ADB">
                      <w:pPr>
                        <w:spacing w:after="0"/>
                        <w:rPr>
                          <w:sz w:val="36"/>
                          <w:szCs w:val="36"/>
                        </w:rPr>
                      </w:pPr>
                    </w:p>
                  </w:txbxContent>
                </v:textbox>
                <w10:wrap type="square"/>
              </v:shape>
            </w:pict>
          </mc:Fallback>
        </mc:AlternateContent>
      </w:r>
      <w:r w:rsidRPr="0051342C">
        <w:rPr>
          <w:rFonts w:ascii="Arial" w:hAnsi="Arial" w:cs="Arial"/>
          <w:noProof/>
          <w:lang w:val="fr-CA"/>
        </w:rPr>
        <mc:AlternateContent>
          <mc:Choice Requires="wps">
            <w:drawing>
              <wp:anchor distT="45720" distB="45720" distL="114300" distR="114300" simplePos="0" relativeHeight="251662336" behindDoc="0" locked="0" layoutInCell="1" allowOverlap="1" wp14:anchorId="52B28486" wp14:editId="14B2219C">
                <wp:simplePos x="0" y="0"/>
                <wp:positionH relativeFrom="column">
                  <wp:posOffset>-762000</wp:posOffset>
                </wp:positionH>
                <wp:positionV relativeFrom="paragraph">
                  <wp:posOffset>0</wp:posOffset>
                </wp:positionV>
                <wp:extent cx="4448175" cy="1014730"/>
                <wp:effectExtent l="0" t="0" r="2857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14730"/>
                        </a:xfrm>
                        <a:prstGeom prst="rect">
                          <a:avLst/>
                        </a:prstGeom>
                        <a:solidFill>
                          <a:srgbClr val="FFFFFF"/>
                        </a:solidFill>
                        <a:ln w="9525">
                          <a:solidFill>
                            <a:sysClr val="window" lastClr="FFFFFF"/>
                          </a:solidFill>
                          <a:miter lim="800000"/>
                          <a:headEnd/>
                          <a:tailEnd/>
                        </a:ln>
                      </wps:spPr>
                      <wps:txbx>
                        <w:txbxContent>
                          <w:p w14:paraId="17C19B9D" w14:textId="77777777" w:rsidR="009474A0" w:rsidRDefault="00536BF0" w:rsidP="00CF48B1">
                            <w:pPr>
                              <w:ind w:left="567" w:right="-255"/>
                            </w:pPr>
                            <w:r>
                              <w:rPr>
                                <w:noProof/>
                                <w:lang w:val="fr-CA"/>
                              </w:rPr>
                              <w:drawing>
                                <wp:inline distT="0" distB="0" distL="0" distR="0" wp14:anchorId="3B84F3D7" wp14:editId="768B5366">
                                  <wp:extent cx="4256405" cy="399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6405" cy="39941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28486" id="_x0000_s1027" type="#_x0000_t202" style="position:absolute;margin-left:-60pt;margin-top:0;width:350.25pt;height:79.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VYHwIAADcEAAAOAAAAZHJzL2Uyb0RvYy54bWysU9uO2yAQfa/Uf0C8N7ZTp5u14qy22aaq&#10;tL1I234AARyjYoYCiZ1+fQfszaZbqQ9VeUAzDBxmzpxZ3QydJkfpvAJT02KWUyINB6HMvqbfvm5f&#10;LSnxgRnBNBhZ05P09Gb98sWqt5WcQwtaSEcQxPiqtzVtQ7BVlnneyo75GVhpMNiA61hA1+0z4ViP&#10;6J3O5nn+JuvBCeuAS+/x9G4M0nXCbxrJw+em8TIQXVPMLaTdpX0X92y9YtXeMdsqPqXB/iGLjimD&#10;n56h7lhg5ODUH1Cd4g48NGHGocugaRSXqQaspsifVfPQMitTLUiOt2ea/P+D5Z+OD/aLI2F4CwM2&#10;MBXh7T3w754Y2LTM7OWtc9C3kgn8uIiUZb311fQ0Uu0rH0F2/UcQ2GR2CJCAhsZ1kRWskyA6NuB0&#10;Jl0OgXA8LMtyWVwtKOEYK/KivHqd2pKx6vG5dT68l9CRaNTUYVcTPDve+xDTYdXjlfibB63EVmmd&#10;HLffbbQjR4YK2KaVKnh2TRvS1/R6MV+MDPwGcfJnBJSegJ4SzXzAw79BdiqgtLXqarrM4xrFFnl8&#10;Z0QSXmBKjzaWoM1EbORyZDUMu4EoMbEeed6BOCHTDkYl4+Sh0YL7SUmPKq6p/3FgTmKCHwx267oo&#10;yyj75JSLqzk67jKyu4wwwxGqpoGS0dyENCqJR3uLXd2qxPdTJlPKqM7UhmmSovwv/XTrad7XvwAA&#10;AP//AwBQSwMEFAAGAAgAAAAhAO4xm7ndAAAACQEAAA8AAABkcnMvZG93bnJldi54bWxMj8Fqg0AQ&#10;hu+FvsMyhd6SNYLFWteQWnLpLVqQ3jY6VdGdld1NYt++01N7GRj+n2++yfermcUVnR8tKdhtIxBI&#10;re1G6hV81MdNCsIHTZ2eLaGCb/SwL+7vcp119kYnvFahFwwhn2kFQwhLJqVvBzTab+2CxNmXdUYH&#10;Xl0vO6dvDDezjKPoSRo9El8Y9ILlgO1UXYyCsv58dYd4mprTMS7dW9W817JR6vFhPbyACLiGvzL8&#10;6rM6FOx0thfqvJgVbHbM564CnpwnaZSAOHMxeU5BFrn8/0HxAwAA//8DAFBLAQItABQABgAIAAAA&#10;IQC2gziS/gAAAOEBAAATAAAAAAAAAAAAAAAAAAAAAABbQ29udGVudF9UeXBlc10ueG1sUEsBAi0A&#10;FAAGAAgAAAAhADj9If/WAAAAlAEAAAsAAAAAAAAAAAAAAAAALwEAAF9yZWxzLy5yZWxzUEsBAi0A&#10;FAAGAAgAAAAhAKHwdVgfAgAANwQAAA4AAAAAAAAAAAAAAAAALgIAAGRycy9lMm9Eb2MueG1sUEsB&#10;Ai0AFAAGAAgAAAAhAO4xm7ndAAAACQEAAA8AAAAAAAAAAAAAAAAAeQQAAGRycy9kb3ducmV2Lnht&#10;bFBLBQYAAAAABAAEAPMAAACDBQAAAAA=&#10;" strokecolor="window">
                <v:textbox style="mso-fit-shape-to-text:t">
                  <w:txbxContent>
                    <w:p w14:paraId="17C19B9D" w14:textId="77777777" w:rsidR="009474A0" w:rsidRDefault="00536BF0" w:rsidP="00CF48B1">
                      <w:pPr>
                        <w:ind w:left="567" w:right="-255"/>
                      </w:pPr>
                      <w:r>
                        <w:rPr>
                          <w:noProof/>
                          <w:lang w:val="fr-CA"/>
                        </w:rPr>
                        <w:drawing>
                          <wp:inline distT="0" distB="0" distL="0" distR="0" wp14:anchorId="3B84F3D7" wp14:editId="768B5366">
                            <wp:extent cx="4256405" cy="399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 ASC-NAC-ASC-Org-name_01-2021-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6405" cy="399415"/>
                                    </a:xfrm>
                                    <a:prstGeom prst="rect">
                                      <a:avLst/>
                                    </a:prstGeom>
                                  </pic:spPr>
                                </pic:pic>
                              </a:graphicData>
                            </a:graphic>
                          </wp:inline>
                        </w:drawing>
                      </w:r>
                    </w:p>
                  </w:txbxContent>
                </v:textbox>
                <w10:wrap type="square"/>
              </v:shape>
            </w:pict>
          </mc:Fallback>
        </mc:AlternateContent>
      </w:r>
    </w:p>
    <w:p w14:paraId="309FCAC4" w14:textId="69B5FD67" w:rsidR="007D459B" w:rsidRPr="0051342C" w:rsidRDefault="007D459B" w:rsidP="008B4ADB">
      <w:pPr>
        <w:spacing w:after="0" w:line="240" w:lineRule="auto"/>
        <w:rPr>
          <w:rFonts w:ascii="Arial" w:hAnsi="Arial" w:cs="Arial"/>
        </w:rPr>
      </w:pPr>
    </w:p>
    <w:p w14:paraId="4BEF4295" w14:textId="31E39577" w:rsidR="000C5FBD" w:rsidRPr="00F1637F" w:rsidRDefault="003A2243" w:rsidP="008B4ADB">
      <w:pPr>
        <w:spacing w:after="0" w:line="240" w:lineRule="auto"/>
        <w:jc w:val="center"/>
        <w:rPr>
          <w:rFonts w:ascii="Arial" w:hAnsi="Arial" w:cs="Arial"/>
          <w:sz w:val="56"/>
          <w:szCs w:val="56"/>
          <w:lang w:val="fr-CA"/>
        </w:rPr>
      </w:pPr>
      <w:r w:rsidRPr="00F1637F">
        <w:rPr>
          <w:rFonts w:ascii="Arial" w:hAnsi="Arial" w:cs="Arial"/>
          <w:sz w:val="56"/>
          <w:szCs w:val="56"/>
          <w:lang w:val="fr-CA"/>
        </w:rPr>
        <w:t>Norme modèle pour l’</w:t>
      </w:r>
      <w:r w:rsidR="00626D91" w:rsidRPr="00F1637F">
        <w:rPr>
          <w:rFonts w:ascii="Arial" w:hAnsi="Arial" w:cs="Arial"/>
          <w:sz w:val="56"/>
          <w:szCs w:val="56"/>
          <w:lang w:val="fr-CA"/>
        </w:rPr>
        <w:t>accessibilité de l’</w:t>
      </w:r>
      <w:r w:rsidRPr="00F1637F">
        <w:rPr>
          <w:rFonts w:ascii="Arial" w:hAnsi="Arial" w:cs="Arial"/>
          <w:sz w:val="56"/>
          <w:szCs w:val="56"/>
          <w:lang w:val="fr-CA"/>
        </w:rPr>
        <w:t>environnement bâti </w:t>
      </w:r>
      <w:r w:rsidR="00626D91" w:rsidRPr="00F1637F">
        <w:rPr>
          <w:rFonts w:ascii="Arial" w:hAnsi="Arial" w:cs="Arial"/>
          <w:sz w:val="56"/>
          <w:szCs w:val="56"/>
          <w:lang w:val="fr-CA"/>
        </w:rPr>
        <w:t xml:space="preserve">– Entités </w:t>
      </w:r>
      <w:r w:rsidRPr="00F1637F">
        <w:rPr>
          <w:rFonts w:ascii="Arial" w:hAnsi="Arial" w:cs="Arial"/>
          <w:sz w:val="56"/>
          <w:szCs w:val="56"/>
          <w:lang w:val="fr-CA"/>
        </w:rPr>
        <w:t xml:space="preserve">sous réglementation fédérale, telles que définies dans la </w:t>
      </w:r>
      <w:r w:rsidRPr="00F1637F">
        <w:rPr>
          <w:rFonts w:ascii="Arial" w:hAnsi="Arial" w:cs="Arial"/>
          <w:i/>
          <w:iCs/>
          <w:sz w:val="56"/>
          <w:szCs w:val="56"/>
          <w:lang w:val="fr-CA"/>
        </w:rPr>
        <w:t>Loi canadienne sur l’accessibilité</w:t>
      </w:r>
    </w:p>
    <w:p w14:paraId="36A1DEF4" w14:textId="7AF2FE58" w:rsidR="00BD0FD2" w:rsidRPr="00F1637F" w:rsidRDefault="00BD0FD2" w:rsidP="008B4ADB">
      <w:pPr>
        <w:spacing w:after="0" w:line="240" w:lineRule="auto"/>
        <w:jc w:val="center"/>
        <w:rPr>
          <w:rFonts w:ascii="Arial" w:hAnsi="Arial" w:cs="Arial"/>
          <w:sz w:val="72"/>
          <w:szCs w:val="72"/>
          <w:lang w:val="fr-CA"/>
        </w:rPr>
      </w:pPr>
    </w:p>
    <w:p w14:paraId="57146FA7" w14:textId="2B5608DD" w:rsidR="00BD0FD2" w:rsidRPr="00F1637F" w:rsidRDefault="00BD0FD2" w:rsidP="008B4ADB">
      <w:pPr>
        <w:jc w:val="center"/>
        <w:rPr>
          <w:rStyle w:val="Strong"/>
          <w:rFonts w:ascii="Arial" w:hAnsi="Arial" w:cs="Arial"/>
          <w:b w:val="0"/>
          <w:bCs w:val="0"/>
          <w:sz w:val="52"/>
          <w:szCs w:val="52"/>
        </w:rPr>
      </w:pPr>
      <w:r w:rsidRPr="00F1637F">
        <w:rPr>
          <w:rStyle w:val="Strong"/>
          <w:rFonts w:ascii="Arial" w:hAnsi="Arial" w:cs="Arial"/>
          <w:b w:val="0"/>
          <w:bCs w:val="0"/>
          <w:sz w:val="52"/>
          <w:szCs w:val="52"/>
          <w:lang w:val="fr-CA"/>
        </w:rPr>
        <w:t>Juin 2023</w:t>
      </w:r>
    </w:p>
    <w:p w14:paraId="125AE00D" w14:textId="77777777" w:rsidR="000C5FBD" w:rsidRPr="00F1637F" w:rsidRDefault="000C5FBD" w:rsidP="008B4ADB">
      <w:pPr>
        <w:spacing w:after="0" w:line="240" w:lineRule="auto"/>
        <w:rPr>
          <w:rFonts w:ascii="Arial" w:hAnsi="Arial" w:cs="Arial"/>
          <w:sz w:val="28"/>
          <w:szCs w:val="28"/>
        </w:rPr>
      </w:pPr>
    </w:p>
    <w:p w14:paraId="26E30730" w14:textId="2BECD33C" w:rsidR="000C5FBD" w:rsidRPr="0051342C" w:rsidRDefault="00536BF0" w:rsidP="008B4ADB">
      <w:pPr>
        <w:spacing w:after="0" w:line="240" w:lineRule="auto"/>
        <w:jc w:val="center"/>
        <w:rPr>
          <w:rFonts w:ascii="Arial" w:hAnsi="Arial" w:cs="Arial"/>
        </w:rPr>
      </w:pPr>
      <w:r w:rsidRPr="0051342C">
        <w:rPr>
          <w:rFonts w:ascii="Arial" w:hAnsi="Arial" w:cs="Arial"/>
          <w:noProof/>
          <w:lang w:val="fr-CA"/>
        </w:rPr>
        <w:drawing>
          <wp:inline distT="0" distB="0" distL="0" distR="0" wp14:anchorId="786D0146" wp14:editId="2A1004C2">
            <wp:extent cx="2090953" cy="1608549"/>
            <wp:effectExtent l="0" t="0" r="5080" b="0"/>
            <wp:docPr id="12" name="Picture 12" descr="C:\NUsers\collinda.joseph\NAppData\NLocal\NMicrosoft\NWindows\NetCache\NContent.Outlook\NUNL7TD\NTechnical_mar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da.joseph\AppData\Local\Microsoft\Windows\INetCache\Content.Outlook\56UNL7TD\Technical_mark (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0953" cy="1608549"/>
                    </a:xfrm>
                    <a:prstGeom prst="rect">
                      <a:avLst/>
                    </a:prstGeom>
                    <a:noFill/>
                    <a:ln>
                      <a:noFill/>
                    </a:ln>
                  </pic:spPr>
                </pic:pic>
              </a:graphicData>
            </a:graphic>
          </wp:inline>
        </w:drawing>
      </w:r>
    </w:p>
    <w:p w14:paraId="469B486A" w14:textId="4E35F355" w:rsidR="000C5FBD" w:rsidRPr="0051342C" w:rsidRDefault="000C5FBD" w:rsidP="008B4ADB">
      <w:pPr>
        <w:spacing w:after="0" w:line="240" w:lineRule="auto"/>
        <w:jc w:val="center"/>
        <w:rPr>
          <w:rFonts w:ascii="Arial" w:hAnsi="Arial" w:cs="Arial"/>
        </w:rPr>
      </w:pPr>
    </w:p>
    <w:p w14:paraId="21B2B376" w14:textId="77777777" w:rsidR="000C5FBD" w:rsidRPr="0051342C" w:rsidRDefault="000C5FBD" w:rsidP="008B4ADB">
      <w:pPr>
        <w:spacing w:after="0" w:line="240" w:lineRule="auto"/>
        <w:rPr>
          <w:rFonts w:ascii="Arial" w:hAnsi="Arial" w:cs="Arial"/>
        </w:rPr>
      </w:pPr>
    </w:p>
    <w:p w14:paraId="4D2BFF45" w14:textId="67495D7A" w:rsidR="00BD0FD2" w:rsidRPr="00E03EFB" w:rsidRDefault="00083ECD" w:rsidP="008B4ADB">
      <w:pPr>
        <w:spacing w:after="160" w:line="259" w:lineRule="auto"/>
        <w:rPr>
          <w:rFonts w:ascii="Arial" w:hAnsi="Arial" w:cs="Arial"/>
          <w:b/>
          <w:bCs/>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La présente ébauche est en cours d’élaboration et peut faire l’objet de changements; elle ne doit pas être utilisée à des fins de référence.</w:t>
      </w:r>
      <w:r w:rsidR="00E03EFB">
        <w:rPr>
          <w:rFonts w:ascii="Arial" w:hAnsi="Arial" w:cs="Arial"/>
          <w:sz w:val="28"/>
          <w:szCs w:val="28"/>
          <w:lang w:val="fr-CA"/>
        </w:rPr>
        <w:t xml:space="preserve"> </w:t>
      </w:r>
      <w:r w:rsidR="00E03EFB">
        <w:rPr>
          <w:rFonts w:ascii="Arial" w:hAnsi="Arial" w:cs="Arial"/>
          <w:b/>
          <w:bCs/>
          <w:sz w:val="28"/>
          <w:szCs w:val="28"/>
          <w:lang w:val="fr-CA"/>
        </w:rPr>
        <w:t>*</w:t>
      </w:r>
      <w:r w:rsidR="00E03EFB" w:rsidRPr="00E03EFB">
        <w:rPr>
          <w:rFonts w:ascii="Arial" w:hAnsi="Arial" w:cs="Arial"/>
          <w:b/>
          <w:bCs/>
          <w:sz w:val="28"/>
          <w:szCs w:val="28"/>
          <w:lang w:val="fr-CA"/>
        </w:rPr>
        <w:t>Révisé en février 2024</w:t>
      </w:r>
      <w:r w:rsidR="00E03EFB">
        <w:rPr>
          <w:rFonts w:ascii="Arial" w:hAnsi="Arial" w:cs="Arial"/>
          <w:b/>
          <w:bCs/>
          <w:sz w:val="28"/>
          <w:szCs w:val="28"/>
          <w:lang w:val="fr-CA"/>
        </w:rPr>
        <w:t>*</w:t>
      </w:r>
    </w:p>
    <w:p w14:paraId="6CD77D03" w14:textId="2C2D66ED" w:rsidR="00BD0FD2" w:rsidRPr="00F1637F" w:rsidRDefault="00BD0FD2" w:rsidP="008B4ADB">
      <w:pPr>
        <w:spacing w:after="160" w:line="259" w:lineRule="auto"/>
        <w:rPr>
          <w:rFonts w:ascii="Arial" w:hAnsi="Arial" w:cs="Arial"/>
          <w:sz w:val="28"/>
          <w:szCs w:val="28"/>
          <w:lang w:val="fr-CA"/>
        </w:rPr>
      </w:pPr>
      <w:r w:rsidRPr="00F1637F">
        <w:rPr>
          <w:rFonts w:ascii="Arial" w:hAnsi="Arial" w:cs="Arial"/>
          <w:sz w:val="28"/>
          <w:szCs w:val="28"/>
          <w:lang w:val="fr-CA"/>
        </w:rPr>
        <w:t xml:space="preserve">Veuillez envoyer vos commentaires sur le contenu de ce projet de norme à l’adresse suivante : </w:t>
      </w:r>
      <w:hyperlink r:id="rId14" w:history="1">
        <w:r w:rsidRPr="00F1637F">
          <w:rPr>
            <w:rStyle w:val="Hyperlink"/>
            <w:rFonts w:ascii="Arial" w:hAnsi="Arial" w:cs="Arial"/>
            <w:sz w:val="28"/>
            <w:szCs w:val="28"/>
            <w:lang w:val="fr-CA"/>
          </w:rPr>
          <w:t>ASC.technical.committees-comites.techniques.NAC@hrsdc-rhdcc.gc.ca</w:t>
        </w:r>
      </w:hyperlink>
      <w:r w:rsidRPr="00F1637F">
        <w:rPr>
          <w:rFonts w:ascii="Arial" w:hAnsi="Arial" w:cs="Arial"/>
          <w:sz w:val="28"/>
          <w:szCs w:val="28"/>
          <w:lang w:val="fr-CA"/>
        </w:rPr>
        <w:t>.</w:t>
      </w:r>
    </w:p>
    <w:p w14:paraId="0F00A1A7" w14:textId="563888BA" w:rsidR="007D459B" w:rsidRPr="00E03EFB" w:rsidRDefault="00E03EFB" w:rsidP="008B4ADB">
      <w:pPr>
        <w:spacing w:after="160" w:line="259" w:lineRule="auto"/>
        <w:rPr>
          <w:rFonts w:ascii="Arial" w:hAnsi="Arial" w:cs="Arial"/>
          <w:b/>
          <w:bCs/>
          <w:lang w:val="fr-CA"/>
        </w:rPr>
      </w:pPr>
      <w:r>
        <w:rPr>
          <w:rFonts w:ascii="Arial" w:hAnsi="Arial" w:cs="Arial"/>
          <w:lang w:val="fr-CA"/>
        </w:rPr>
        <w:t xml:space="preserve"> </w:t>
      </w:r>
    </w:p>
    <w:p w14:paraId="6220FB49" w14:textId="27C87202" w:rsidR="00E04C78" w:rsidRPr="00F1637F" w:rsidRDefault="003721DB" w:rsidP="008B4ADB">
      <w:pPr>
        <w:rPr>
          <w:rFonts w:ascii="Arial" w:hAnsi="Arial" w:cs="Arial"/>
          <w:sz w:val="28"/>
          <w:szCs w:val="28"/>
        </w:rPr>
      </w:pPr>
      <w:r w:rsidRPr="0051342C">
        <w:rPr>
          <w:rFonts w:ascii="Arial" w:hAnsi="Arial" w:cs="Arial"/>
          <w:noProof/>
          <w:lang w:val="fr-CA"/>
        </w:rPr>
        <w:lastRenderedPageBreak/>
        <w:drawing>
          <wp:inline distT="0" distB="0" distL="0" distR="0" wp14:anchorId="4FCA743E" wp14:editId="24DA4D3C">
            <wp:extent cx="1600200" cy="400050"/>
            <wp:effectExtent l="0" t="0" r="0" b="0"/>
            <wp:docPr id="2" name="Picture 2" descr="Voi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inline>
        </w:drawing>
      </w:r>
    </w:p>
    <w:p w14:paraId="2564EACB" w14:textId="560A7259" w:rsidR="00E04C78" w:rsidRPr="0051342C" w:rsidRDefault="00E04C78" w:rsidP="008B4ADB">
      <w:pPr>
        <w:spacing w:after="0"/>
        <w:rPr>
          <w:rFonts w:ascii="Arial" w:hAnsi="Arial" w:cs="Arial"/>
          <w:b/>
          <w:bCs/>
          <w:sz w:val="48"/>
          <w:szCs w:val="48"/>
          <w:lang w:val="fr-CA"/>
        </w:rPr>
      </w:pPr>
      <w:r w:rsidRPr="0051342C">
        <w:rPr>
          <w:rFonts w:ascii="Arial" w:hAnsi="Arial" w:cs="Arial"/>
          <w:b/>
          <w:bCs/>
          <w:sz w:val="48"/>
          <w:szCs w:val="48"/>
          <w:lang w:val="fr-CA"/>
        </w:rPr>
        <w:t>À propos de Normes d’accessibilité Canada</w:t>
      </w:r>
    </w:p>
    <w:p w14:paraId="79788A8D" w14:textId="4ECDB325" w:rsidR="00E04C78" w:rsidRPr="00F1637F" w:rsidRDefault="00E04C78" w:rsidP="008B4ADB">
      <w:pPr>
        <w:rPr>
          <w:rFonts w:ascii="Arial" w:hAnsi="Arial" w:cs="Arial"/>
          <w:iCs/>
          <w:sz w:val="28"/>
          <w:szCs w:val="28"/>
          <w:lang w:val="fr-CA"/>
        </w:rPr>
      </w:pPr>
      <w:r w:rsidRPr="00F1637F">
        <w:rPr>
          <w:rFonts w:ascii="Arial" w:hAnsi="Arial" w:cs="Arial"/>
          <w:sz w:val="28"/>
          <w:szCs w:val="28"/>
          <w:lang w:val="fr-CA"/>
        </w:rPr>
        <w:t xml:space="preserve">Normes d’accessibilité Canada, sous les auspices de laquelle cette ébauche de norme a été préparée, est un établissement public du gouvernement du Canada dont le mandat est défini en vertu de la </w:t>
      </w:r>
      <w:r w:rsidRPr="00F1637F">
        <w:rPr>
          <w:rFonts w:ascii="Arial" w:hAnsi="Arial" w:cs="Arial"/>
          <w:i/>
          <w:iCs/>
          <w:sz w:val="28"/>
          <w:szCs w:val="28"/>
          <w:lang w:val="fr-CA"/>
        </w:rPr>
        <w:t>Loi canadienne sur l’accessibilité</w:t>
      </w:r>
      <w:r w:rsidRPr="00F1637F">
        <w:rPr>
          <w:rFonts w:ascii="Arial" w:hAnsi="Arial" w:cs="Arial"/>
          <w:sz w:val="28"/>
          <w:szCs w:val="28"/>
          <w:lang w:val="fr-CA"/>
        </w:rPr>
        <w:t xml:space="preserve">. Les normes de Normes d’accessibilité Canada contribuent à l’objet de la </w:t>
      </w:r>
      <w:r w:rsidRPr="00F1637F">
        <w:rPr>
          <w:rFonts w:ascii="Arial" w:hAnsi="Arial" w:cs="Arial"/>
          <w:i/>
          <w:iCs/>
          <w:sz w:val="28"/>
          <w:szCs w:val="28"/>
          <w:lang w:val="fr-CA"/>
        </w:rPr>
        <w:t>Loi canadienne sur l’accessibilité</w:t>
      </w:r>
      <w:r w:rsidRPr="00F1637F">
        <w:rPr>
          <w:rFonts w:ascii="Arial" w:hAnsi="Arial" w:cs="Arial"/>
          <w:sz w:val="28"/>
          <w:szCs w:val="28"/>
          <w:lang w:val="fr-CA"/>
        </w:rPr>
        <w:t xml:space="preserve">, à savoir la transformation du Canada en un pays exempt d’obstacles à l’avantage de tous, en particulier des personnes en situation de handicap, particulièrement par la reconnaissance et l’élimination d’obstacles, ainsi que la prévention de nouveaux obstacles. </w:t>
      </w:r>
    </w:p>
    <w:p w14:paraId="595A30A7" w14:textId="7E1ABB33" w:rsidR="00E04C78" w:rsidRPr="00F1637F" w:rsidRDefault="00E04C78" w:rsidP="008B4ADB">
      <w:pPr>
        <w:rPr>
          <w:rFonts w:ascii="Arial" w:hAnsi="Arial" w:cs="Arial"/>
          <w:iCs/>
          <w:sz w:val="28"/>
          <w:szCs w:val="28"/>
          <w:lang w:val="fr-CA"/>
        </w:rPr>
      </w:pPr>
      <w:r w:rsidRPr="00F1637F">
        <w:rPr>
          <w:rFonts w:ascii="Arial" w:hAnsi="Arial" w:cs="Arial"/>
          <w:sz w:val="28"/>
          <w:szCs w:val="28"/>
          <w:lang w:val="fr-CA"/>
        </w:rPr>
        <w:t xml:space="preserve">Selon la </w:t>
      </w:r>
      <w:r w:rsidRPr="00F1637F">
        <w:rPr>
          <w:rFonts w:ascii="Arial" w:hAnsi="Arial" w:cs="Arial"/>
          <w:i/>
          <w:iCs/>
          <w:sz w:val="28"/>
          <w:szCs w:val="28"/>
          <w:lang w:val="fr-CA"/>
        </w:rPr>
        <w:t>Loi canadienne sur l’accessibilité</w:t>
      </w:r>
      <w:r w:rsidRPr="00F1637F">
        <w:rPr>
          <w:rFonts w:ascii="Arial" w:hAnsi="Arial" w:cs="Arial"/>
          <w:sz w:val="28"/>
          <w:szCs w:val="28"/>
          <w:lang w:val="fr-CA"/>
        </w:rPr>
        <w:t xml:space="preserve">, </w:t>
      </w:r>
      <w:r w:rsidRPr="00F1637F">
        <w:rPr>
          <w:rFonts w:ascii="Arial" w:hAnsi="Arial" w:cs="Arial"/>
          <w:color w:val="333333"/>
          <w:sz w:val="28"/>
          <w:szCs w:val="28"/>
          <w:lang w:val="fr-CA"/>
        </w:rPr>
        <w:t>on entend par « handicap » 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r w:rsidRPr="00F1637F">
        <w:rPr>
          <w:rFonts w:ascii="Arial" w:hAnsi="Arial" w:cs="Arial"/>
          <w:color w:val="333333"/>
          <w:sz w:val="28"/>
          <w:szCs w:val="28"/>
          <w:lang w:val="fr-CA"/>
        </w:rPr>
        <w:t> </w:t>
      </w:r>
    </w:p>
    <w:p w14:paraId="7409639C" w14:textId="77777777" w:rsidR="00E04C78" w:rsidRPr="00F1637F" w:rsidRDefault="00E04C78" w:rsidP="008B4ADB">
      <w:pPr>
        <w:rPr>
          <w:rFonts w:ascii="Arial" w:hAnsi="Arial" w:cs="Arial"/>
          <w:iCs/>
          <w:sz w:val="28"/>
          <w:szCs w:val="28"/>
          <w:lang w:val="fr-CA"/>
        </w:rPr>
      </w:pPr>
      <w:r w:rsidRPr="00F1637F">
        <w:rPr>
          <w:rFonts w:ascii="Arial" w:hAnsi="Arial" w:cs="Arial"/>
          <w:sz w:val="28"/>
          <w:szCs w:val="28"/>
          <w:lang w:val="fr-CA"/>
        </w:rPr>
        <w:t xml:space="preserve">Tous les travaux d’élaboration de normes de Normes d’accessibilité Canada, y compris ceux de nos comités techniques, sont menés en reconnaissance et en conformité avec les principes suivants de la </w:t>
      </w:r>
      <w:r w:rsidRPr="00F1637F">
        <w:rPr>
          <w:rFonts w:ascii="Arial" w:hAnsi="Arial" w:cs="Arial"/>
          <w:i/>
          <w:iCs/>
          <w:sz w:val="28"/>
          <w:szCs w:val="28"/>
          <w:lang w:val="fr-CA"/>
        </w:rPr>
        <w:t>Loi canadienne sur l’accessibilité </w:t>
      </w:r>
      <w:r w:rsidRPr="00F1637F">
        <w:rPr>
          <w:rFonts w:ascii="Arial" w:hAnsi="Arial" w:cs="Arial"/>
          <w:sz w:val="28"/>
          <w:szCs w:val="28"/>
          <w:lang w:val="fr-CA"/>
        </w:rPr>
        <w:t xml:space="preserve">: </w:t>
      </w:r>
    </w:p>
    <w:p w14:paraId="273F5BEC" w14:textId="77777777" w:rsidR="00E04C78" w:rsidRPr="00F1637F" w:rsidRDefault="00E04C78" w:rsidP="008B4ADB">
      <w:pPr>
        <w:pStyle w:val="ListParagraph"/>
        <w:numPr>
          <w:ilvl w:val="0"/>
          <w:numId w:val="255"/>
        </w:numPr>
        <w:spacing w:before="240" w:after="0"/>
        <w:ind w:left="714" w:hanging="357"/>
        <w:contextualSpacing w:val="0"/>
        <w:rPr>
          <w:rFonts w:ascii="Arial" w:hAnsi="Arial" w:cs="Arial"/>
          <w:color w:val="333333"/>
          <w:sz w:val="28"/>
          <w:szCs w:val="28"/>
          <w:lang w:val="fr-CA"/>
        </w:rPr>
      </w:pPr>
      <w:r w:rsidRPr="00F1637F">
        <w:rPr>
          <w:rFonts w:ascii="Arial" w:hAnsi="Arial" w:cs="Arial"/>
          <w:color w:val="333333"/>
          <w:sz w:val="28"/>
          <w:szCs w:val="28"/>
          <w:lang w:val="fr-CA"/>
        </w:rPr>
        <w:t>le droit de toute personne à être traitée avec dignité, quels que soient ses handicaps;</w:t>
      </w:r>
    </w:p>
    <w:p w14:paraId="44B63723" w14:textId="77777777" w:rsidR="00E04C78" w:rsidRPr="00F1637F" w:rsidRDefault="00E04C78" w:rsidP="008B4ADB">
      <w:pPr>
        <w:pStyle w:val="ListParagraph"/>
        <w:numPr>
          <w:ilvl w:val="0"/>
          <w:numId w:val="255"/>
        </w:numPr>
        <w:spacing w:before="240" w:after="0"/>
        <w:ind w:left="714" w:hanging="357"/>
        <w:contextualSpacing w:val="0"/>
        <w:rPr>
          <w:rFonts w:ascii="Arial" w:hAnsi="Arial" w:cs="Arial"/>
          <w:color w:val="333333"/>
          <w:sz w:val="28"/>
          <w:szCs w:val="28"/>
          <w:lang w:val="fr-CA"/>
        </w:rPr>
      </w:pPr>
      <w:r w:rsidRPr="00F1637F">
        <w:rPr>
          <w:rFonts w:ascii="Arial" w:hAnsi="Arial" w:cs="Arial"/>
          <w:color w:val="333333"/>
          <w:sz w:val="28"/>
          <w:szCs w:val="28"/>
          <w:lang w:val="fr-CA"/>
        </w:rPr>
        <w:t>le droit de toute personne à l’égalité des chances d’épanouissement, quels que soient ses handicaps;</w:t>
      </w:r>
    </w:p>
    <w:p w14:paraId="1D6E21B8" w14:textId="77777777" w:rsidR="00E04C78" w:rsidRPr="00F1637F" w:rsidRDefault="00E04C78" w:rsidP="008B4ADB">
      <w:pPr>
        <w:pStyle w:val="ListParagraph"/>
        <w:numPr>
          <w:ilvl w:val="0"/>
          <w:numId w:val="255"/>
        </w:numPr>
        <w:spacing w:before="240" w:after="0"/>
        <w:ind w:left="714" w:hanging="357"/>
        <w:contextualSpacing w:val="0"/>
        <w:rPr>
          <w:rFonts w:ascii="Arial" w:hAnsi="Arial" w:cs="Arial"/>
          <w:color w:val="333333"/>
          <w:sz w:val="28"/>
          <w:szCs w:val="28"/>
          <w:lang w:val="fr-CA"/>
        </w:rPr>
      </w:pPr>
      <w:r w:rsidRPr="00F1637F">
        <w:rPr>
          <w:rFonts w:ascii="Arial" w:hAnsi="Arial" w:cs="Arial"/>
          <w:color w:val="333333"/>
          <w:sz w:val="28"/>
          <w:szCs w:val="28"/>
          <w:lang w:val="fr-CA"/>
        </w:rPr>
        <w:t>le droit de toute personne à un accès exempt d’obstacles et à une participation pleine et égale dans la société, quels que soient ses handicaps;</w:t>
      </w:r>
    </w:p>
    <w:p w14:paraId="251047D1" w14:textId="77777777" w:rsidR="00E04C78" w:rsidRPr="00F1637F" w:rsidRDefault="00E04C78" w:rsidP="008B4ADB">
      <w:pPr>
        <w:pStyle w:val="ListParagraph"/>
        <w:numPr>
          <w:ilvl w:val="0"/>
          <w:numId w:val="255"/>
        </w:numPr>
        <w:spacing w:before="240" w:after="0"/>
        <w:ind w:left="714" w:hanging="357"/>
        <w:contextualSpacing w:val="0"/>
        <w:rPr>
          <w:rFonts w:ascii="Arial" w:hAnsi="Arial" w:cs="Arial"/>
          <w:color w:val="333333"/>
          <w:sz w:val="28"/>
          <w:szCs w:val="28"/>
          <w:lang w:val="fr-CA"/>
        </w:rPr>
      </w:pPr>
      <w:r w:rsidRPr="00F1637F">
        <w:rPr>
          <w:rFonts w:ascii="Arial" w:hAnsi="Arial" w:cs="Arial"/>
          <w:color w:val="333333"/>
          <w:sz w:val="28"/>
          <w:szCs w:val="28"/>
          <w:lang w:val="fr-CA"/>
        </w:rPr>
        <w:t>le droit de toute personne d’avoir concrètement la possibilité de prendre des décisions pour elle-même, avec ou sans aide, quels que soient ses handicaps;</w:t>
      </w:r>
    </w:p>
    <w:p w14:paraId="7C9FEAB3" w14:textId="52B9F674" w:rsidR="00E04C78" w:rsidRPr="00F1637F" w:rsidRDefault="00E04C78" w:rsidP="008B4ADB">
      <w:pPr>
        <w:pStyle w:val="ListParagraph"/>
        <w:numPr>
          <w:ilvl w:val="0"/>
          <w:numId w:val="255"/>
        </w:numPr>
        <w:spacing w:before="240" w:after="0"/>
        <w:ind w:left="714" w:hanging="357"/>
        <w:contextualSpacing w:val="0"/>
        <w:rPr>
          <w:rFonts w:ascii="Arial" w:hAnsi="Arial" w:cs="Arial"/>
          <w:color w:val="333333"/>
          <w:sz w:val="28"/>
          <w:szCs w:val="28"/>
          <w:lang w:val="fr-CA"/>
        </w:rPr>
      </w:pPr>
      <w:r w:rsidRPr="00F1637F">
        <w:rPr>
          <w:rFonts w:ascii="Arial" w:hAnsi="Arial" w:cs="Arial"/>
          <w:color w:val="333333"/>
          <w:sz w:val="28"/>
          <w:szCs w:val="28"/>
          <w:lang w:val="fr-CA"/>
        </w:rPr>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1DFBC3B3" w14:textId="77777777" w:rsidR="00E04C78" w:rsidRPr="00F1637F" w:rsidRDefault="00E04C78" w:rsidP="008B4ADB">
      <w:pPr>
        <w:pStyle w:val="ListParagraph"/>
        <w:numPr>
          <w:ilvl w:val="0"/>
          <w:numId w:val="255"/>
        </w:numPr>
        <w:spacing w:before="240" w:after="0"/>
        <w:ind w:left="714" w:hanging="357"/>
        <w:contextualSpacing w:val="0"/>
        <w:rPr>
          <w:rFonts w:ascii="Arial" w:hAnsi="Arial" w:cs="Arial"/>
          <w:color w:val="333333"/>
          <w:sz w:val="28"/>
          <w:szCs w:val="28"/>
          <w:lang w:val="fr-CA"/>
        </w:rPr>
      </w:pPr>
      <w:r w:rsidRPr="00F1637F">
        <w:rPr>
          <w:rFonts w:ascii="Arial" w:hAnsi="Arial" w:cs="Arial"/>
          <w:color w:val="333333"/>
          <w:sz w:val="28"/>
          <w:szCs w:val="28"/>
          <w:lang w:val="fr-CA"/>
        </w:rPr>
        <w:t>le fait que les personnes en situation de handicap doivent participer à l’élaboration et à la conception des lois, des politiques, des programmes, des services et des structures;</w:t>
      </w:r>
    </w:p>
    <w:p w14:paraId="3EA69CA7" w14:textId="50E4C0DC" w:rsidR="00E04C78" w:rsidRPr="00F1637F" w:rsidRDefault="00E04C78" w:rsidP="008B4ADB">
      <w:pPr>
        <w:pStyle w:val="ListParagraph"/>
        <w:numPr>
          <w:ilvl w:val="0"/>
          <w:numId w:val="255"/>
        </w:numPr>
        <w:spacing w:before="240" w:after="240"/>
        <w:ind w:left="714" w:hanging="357"/>
        <w:contextualSpacing w:val="0"/>
        <w:rPr>
          <w:rFonts w:ascii="Arial" w:hAnsi="Arial" w:cs="Arial"/>
          <w:color w:val="333333"/>
          <w:sz w:val="28"/>
          <w:szCs w:val="28"/>
          <w:lang w:val="fr-CA"/>
        </w:rPr>
      </w:pPr>
      <w:r w:rsidRPr="00F1637F">
        <w:rPr>
          <w:rFonts w:ascii="Arial" w:hAnsi="Arial" w:cs="Arial"/>
          <w:color w:val="333333"/>
          <w:sz w:val="28"/>
          <w:szCs w:val="28"/>
          <w:lang w:val="fr-CA"/>
        </w:rPr>
        <w:t>l’élaboration et la révision de normes d’accessibilité et la prise de règlements doivent être faites dans l’objectif d’atteindre le niveau d’accessibilité le plus élevé qui soit pour les personnes en situation de handicap.</w:t>
      </w:r>
    </w:p>
    <w:p w14:paraId="2EDF94BA" w14:textId="6CDF3B21"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Ces principes cadrent avec les principes de la </w:t>
      </w:r>
      <w:r w:rsidRPr="00F1637F">
        <w:rPr>
          <w:rFonts w:ascii="Arial" w:hAnsi="Arial" w:cs="Arial"/>
          <w:i/>
          <w:iCs/>
          <w:sz w:val="28"/>
          <w:szCs w:val="28"/>
          <w:lang w:val="fr-CA"/>
        </w:rPr>
        <w:t>Convention relative aux droits des personnes handicapées</w:t>
      </w:r>
      <w:r w:rsidRPr="00F1637F">
        <w:rPr>
          <w:rFonts w:ascii="Arial" w:hAnsi="Arial" w:cs="Arial"/>
          <w:sz w:val="28"/>
          <w:szCs w:val="28"/>
          <w:lang w:val="fr-CA"/>
        </w:rPr>
        <w:t xml:space="preserve"> des Nations Unies, ratifiée en 2010 par le gouvernement du Canada dans le but de reconnaître l’importance de promouvoir, de protéger et de faire respecter les droits fondamentaux qu’ont les personnes en situation de handicap à participer pleinement à la vie de leur communauté. </w:t>
      </w:r>
    </w:p>
    <w:p w14:paraId="49C069C5" w14:textId="628C8D22"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Normes d’accessibilité Canada s’efforce de créer des normes conformes à sa vision. Il s’agit notamment de s’engager à éliminer les obstacles à l’accessibilité et à respecter le principe « Rien sans nous » dans notre processus d’élaboration des normes, afin que chacun, y compris les personnes en situation de handicap, puisse s’attendre à un Canada exempt d’obstacles. </w:t>
      </w:r>
    </w:p>
    <w:p w14:paraId="11FE46C4" w14:textId="3C5AF204"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Les normes élaborées par Normes d’accessibilité Canada sont conçues </w:t>
      </w:r>
      <w:r w:rsidR="007E5D70" w:rsidRPr="00F1637F">
        <w:rPr>
          <w:rFonts w:ascii="Arial" w:hAnsi="Arial" w:cs="Arial"/>
          <w:sz w:val="28"/>
          <w:szCs w:val="28"/>
          <w:lang w:val="fr-CA"/>
        </w:rPr>
        <w:t xml:space="preserve">de sorte que soient </w:t>
      </w:r>
      <w:r w:rsidRPr="00F1637F">
        <w:rPr>
          <w:rFonts w:ascii="Arial" w:hAnsi="Arial" w:cs="Arial"/>
          <w:sz w:val="28"/>
          <w:szCs w:val="28"/>
          <w:lang w:val="fr-CA"/>
        </w:rPr>
        <w:t>attein</w:t>
      </w:r>
      <w:r w:rsidR="007E5D70" w:rsidRPr="00F1637F">
        <w:rPr>
          <w:rFonts w:ascii="Arial" w:hAnsi="Arial" w:cs="Arial"/>
          <w:sz w:val="28"/>
          <w:szCs w:val="28"/>
          <w:lang w:val="fr-CA"/>
        </w:rPr>
        <w:t>ts</w:t>
      </w:r>
      <w:r w:rsidRPr="00F1637F">
        <w:rPr>
          <w:rFonts w:ascii="Arial" w:hAnsi="Arial" w:cs="Arial"/>
          <w:sz w:val="28"/>
          <w:szCs w:val="28"/>
          <w:lang w:val="fr-CA"/>
        </w:rPr>
        <w:t xml:space="preserve"> les plus hauts niveaux d’accessibilité. </w:t>
      </w:r>
      <w:r w:rsidR="007E5D70" w:rsidRPr="00F1637F">
        <w:rPr>
          <w:rFonts w:ascii="Arial" w:hAnsi="Arial" w:cs="Arial"/>
          <w:sz w:val="28"/>
          <w:szCs w:val="28"/>
          <w:lang w:val="fr-CA"/>
        </w:rPr>
        <w:t xml:space="preserve">Par l’élaboration de ces </w:t>
      </w:r>
      <w:r w:rsidRPr="00F1637F">
        <w:rPr>
          <w:rFonts w:ascii="Arial" w:hAnsi="Arial" w:cs="Arial"/>
          <w:sz w:val="28"/>
          <w:szCs w:val="28"/>
          <w:lang w:val="fr-CA"/>
        </w:rPr>
        <w:t>normes</w:t>
      </w:r>
      <w:r w:rsidR="007E5D70" w:rsidRPr="00F1637F">
        <w:rPr>
          <w:rFonts w:ascii="Arial" w:hAnsi="Arial" w:cs="Arial"/>
          <w:sz w:val="28"/>
          <w:szCs w:val="28"/>
          <w:lang w:val="fr-CA"/>
        </w:rPr>
        <w:t xml:space="preserve">, </w:t>
      </w:r>
      <w:r w:rsidRPr="00F1637F">
        <w:rPr>
          <w:rFonts w:ascii="Arial" w:hAnsi="Arial" w:cs="Arial"/>
          <w:sz w:val="28"/>
          <w:szCs w:val="28"/>
          <w:lang w:val="fr-CA"/>
        </w:rPr>
        <w:t xml:space="preserve">Normes d’accessibilité Canada </w:t>
      </w:r>
      <w:r w:rsidR="007E5D70" w:rsidRPr="00F1637F">
        <w:rPr>
          <w:rFonts w:ascii="Arial" w:hAnsi="Arial" w:cs="Arial"/>
          <w:sz w:val="28"/>
          <w:szCs w:val="28"/>
          <w:lang w:val="fr-CA"/>
        </w:rPr>
        <w:t xml:space="preserve">établit </w:t>
      </w:r>
      <w:r w:rsidRPr="00F1637F">
        <w:rPr>
          <w:rFonts w:ascii="Arial" w:hAnsi="Arial" w:cs="Arial"/>
          <w:sz w:val="28"/>
          <w:szCs w:val="28"/>
          <w:lang w:val="fr-CA"/>
        </w:rPr>
        <w:t xml:space="preserve">des exigences techniques fondées sur l’équité tout en prenant en considération les pratiques exemplaires nationales et internationales, plutôt que de se concentrer sur des exigences techniques minimales. </w:t>
      </w:r>
    </w:p>
    <w:p w14:paraId="2E9FAE6D" w14:textId="0E55CAC6"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Normes d’accessibilité Canada applique un cadre intersectionnel pour saisir les expériences des personnes en situation de handicap qui s’identifient également comme des personnes LGBTQ2+, des personnes autochtones, des femmes et des membres de minorités visibles. Son processus d’élaboration des normes exige que les comités techniques adoptent une perspective inter-handicap afin de s’assurer qu’aucun nouvel obstacle à l’accessibilité n’est créé involontairement. En outre, les normes élaborées par Normes d’accessibilité Canada </w:t>
      </w:r>
      <w:r w:rsidR="00C607AE" w:rsidRPr="00F1637F">
        <w:rPr>
          <w:rFonts w:ascii="Arial" w:hAnsi="Arial" w:cs="Arial"/>
          <w:sz w:val="28"/>
          <w:szCs w:val="28"/>
          <w:lang w:val="fr-CA"/>
        </w:rPr>
        <w:t xml:space="preserve">permettent de respecter les engagements relatifs à </w:t>
      </w:r>
      <w:r w:rsidRPr="00F1637F">
        <w:rPr>
          <w:rFonts w:ascii="Arial" w:hAnsi="Arial" w:cs="Arial"/>
          <w:sz w:val="28"/>
          <w:szCs w:val="28"/>
          <w:lang w:val="fr-CA"/>
        </w:rPr>
        <w:t>14 des 17 </w:t>
      </w:r>
      <w:r w:rsidR="00C607AE" w:rsidRPr="00F1637F">
        <w:rPr>
          <w:rFonts w:ascii="Arial" w:hAnsi="Arial" w:cs="Arial"/>
          <w:sz w:val="28"/>
          <w:szCs w:val="28"/>
          <w:lang w:val="fr-CA"/>
        </w:rPr>
        <w:t>o</w:t>
      </w:r>
      <w:r w:rsidRPr="00F1637F">
        <w:rPr>
          <w:rFonts w:ascii="Arial" w:hAnsi="Arial" w:cs="Arial"/>
          <w:sz w:val="28"/>
          <w:szCs w:val="28"/>
          <w:lang w:val="fr-CA"/>
        </w:rPr>
        <w:t xml:space="preserve">bjectifs de développement durable des Nations Unies, qui ont été adoptés par le Canada en 2015 </w:t>
      </w:r>
      <w:r w:rsidR="00C607AE" w:rsidRPr="00F1637F">
        <w:rPr>
          <w:rFonts w:ascii="Arial" w:hAnsi="Arial" w:cs="Arial"/>
          <w:sz w:val="28"/>
          <w:szCs w:val="28"/>
          <w:lang w:val="fr-CA"/>
        </w:rPr>
        <w:t xml:space="preserve">aux fins de la </w:t>
      </w:r>
      <w:r w:rsidRPr="00F1637F">
        <w:rPr>
          <w:rFonts w:ascii="Arial" w:hAnsi="Arial" w:cs="Arial"/>
          <w:sz w:val="28"/>
          <w:szCs w:val="28"/>
          <w:lang w:val="fr-CA"/>
        </w:rPr>
        <w:t xml:space="preserve">promouvoir </w:t>
      </w:r>
      <w:r w:rsidR="00C607AE" w:rsidRPr="00F1637F">
        <w:rPr>
          <w:rFonts w:ascii="Arial" w:hAnsi="Arial" w:cs="Arial"/>
          <w:sz w:val="28"/>
          <w:szCs w:val="28"/>
          <w:lang w:val="fr-CA"/>
        </w:rPr>
        <w:t xml:space="preserve">du </w:t>
      </w:r>
      <w:r w:rsidRPr="00F1637F">
        <w:rPr>
          <w:rFonts w:ascii="Arial" w:hAnsi="Arial" w:cs="Arial"/>
          <w:sz w:val="28"/>
          <w:szCs w:val="28"/>
          <w:lang w:val="fr-CA"/>
        </w:rPr>
        <w:t xml:space="preserve">partenariat, </w:t>
      </w:r>
      <w:r w:rsidR="00C607AE" w:rsidRPr="00F1637F">
        <w:rPr>
          <w:rFonts w:ascii="Arial" w:hAnsi="Arial" w:cs="Arial"/>
          <w:sz w:val="28"/>
          <w:szCs w:val="28"/>
          <w:lang w:val="fr-CA"/>
        </w:rPr>
        <w:t xml:space="preserve">de </w:t>
      </w:r>
      <w:r w:rsidRPr="00F1637F">
        <w:rPr>
          <w:rFonts w:ascii="Arial" w:hAnsi="Arial" w:cs="Arial"/>
          <w:sz w:val="28"/>
          <w:szCs w:val="28"/>
          <w:lang w:val="fr-CA"/>
        </w:rPr>
        <w:t xml:space="preserve">la paix et </w:t>
      </w:r>
      <w:r w:rsidR="00C607AE" w:rsidRPr="00F1637F">
        <w:rPr>
          <w:rFonts w:ascii="Arial" w:hAnsi="Arial" w:cs="Arial"/>
          <w:sz w:val="28"/>
          <w:szCs w:val="28"/>
          <w:lang w:val="fr-CA"/>
        </w:rPr>
        <w:t xml:space="preserve">de </w:t>
      </w:r>
      <w:r w:rsidRPr="00F1637F">
        <w:rPr>
          <w:rFonts w:ascii="Arial" w:hAnsi="Arial" w:cs="Arial"/>
          <w:sz w:val="28"/>
          <w:szCs w:val="28"/>
          <w:lang w:val="fr-CA"/>
        </w:rPr>
        <w:t xml:space="preserve">la prospérité pour tous et pour la planète d’ici 2030. </w:t>
      </w:r>
    </w:p>
    <w:p w14:paraId="18EC3DDB" w14:textId="2F4704B7"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Normes d’accessibilité Canada prend part à la production de normes d’accessibilité volontaires qui sont élaborées par des comités techniques au moyen d’une approche fondée sur le consensus. Chaque comité technique est composé d’un groupe équilibré d’experts qui élabore le contenu technique des normes. Au moins 30 % de ces experts techniques sont des personnes en situation de handicap et ayant une expérience vécue, et 30 % sont issus de groupes en quête d’équité, notamment les personnes LGBTQ2+, les personnes autochtones, les femmes et les membres de minorités visibles. Ces experts techniques comprennent également des consommateurs et d’autres utilisateurs ainsi que des représentants du gouvernement et des autorités, des travailleurs et des syndicats, d’autres organismes d’élaboration des normes, des entreprises et des industries, des organismes universitaires et de recherche, et des organisations non gouvernementales. </w:t>
      </w:r>
    </w:p>
    <w:p w14:paraId="3BDCE9CB" w14:textId="3956A80C"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Toutes les normes de Normes d’accessibilité Canada intègrent également les résultats des rapports de recherche menés dans le cadre du programme de subventions et de contributions pour l’avancement de l’accessibilité de Normes d’accessibilité Canada. Ce programme </w:t>
      </w:r>
      <w:r w:rsidR="00C607AE" w:rsidRPr="00F1637F">
        <w:rPr>
          <w:rFonts w:ascii="Arial" w:hAnsi="Arial" w:cs="Arial"/>
          <w:sz w:val="28"/>
          <w:szCs w:val="28"/>
          <w:lang w:val="fr-CA"/>
        </w:rPr>
        <w:t xml:space="preserve">encourage la participation </w:t>
      </w:r>
      <w:r w:rsidRPr="00F1637F">
        <w:rPr>
          <w:rFonts w:ascii="Arial" w:hAnsi="Arial" w:cs="Arial"/>
          <w:sz w:val="28"/>
          <w:szCs w:val="28"/>
          <w:lang w:val="fr-CA"/>
        </w:rPr>
        <w:t xml:space="preserve">des personnes en situation de handicap, des experts et des organisations pour faire avancer la recherche sur les normes d’accessibilité et soutient des projets de recherche qui contribuent à </w:t>
      </w:r>
      <w:r w:rsidR="00C607AE" w:rsidRPr="00F1637F">
        <w:rPr>
          <w:rFonts w:ascii="Arial" w:hAnsi="Arial" w:cs="Arial"/>
          <w:sz w:val="28"/>
          <w:szCs w:val="28"/>
          <w:lang w:val="fr-CA"/>
        </w:rPr>
        <w:t>la détermination</w:t>
      </w:r>
      <w:r w:rsidRPr="00F1637F">
        <w:rPr>
          <w:rFonts w:ascii="Arial" w:hAnsi="Arial" w:cs="Arial"/>
          <w:sz w:val="28"/>
          <w:szCs w:val="28"/>
          <w:lang w:val="fr-CA"/>
        </w:rPr>
        <w:t>, à la suppression et à la prévention de nouveaux obstacles à l’accessibilité.</w:t>
      </w:r>
    </w:p>
    <w:p w14:paraId="542FBE12" w14:textId="379F0BA0"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Les normes de Normes d’accessibilité Canada sont soumises à des examens et à des révisions pour s’assurer qu’elles reflètent les tendances et les pratiques exemplaires actuelles. Normes d’accessibilité Canada entreprendra l’examen de cette norme dans les quatre ans suivant les dates de publication. Les suggestions d’améliorations, qui sont toujours les bienvenues, doivent être portées à la connaissance du comité technique compétent. Les </w:t>
      </w:r>
      <w:r w:rsidR="00C607AE" w:rsidRPr="00F1637F">
        <w:rPr>
          <w:rFonts w:ascii="Arial" w:hAnsi="Arial" w:cs="Arial"/>
          <w:sz w:val="28"/>
          <w:szCs w:val="28"/>
          <w:lang w:val="fr-CA"/>
        </w:rPr>
        <w:t xml:space="preserve">changements </w:t>
      </w:r>
      <w:r w:rsidRPr="00F1637F">
        <w:rPr>
          <w:rFonts w:ascii="Arial" w:hAnsi="Arial" w:cs="Arial"/>
          <w:sz w:val="28"/>
          <w:szCs w:val="28"/>
          <w:lang w:val="fr-CA"/>
        </w:rPr>
        <w:t>apport</w:t>
      </w:r>
      <w:r w:rsidR="00C607AE" w:rsidRPr="00F1637F">
        <w:rPr>
          <w:rFonts w:ascii="Arial" w:hAnsi="Arial" w:cs="Arial"/>
          <w:sz w:val="28"/>
          <w:szCs w:val="28"/>
          <w:lang w:val="fr-CA"/>
        </w:rPr>
        <w:t>és</w:t>
      </w:r>
      <w:r w:rsidRPr="00F1637F">
        <w:rPr>
          <w:rFonts w:ascii="Arial" w:hAnsi="Arial" w:cs="Arial"/>
          <w:sz w:val="28"/>
          <w:szCs w:val="28"/>
          <w:lang w:val="fr-CA"/>
        </w:rPr>
        <w:t xml:space="preserve"> aux normes</w:t>
      </w:r>
      <w:r w:rsidR="00C607AE" w:rsidRPr="00F1637F">
        <w:rPr>
          <w:rFonts w:ascii="Arial" w:hAnsi="Arial" w:cs="Arial"/>
          <w:sz w:val="28"/>
          <w:szCs w:val="28"/>
          <w:lang w:val="fr-CA"/>
        </w:rPr>
        <w:t xml:space="preserve"> font l’objet de modifications </w:t>
      </w:r>
      <w:r w:rsidRPr="00F1637F">
        <w:rPr>
          <w:rFonts w:ascii="Arial" w:hAnsi="Arial" w:cs="Arial"/>
          <w:sz w:val="28"/>
          <w:szCs w:val="28"/>
          <w:lang w:val="fr-CA"/>
        </w:rPr>
        <w:t>distinct</w:t>
      </w:r>
      <w:r w:rsidR="00C607AE" w:rsidRPr="00F1637F">
        <w:rPr>
          <w:rFonts w:ascii="Arial" w:hAnsi="Arial" w:cs="Arial"/>
          <w:sz w:val="28"/>
          <w:szCs w:val="28"/>
          <w:lang w:val="fr-CA"/>
        </w:rPr>
        <w:t>e</w:t>
      </w:r>
      <w:r w:rsidRPr="00F1637F">
        <w:rPr>
          <w:rFonts w:ascii="Arial" w:hAnsi="Arial" w:cs="Arial"/>
          <w:sz w:val="28"/>
          <w:szCs w:val="28"/>
          <w:lang w:val="fr-CA"/>
        </w:rPr>
        <w:t xml:space="preserve">s ou </w:t>
      </w:r>
      <w:r w:rsidR="00887719" w:rsidRPr="00F1637F">
        <w:rPr>
          <w:rFonts w:ascii="Arial" w:hAnsi="Arial" w:cs="Arial"/>
          <w:sz w:val="28"/>
          <w:szCs w:val="28"/>
          <w:lang w:val="fr-CA"/>
        </w:rPr>
        <w:t xml:space="preserve">sont intégrés aux </w:t>
      </w:r>
      <w:r w:rsidRPr="00F1637F">
        <w:rPr>
          <w:rFonts w:ascii="Arial" w:hAnsi="Arial" w:cs="Arial"/>
          <w:sz w:val="28"/>
          <w:szCs w:val="28"/>
          <w:lang w:val="fr-CA"/>
        </w:rPr>
        <w:t>nouvelles éditions d</w:t>
      </w:r>
      <w:r w:rsidR="00887719" w:rsidRPr="00F1637F">
        <w:rPr>
          <w:rFonts w:ascii="Arial" w:hAnsi="Arial" w:cs="Arial"/>
          <w:sz w:val="28"/>
          <w:szCs w:val="28"/>
          <w:lang w:val="fr-CA"/>
        </w:rPr>
        <w:t>es normes</w:t>
      </w:r>
      <w:r w:rsidRPr="00F1637F">
        <w:rPr>
          <w:rFonts w:ascii="Arial" w:hAnsi="Arial" w:cs="Arial"/>
          <w:sz w:val="28"/>
          <w:szCs w:val="28"/>
          <w:lang w:val="fr-CA"/>
        </w:rPr>
        <w:t xml:space="preserve">. </w:t>
      </w:r>
    </w:p>
    <w:p w14:paraId="5A737797" w14:textId="05D96CB8"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En tant qu’organisme d’élaboration de normes accrédité par le Conseil canadien des normes, toutes les normes de Normes d’accessibilité Canada sont élaborées dans le cadre d’un processus d’élaboration de normes accrédité. Ces normes volontaires s’appliquent aux entités sous réglementation fédérale et elles peuvent être recommandées au </w:t>
      </w:r>
      <w:r w:rsidR="00887719" w:rsidRPr="00F1637F">
        <w:rPr>
          <w:rFonts w:ascii="Arial" w:hAnsi="Arial" w:cs="Arial"/>
          <w:sz w:val="28"/>
          <w:szCs w:val="28"/>
          <w:lang w:val="fr-CA"/>
        </w:rPr>
        <w:t xml:space="preserve">ministre </w:t>
      </w:r>
      <w:r w:rsidRPr="00F1637F">
        <w:rPr>
          <w:rFonts w:ascii="Arial" w:hAnsi="Arial" w:cs="Arial"/>
          <w:sz w:val="28"/>
          <w:szCs w:val="28"/>
          <w:lang w:val="fr-CA"/>
        </w:rPr>
        <w:t xml:space="preserve">responsable de la </w:t>
      </w:r>
      <w:r w:rsidRPr="00F1637F">
        <w:rPr>
          <w:rFonts w:ascii="Arial" w:hAnsi="Arial" w:cs="Arial"/>
          <w:i/>
          <w:iCs/>
          <w:sz w:val="28"/>
          <w:szCs w:val="28"/>
          <w:lang w:val="fr-CA"/>
        </w:rPr>
        <w:t>Loi canadienne sur l’accessibilité</w:t>
      </w:r>
      <w:r w:rsidRPr="00F1637F">
        <w:rPr>
          <w:rFonts w:ascii="Arial" w:hAnsi="Arial" w:cs="Arial"/>
          <w:sz w:val="28"/>
          <w:szCs w:val="28"/>
          <w:lang w:val="fr-CA"/>
        </w:rPr>
        <w:t xml:space="preserve"> (c.-à-d. le </w:t>
      </w:r>
      <w:r w:rsidR="00887719" w:rsidRPr="00F1637F">
        <w:rPr>
          <w:rFonts w:ascii="Arial" w:hAnsi="Arial" w:cs="Arial"/>
          <w:sz w:val="28"/>
          <w:szCs w:val="28"/>
          <w:lang w:val="fr-CA"/>
        </w:rPr>
        <w:t xml:space="preserve">ministre </w:t>
      </w:r>
      <w:r w:rsidRPr="00F1637F">
        <w:rPr>
          <w:rFonts w:ascii="Arial" w:hAnsi="Arial" w:cs="Arial"/>
          <w:sz w:val="28"/>
          <w:szCs w:val="28"/>
          <w:lang w:val="fr-CA"/>
        </w:rPr>
        <w:t xml:space="preserve">de l’Emploi, du Développement de la main-d’œuvre et de l’Inclusion des personnes en situation de handicap). </w:t>
      </w:r>
    </w:p>
    <w:p w14:paraId="473A2461" w14:textId="6558C252"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En plus de se concentrer sur l’élaboration de normes d’accessibilité, Normes d’accessibilité Canada est un chef de file parmi les organisations fédérales canadiennes en matière de promotion et d’adoption des principes d’accessibilité au sein de la fonction publique. Normes d’accessibilité Canada est d’ailleurs la première organisation au sein du gouvernement fédéral à avoir un conseil d’administration majoritairement dirigé par des personnes en situation de handicap. L’organisation dispose de bureaux accessibles à la pointe de la technologie pour ses employés ainsi que pour les membres de son conseil d’administration et de ses comités techniques. Les espaces de travail accessibles soigneusement conçus reflètent la conviction de l’organisation quant à l’importance de l’accessibilité universelle. </w:t>
      </w:r>
    </w:p>
    <w:p w14:paraId="433268F2" w14:textId="7FF0E3BA"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 xml:space="preserve">Pour obtenir de plus amples renseignements sur Normes d’accessibilité Canada, ses normes ou ses publications, veuillez communiquer avec nous de l’une des façons suivantes : </w:t>
      </w:r>
    </w:p>
    <w:p w14:paraId="13ADB172" w14:textId="1B28BEB3" w:rsidR="00E04C78" w:rsidRPr="00F1637F" w:rsidRDefault="00E04C78" w:rsidP="008B4ADB">
      <w:pPr>
        <w:rPr>
          <w:rFonts w:ascii="Arial" w:hAnsi="Arial" w:cs="Arial"/>
          <w:sz w:val="28"/>
          <w:szCs w:val="28"/>
          <w:lang w:val="fr-CA"/>
        </w:rPr>
      </w:pPr>
      <w:r w:rsidRPr="00F1637F">
        <w:rPr>
          <w:rFonts w:ascii="Arial" w:hAnsi="Arial" w:cs="Arial"/>
          <w:sz w:val="28"/>
          <w:szCs w:val="28"/>
          <w:lang w:val="fr-CA"/>
        </w:rPr>
        <w:t>Sur le Web :</w:t>
      </w:r>
      <w:r w:rsidRPr="00F1637F">
        <w:rPr>
          <w:rFonts w:ascii="Arial" w:hAnsi="Arial" w:cs="Arial"/>
          <w:sz w:val="28"/>
          <w:szCs w:val="28"/>
          <w:lang w:val="fr-CA"/>
        </w:rPr>
        <w:tab/>
      </w:r>
      <w:r w:rsidRPr="00F1637F">
        <w:rPr>
          <w:rFonts w:ascii="Arial" w:hAnsi="Arial" w:cs="Arial"/>
          <w:color w:val="002060"/>
          <w:sz w:val="28"/>
          <w:szCs w:val="28"/>
          <w:u w:val="single"/>
          <w:lang w:val="fr-CA"/>
        </w:rPr>
        <w:t>https://accessibilite.canada.ca/</w:t>
      </w:r>
      <w:r w:rsidRPr="00F1637F">
        <w:rPr>
          <w:rFonts w:ascii="Arial" w:hAnsi="Arial" w:cs="Arial"/>
          <w:color w:val="002060"/>
          <w:sz w:val="28"/>
          <w:szCs w:val="28"/>
          <w:lang w:val="fr-CA"/>
        </w:rPr>
        <w:t xml:space="preserve"> </w:t>
      </w:r>
    </w:p>
    <w:p w14:paraId="2058AB02" w14:textId="322A4370" w:rsidR="00E04C78" w:rsidRPr="00F1637F" w:rsidRDefault="00E04C78" w:rsidP="0067706C">
      <w:pPr>
        <w:ind w:left="2127" w:hanging="2127"/>
        <w:rPr>
          <w:rFonts w:ascii="Arial" w:hAnsi="Arial" w:cs="Arial"/>
          <w:sz w:val="28"/>
          <w:szCs w:val="28"/>
          <w:lang w:val="fr-CA"/>
        </w:rPr>
      </w:pPr>
      <w:r w:rsidRPr="00F1637F">
        <w:rPr>
          <w:rFonts w:ascii="Arial" w:hAnsi="Arial" w:cs="Arial"/>
          <w:sz w:val="28"/>
          <w:szCs w:val="28"/>
          <w:lang w:val="fr-CA"/>
        </w:rPr>
        <w:t>Par courriel </w:t>
      </w:r>
      <w:r w:rsidRPr="00F1637F">
        <w:rPr>
          <w:rFonts w:ascii="Arial" w:hAnsi="Arial" w:cs="Arial"/>
          <w:sz w:val="28"/>
          <w:szCs w:val="28"/>
          <w:lang w:val="fr-CA"/>
        </w:rPr>
        <w:tab/>
      </w:r>
      <w:r w:rsidRPr="00F1637F">
        <w:rPr>
          <w:rFonts w:ascii="Arial" w:hAnsi="Arial" w:cs="Arial"/>
          <w:color w:val="002060"/>
          <w:sz w:val="28"/>
          <w:szCs w:val="28"/>
          <w:u w:val="single"/>
          <w:lang w:val="fr-CA"/>
        </w:rPr>
        <w:t>Info.Accessibility.Standards-Normes.Accessibilite.Info@canada.gc.ca</w:t>
      </w:r>
      <w:r w:rsidRPr="00F1637F">
        <w:rPr>
          <w:rFonts w:ascii="Arial" w:hAnsi="Arial" w:cs="Arial"/>
          <w:color w:val="002060"/>
          <w:sz w:val="28"/>
          <w:szCs w:val="28"/>
          <w:lang w:val="fr-CA"/>
        </w:rPr>
        <w:t xml:space="preserve"> </w:t>
      </w:r>
    </w:p>
    <w:p w14:paraId="5E7E47C4" w14:textId="77777777" w:rsidR="003721DB" w:rsidRPr="00F1637F" w:rsidRDefault="00E04C78" w:rsidP="008B4ADB">
      <w:pPr>
        <w:ind w:left="1440" w:hanging="1440"/>
        <w:contextualSpacing/>
        <w:rPr>
          <w:rFonts w:ascii="Arial" w:hAnsi="Arial" w:cs="Arial"/>
          <w:sz w:val="28"/>
          <w:szCs w:val="28"/>
          <w:lang w:val="fr-CA"/>
        </w:rPr>
      </w:pPr>
      <w:r w:rsidRPr="00F1637F">
        <w:rPr>
          <w:rFonts w:ascii="Arial" w:hAnsi="Arial" w:cs="Arial"/>
          <w:sz w:val="28"/>
          <w:szCs w:val="28"/>
          <w:lang w:val="fr-CA"/>
        </w:rPr>
        <w:t xml:space="preserve">Par la poste : </w:t>
      </w:r>
      <w:r w:rsidRPr="00F1637F">
        <w:rPr>
          <w:rFonts w:ascii="Arial" w:hAnsi="Arial" w:cs="Arial"/>
          <w:sz w:val="28"/>
          <w:szCs w:val="28"/>
          <w:lang w:val="fr-CA"/>
        </w:rPr>
        <w:tab/>
        <w:t>Normes d’accessibilité Canada</w:t>
      </w:r>
    </w:p>
    <w:p w14:paraId="371D5806" w14:textId="2D94180D" w:rsidR="003721DB" w:rsidRPr="00F1637F" w:rsidRDefault="00E04C78" w:rsidP="0067706C">
      <w:pPr>
        <w:ind w:left="2127"/>
        <w:contextualSpacing/>
        <w:rPr>
          <w:rFonts w:ascii="Arial" w:hAnsi="Arial" w:cs="Arial"/>
          <w:sz w:val="28"/>
          <w:szCs w:val="28"/>
          <w:lang w:val="fr-CA"/>
        </w:rPr>
      </w:pPr>
      <w:r w:rsidRPr="00F1637F">
        <w:rPr>
          <w:rFonts w:ascii="Arial" w:hAnsi="Arial" w:cs="Arial"/>
          <w:sz w:val="28"/>
          <w:szCs w:val="28"/>
          <w:lang w:val="fr-CA"/>
        </w:rPr>
        <w:t>320, boulevard St</w:t>
      </w:r>
      <w:r w:rsidRPr="00F1637F">
        <w:rPr>
          <w:rFonts w:ascii="Arial" w:hAnsi="Arial" w:cs="Arial"/>
          <w:sz w:val="28"/>
          <w:szCs w:val="28"/>
          <w:lang w:val="fr-CA"/>
        </w:rPr>
        <w:noBreakHyphen/>
        <w:t>Joseph</w:t>
      </w:r>
    </w:p>
    <w:p w14:paraId="24AD4952" w14:textId="77777777" w:rsidR="003721DB" w:rsidRPr="00F1637F" w:rsidRDefault="00E04C78" w:rsidP="0067706C">
      <w:pPr>
        <w:ind w:left="2127"/>
        <w:contextualSpacing/>
        <w:rPr>
          <w:rFonts w:ascii="Arial" w:hAnsi="Arial" w:cs="Arial"/>
          <w:sz w:val="28"/>
          <w:szCs w:val="28"/>
          <w:lang w:val="fr-CA"/>
        </w:rPr>
      </w:pPr>
      <w:r w:rsidRPr="00F1637F">
        <w:rPr>
          <w:rFonts w:ascii="Arial" w:hAnsi="Arial" w:cs="Arial"/>
          <w:sz w:val="28"/>
          <w:szCs w:val="28"/>
          <w:lang w:val="fr-CA"/>
        </w:rPr>
        <w:t>Bureau 246</w:t>
      </w:r>
    </w:p>
    <w:p w14:paraId="04A53742" w14:textId="10CACC2E" w:rsidR="00E04C78" w:rsidRPr="00F1637F" w:rsidRDefault="00E04C78" w:rsidP="0067706C">
      <w:pPr>
        <w:ind w:left="2127"/>
        <w:rPr>
          <w:rFonts w:ascii="Arial" w:hAnsi="Arial" w:cs="Arial"/>
          <w:sz w:val="28"/>
          <w:szCs w:val="28"/>
          <w:lang w:val="fr-CA"/>
        </w:rPr>
      </w:pPr>
      <w:r w:rsidRPr="00F1637F">
        <w:rPr>
          <w:rFonts w:ascii="Arial" w:hAnsi="Arial" w:cs="Arial"/>
          <w:sz w:val="28"/>
          <w:szCs w:val="28"/>
          <w:lang w:val="fr-CA"/>
        </w:rPr>
        <w:t>Gatineau (Québec)</w:t>
      </w:r>
      <w:r w:rsidR="00887719" w:rsidRPr="00F1637F">
        <w:rPr>
          <w:rFonts w:ascii="Arial" w:hAnsi="Arial" w:cs="Arial"/>
          <w:sz w:val="28"/>
          <w:szCs w:val="28"/>
          <w:lang w:val="fr-CA"/>
        </w:rPr>
        <w:t xml:space="preserve"> </w:t>
      </w:r>
      <w:r w:rsidRPr="00F1637F">
        <w:rPr>
          <w:rFonts w:ascii="Arial" w:hAnsi="Arial" w:cs="Arial"/>
          <w:sz w:val="28"/>
          <w:szCs w:val="28"/>
          <w:lang w:val="fr-CA"/>
        </w:rPr>
        <w:t> K1A 0H3</w:t>
      </w:r>
    </w:p>
    <w:p w14:paraId="2DF066D3" w14:textId="77777777" w:rsidR="007D459B" w:rsidRPr="00F1637F" w:rsidRDefault="007D459B" w:rsidP="008B4ADB">
      <w:pPr>
        <w:spacing w:after="0"/>
        <w:rPr>
          <w:rFonts w:ascii="Arial" w:hAnsi="Arial" w:cs="Arial"/>
          <w:sz w:val="28"/>
          <w:szCs w:val="28"/>
          <w:lang w:val="fr-CA"/>
        </w:rPr>
      </w:pPr>
      <w:bookmarkStart w:id="0" w:name="ComplianceOne"/>
      <w:bookmarkStart w:id="1" w:name="Forward"/>
      <w:bookmarkEnd w:id="0"/>
      <w:bookmarkEnd w:id="1"/>
    </w:p>
    <w:p w14:paraId="7AA56F8F" w14:textId="77777777" w:rsidR="007D459B" w:rsidRPr="00F1637F" w:rsidRDefault="007D459B" w:rsidP="008B4ADB">
      <w:pPr>
        <w:rPr>
          <w:rFonts w:ascii="Arial" w:hAnsi="Arial" w:cs="Arial"/>
          <w:sz w:val="28"/>
          <w:szCs w:val="28"/>
          <w:lang w:val="fr-CA"/>
        </w:rPr>
      </w:pPr>
      <w:r w:rsidRPr="00F1637F">
        <w:rPr>
          <w:rFonts w:ascii="Arial" w:hAnsi="Arial" w:cs="Arial"/>
          <w:sz w:val="28"/>
          <w:szCs w:val="28"/>
          <w:lang w:val="fr-CA"/>
        </w:rPr>
        <w:br w:type="page"/>
      </w:r>
    </w:p>
    <w:p w14:paraId="37B5C905" w14:textId="00C20D14" w:rsidR="007D459B" w:rsidRPr="00F1637F" w:rsidRDefault="007E6734" w:rsidP="008B4ADB">
      <w:pPr>
        <w:spacing w:after="0"/>
        <w:jc w:val="center"/>
        <w:rPr>
          <w:rFonts w:ascii="Arial" w:hAnsi="Arial" w:cs="Arial"/>
          <w:sz w:val="24"/>
          <w:szCs w:val="24"/>
          <w:lang w:val="fr-CA"/>
        </w:rPr>
      </w:pPr>
      <w:r w:rsidRPr="00F1637F">
        <w:rPr>
          <w:rFonts w:ascii="Arial" w:hAnsi="Arial" w:cs="Arial"/>
          <w:b/>
          <w:bCs/>
          <w:sz w:val="28"/>
          <w:szCs w:val="28"/>
          <w:lang w:val="fr-CA"/>
        </w:rPr>
        <w:t>AVIS JURIDIQUE DE NAC – ÉBAUCHE DE NORME, EXAMEN PUBLIC</w:t>
      </w:r>
    </w:p>
    <w:p w14:paraId="53ED9942" w14:textId="77777777" w:rsidR="007D459B" w:rsidRPr="00F1637F" w:rsidRDefault="007D459B" w:rsidP="008B4ADB">
      <w:pPr>
        <w:spacing w:after="0"/>
        <w:rPr>
          <w:rFonts w:ascii="Arial" w:hAnsi="Arial" w:cs="Arial"/>
          <w:sz w:val="28"/>
          <w:szCs w:val="28"/>
          <w:lang w:val="fr-CA"/>
        </w:rPr>
      </w:pPr>
    </w:p>
    <w:p w14:paraId="0746B1E6" w14:textId="77777777" w:rsidR="00083ECD" w:rsidRPr="00F1637F" w:rsidRDefault="00083ECD" w:rsidP="008B4ADB">
      <w:pPr>
        <w:spacing w:after="0"/>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La présente ébauche est en cours d’élaboration et peut faire l’objet de changements; elle ne doit pas être utilisée à des fins de référence.</w:t>
      </w:r>
    </w:p>
    <w:p w14:paraId="3E238658" w14:textId="77777777" w:rsidR="00083ECD" w:rsidRPr="00F1637F" w:rsidRDefault="00083ECD" w:rsidP="008B4ADB">
      <w:pPr>
        <w:spacing w:after="0"/>
        <w:rPr>
          <w:rFonts w:ascii="Arial" w:hAnsi="Arial" w:cs="Arial"/>
          <w:sz w:val="28"/>
          <w:szCs w:val="28"/>
          <w:lang w:val="fr-CA"/>
        </w:rPr>
      </w:pPr>
    </w:p>
    <w:p w14:paraId="73E5A3E0" w14:textId="77777777" w:rsidR="00083ECD" w:rsidRPr="00F1637F" w:rsidRDefault="00083ECD" w:rsidP="008B4ADB">
      <w:pPr>
        <w:spacing w:after="0"/>
        <w:rPr>
          <w:rFonts w:ascii="Arial" w:hAnsi="Arial" w:cs="Arial"/>
          <w:b/>
          <w:i/>
          <w:sz w:val="28"/>
          <w:szCs w:val="28"/>
          <w:lang w:val="fr-CA"/>
        </w:rPr>
      </w:pPr>
      <w:r w:rsidRPr="00F1637F">
        <w:rPr>
          <w:rFonts w:ascii="Arial" w:hAnsi="Arial" w:cs="Arial"/>
          <w:b/>
          <w:bCs/>
          <w:i/>
          <w:iCs/>
          <w:sz w:val="28"/>
          <w:szCs w:val="28"/>
          <w:lang w:val="fr-CA"/>
        </w:rPr>
        <w:t>Veuillez lire le présent avis juridique avant de faire usage du document d’ébauche de norme.</w:t>
      </w:r>
    </w:p>
    <w:p w14:paraId="4BCCB445" w14:textId="77777777" w:rsidR="00083ECD" w:rsidRPr="00F1637F" w:rsidRDefault="00083ECD" w:rsidP="008B4ADB">
      <w:pPr>
        <w:rPr>
          <w:rFonts w:ascii="Arial" w:hAnsi="Arial" w:cs="Arial"/>
          <w:b/>
          <w:sz w:val="28"/>
          <w:szCs w:val="28"/>
          <w:lang w:val="fr-CA"/>
        </w:rPr>
      </w:pPr>
    </w:p>
    <w:p w14:paraId="072CAA7D" w14:textId="77777777" w:rsidR="00083ECD" w:rsidRPr="00F1637F" w:rsidRDefault="00083ECD" w:rsidP="008B4ADB">
      <w:pPr>
        <w:spacing w:after="0"/>
        <w:rPr>
          <w:rFonts w:ascii="Arial" w:hAnsi="Arial" w:cs="Arial"/>
          <w:b/>
          <w:sz w:val="28"/>
          <w:szCs w:val="28"/>
          <w:lang w:val="fr-CA"/>
        </w:rPr>
      </w:pPr>
      <w:r w:rsidRPr="00F1637F">
        <w:rPr>
          <w:rFonts w:ascii="Arial" w:hAnsi="Arial" w:cs="Arial"/>
          <w:b/>
          <w:bCs/>
          <w:sz w:val="28"/>
          <w:szCs w:val="28"/>
          <w:lang w:val="fr-CA"/>
        </w:rPr>
        <w:t>Avis juridique pour les normes</w:t>
      </w:r>
    </w:p>
    <w:p w14:paraId="579534B5" w14:textId="49BC5B97" w:rsidR="00083ECD" w:rsidRPr="00F1637F" w:rsidRDefault="00083ECD" w:rsidP="008B4ADB">
      <w:pPr>
        <w:rPr>
          <w:rFonts w:ascii="Arial" w:hAnsi="Arial" w:cs="Arial"/>
          <w:sz w:val="28"/>
          <w:szCs w:val="28"/>
          <w:lang w:val="fr-CA"/>
        </w:rPr>
      </w:pPr>
      <w:r w:rsidRPr="00F1637F">
        <w:rPr>
          <w:rFonts w:ascii="Arial" w:hAnsi="Arial" w:cs="Arial"/>
          <w:sz w:val="28"/>
          <w:szCs w:val="28"/>
          <w:lang w:val="fr-CA"/>
        </w:rPr>
        <w:t xml:space="preserve">Les normes de l’Organisation canadienne d’élaboration de normes d’accessibilité (exerçant ses activités sous le nom « Normes d’accessibilité Canada ») (NAC) sont élaborées au moyen d’un processus d’élaboration de normes fondé sur le consensus approuvé par le Conseil canadien des normes. Ce processus réunit des volontaires représentant des points de vue et des intérêts variés dans le but d’atteindre un consensus et d’élaborer des normes. </w:t>
      </w:r>
    </w:p>
    <w:p w14:paraId="1213DF8B" w14:textId="77CFAD75" w:rsidR="00083ECD" w:rsidRPr="00F1637F" w:rsidRDefault="00083ECD" w:rsidP="008B4ADB">
      <w:pPr>
        <w:rPr>
          <w:rFonts w:ascii="Arial" w:hAnsi="Arial" w:cs="Arial"/>
          <w:sz w:val="28"/>
          <w:szCs w:val="28"/>
          <w:lang w:val="fr-CA"/>
        </w:rPr>
      </w:pPr>
      <w:r w:rsidRPr="00F1637F">
        <w:rPr>
          <w:rFonts w:ascii="Arial" w:hAnsi="Arial" w:cs="Arial"/>
          <w:sz w:val="28"/>
          <w:szCs w:val="28"/>
          <w:lang w:val="fr-CA"/>
        </w:rPr>
        <w:t xml:space="preserve">Bien que Normes d’accessibilité Canada administre le processus et établisse des règles pour favoriser l’impartialité dans l’atteinte d’un consensus, elle ne met à l’essai, n’évalue ni ne vérifie de façon indépendante le contenu des normes. Au cours de ce processus, l’organisation met le projet de norme à la disposition des intéressés pour qu’ils puissent le commenter, l’examiner et l’approuver. </w:t>
      </w:r>
    </w:p>
    <w:p w14:paraId="1F739E88" w14:textId="77777777" w:rsidR="00083ECD" w:rsidRPr="00F1637F" w:rsidRDefault="00083ECD" w:rsidP="008B4ADB">
      <w:pPr>
        <w:spacing w:after="0"/>
        <w:rPr>
          <w:rFonts w:ascii="Arial" w:hAnsi="Arial" w:cs="Arial"/>
          <w:b/>
          <w:sz w:val="28"/>
          <w:szCs w:val="28"/>
          <w:lang w:val="fr-CA"/>
        </w:rPr>
      </w:pPr>
      <w:r w:rsidRPr="00F1637F">
        <w:rPr>
          <w:rFonts w:ascii="Arial" w:hAnsi="Arial" w:cs="Arial"/>
          <w:b/>
          <w:bCs/>
          <w:sz w:val="28"/>
          <w:szCs w:val="28"/>
          <w:lang w:val="fr-CA"/>
        </w:rPr>
        <w:t xml:space="preserve">Exclusion de responsabilité </w:t>
      </w:r>
    </w:p>
    <w:p w14:paraId="31958260" w14:textId="724EAFEB" w:rsidR="00083ECD" w:rsidRPr="00F1637F" w:rsidRDefault="00083ECD" w:rsidP="008B4ADB">
      <w:pPr>
        <w:rPr>
          <w:rFonts w:ascii="Arial" w:hAnsi="Arial" w:cs="Arial"/>
          <w:sz w:val="28"/>
          <w:szCs w:val="28"/>
          <w:lang w:val="fr-CA"/>
        </w:rPr>
      </w:pPr>
      <w:r w:rsidRPr="00F1637F">
        <w:rPr>
          <w:rFonts w:ascii="Arial" w:hAnsi="Arial" w:cs="Arial"/>
          <w:sz w:val="28"/>
          <w:szCs w:val="28"/>
          <w:lang w:val="fr-CA"/>
        </w:rPr>
        <w:t xml:space="preserve">Le présent document est une version provisoire à des fins de commentaires, d’examen et d’approbation seulement. Il est fourni sans assertion, garantie, ni condition explicite ou implicite de quelque nature que ce soit, y compris, mais non de façon limitative, les garanties ou les conditions implicites relatives à la qualité marchande, à l’adaptation à un usage particulier ainsi qu’à l’absence de violation des droits de propriété intellectuelle des tiers. Normes d’accessibilité Canada ne fournit aucune garantie quant à l’exactitude, à l’intégralité ou à la pertinence des renseignements contenus dans ce document. Normes d’accessibilité Canada ne fait aucune assertion ni ne fournit aucune garantie quant à la conformité du document à toute désignation, règle ou réglementation applicable. </w:t>
      </w:r>
    </w:p>
    <w:p w14:paraId="4FB774D7" w14:textId="711EE9C7" w:rsidR="00083ECD" w:rsidRPr="00F1637F" w:rsidRDefault="00083ECD" w:rsidP="008B4ADB">
      <w:pPr>
        <w:rPr>
          <w:rFonts w:ascii="Arial" w:hAnsi="Arial" w:cs="Arial"/>
          <w:sz w:val="28"/>
          <w:szCs w:val="28"/>
          <w:lang w:val="fr-CA"/>
        </w:rPr>
      </w:pPr>
      <w:r w:rsidRPr="00F1637F">
        <w:rPr>
          <w:rFonts w:ascii="Arial" w:hAnsi="Arial" w:cs="Arial"/>
          <w:sz w:val="28"/>
          <w:szCs w:val="28"/>
          <w:lang w:val="fr-CA"/>
        </w:rPr>
        <w:t>NORMES D’ACCESSIBILITÉ CANADA, SES ENTREPRENEURS, SES AGENTS, SES EMPLOYÉS, SES DIRECTEURS OU SES REPRÉSENTANTS OU SA MAJESTÉ LE ROI DU CHEF DU CANADA, SES EMPLOYÉS, SES ENTREPRENEURS, SES AGENTS, SES DIRECTEURS ET SES REPRÉSENTANTS NE PEUVENT E</w:t>
      </w:r>
      <w:r w:rsidR="00EA3683" w:rsidRPr="00F1637F">
        <w:rPr>
          <w:rFonts w:ascii="Arial" w:hAnsi="Arial" w:cs="Arial"/>
          <w:sz w:val="28"/>
          <w:szCs w:val="28"/>
          <w:lang w:val="fr-CA"/>
        </w:rPr>
        <w:t>N</w:t>
      </w:r>
      <w:r w:rsidRPr="00F1637F">
        <w:rPr>
          <w:rFonts w:ascii="Arial" w:hAnsi="Arial" w:cs="Arial"/>
          <w:sz w:val="28"/>
          <w:szCs w:val="28"/>
          <w:lang w:val="fr-CA"/>
        </w:rPr>
        <w:t xml:space="preserve"> AUCUN CAS ÊTRE TENUS RESPONSABLES DE TOUTE BLESSURE, PERTE OU DÉPENSE OU DE TOUT PRÉJUDICE DIRECT, INDIRECT OU ACCESSOIRE, Y COMPRIS, MAIS NON DE FAÇON LIMITATIVE, TOUT PRÉJUDICE SPÉCIAL OU CONSÉCUTIF, TOUTE PERTE DE RECETTES OU DE CLIENTÈLE, TOUTE PERTE D’EXPLOITATION, TOUTE PERTE OU ALTÉRATION DE DONNÉES OU TOUT AUTRE PRÉJUDICE ÉCONOMIQUE OU COMMERCIAL, QU’IL SOIT FONDÉ SUR UN CONTRAT, UN DÉLIT CIVIL (Y COMPRIS LE DÉLIT DE NÉGLICENCE) OU TOUT AUTRE ÉLÉMENT DE RESPONSABILITÉ TIRANT SON ORIGINE DE QUELQUE FAÇON QUE CE SOIT DE L’ACCÈS AU DOCUMENT OU DE LA POSSESSION OU UTILISATION DU DOCUMENT, ET CE</w:t>
      </w:r>
      <w:r w:rsidR="00EA3683" w:rsidRPr="00F1637F">
        <w:rPr>
          <w:rFonts w:ascii="Arial" w:hAnsi="Arial" w:cs="Arial"/>
          <w:sz w:val="28"/>
          <w:szCs w:val="28"/>
          <w:lang w:val="fr-CA"/>
        </w:rPr>
        <w:t xml:space="preserve"> </w:t>
      </w:r>
      <w:r w:rsidRPr="00F1637F">
        <w:rPr>
          <w:rFonts w:ascii="Arial" w:hAnsi="Arial" w:cs="Arial"/>
          <w:sz w:val="28"/>
          <w:szCs w:val="28"/>
          <w:lang w:val="fr-CA"/>
        </w:rPr>
        <w:t>MÊME SI NORMES D’ACCESSIBILITÉ CANADA A ÉTÉ AVISÉ DE L’ÉVENTUALITÉ DE TELS PRÉJUDICES.</w:t>
      </w:r>
    </w:p>
    <w:p w14:paraId="4C0A3F63" w14:textId="77777777" w:rsidR="00083ECD" w:rsidRPr="00F1637F" w:rsidRDefault="00083ECD" w:rsidP="008B4ADB">
      <w:pPr>
        <w:rPr>
          <w:rFonts w:ascii="Arial" w:hAnsi="Arial" w:cs="Arial"/>
          <w:sz w:val="28"/>
          <w:szCs w:val="28"/>
          <w:lang w:val="fr-CA"/>
        </w:rPr>
      </w:pPr>
      <w:r w:rsidRPr="00F1637F">
        <w:rPr>
          <w:rFonts w:ascii="Arial" w:hAnsi="Arial" w:cs="Arial"/>
          <w:sz w:val="28"/>
          <w:szCs w:val="28"/>
          <w:lang w:val="fr-CA"/>
        </w:rPr>
        <w:t xml:space="preserve">En publiant et en offrant ce document, Normes d’accessibilité Canada n’entend pas fournir des services professionnels ou autres au nom de quelque personne ou entité que ce soit, ni remplir les engagements que de telles personnes ou entités auraient pris auprès de tiers. Les renseignements présentés dans ce document sont destinés aux utilisateurs qui possèdent le niveau de connaissance et d’expérience nécessaires pour utiliser et mettre en application ce contenu, et Normes d’accessibilité Canada n’accepte aucune responsabilité découlant de quelque façon que ce soit de l’usage des renseignements que renferme le présent document ou de la confiance qu’on leur porte. </w:t>
      </w:r>
    </w:p>
    <w:p w14:paraId="402E864B" w14:textId="77777777" w:rsidR="00083ECD" w:rsidRPr="00F1637F" w:rsidRDefault="00083ECD" w:rsidP="008B4ADB">
      <w:pPr>
        <w:spacing w:after="0"/>
        <w:rPr>
          <w:rFonts w:ascii="Arial" w:hAnsi="Arial" w:cs="Arial"/>
          <w:sz w:val="28"/>
          <w:szCs w:val="28"/>
          <w:lang w:val="fr-CA"/>
        </w:rPr>
      </w:pPr>
      <w:r w:rsidRPr="00F1637F">
        <w:rPr>
          <w:rFonts w:ascii="Arial" w:hAnsi="Arial" w:cs="Arial"/>
          <w:sz w:val="28"/>
          <w:szCs w:val="28"/>
          <w:lang w:val="fr-CA"/>
        </w:rPr>
        <w:t xml:space="preserve">Normes d’accessibilité Canada publie des normes facultatives et des documents connexes. Normes d’accessibilité Canada n’a pas le pouvoir de faire respecter le contenu des normes ou des autres documents publiés par l’organisation et ne s’engage pas non plus à le faire. </w:t>
      </w:r>
    </w:p>
    <w:p w14:paraId="53E2B01B" w14:textId="77777777" w:rsidR="00083ECD" w:rsidRPr="00F1637F" w:rsidRDefault="00083ECD" w:rsidP="008B4ADB">
      <w:pPr>
        <w:spacing w:after="0"/>
        <w:rPr>
          <w:rFonts w:ascii="Arial" w:hAnsi="Arial" w:cs="Arial"/>
          <w:sz w:val="28"/>
          <w:szCs w:val="28"/>
          <w:lang w:val="fr-CA"/>
        </w:rPr>
      </w:pPr>
    </w:p>
    <w:p w14:paraId="3A8AD2E0" w14:textId="77777777" w:rsidR="00083ECD" w:rsidRPr="00F1637F" w:rsidRDefault="00083ECD" w:rsidP="008B4ADB">
      <w:pPr>
        <w:spacing w:after="0"/>
        <w:rPr>
          <w:rFonts w:ascii="Arial" w:hAnsi="Arial" w:cs="Arial"/>
          <w:b/>
          <w:sz w:val="28"/>
          <w:szCs w:val="28"/>
          <w:lang w:val="fr-CA"/>
        </w:rPr>
      </w:pPr>
      <w:r w:rsidRPr="00F1637F">
        <w:rPr>
          <w:rFonts w:ascii="Arial" w:hAnsi="Arial" w:cs="Arial"/>
          <w:b/>
          <w:bCs/>
          <w:sz w:val="28"/>
          <w:szCs w:val="28"/>
          <w:lang w:val="fr-CA"/>
        </w:rPr>
        <w:t>Propriété et droits de propriété intellectuelle</w:t>
      </w:r>
    </w:p>
    <w:p w14:paraId="7AC8B7C2" w14:textId="77777777" w:rsidR="00083ECD" w:rsidRPr="00F1637F" w:rsidRDefault="00083ECD" w:rsidP="008B4ADB">
      <w:pPr>
        <w:spacing w:after="0"/>
        <w:rPr>
          <w:rFonts w:ascii="Arial" w:hAnsi="Arial" w:cs="Arial"/>
          <w:sz w:val="28"/>
          <w:szCs w:val="28"/>
          <w:lang w:val="fr-CA"/>
        </w:rPr>
      </w:pPr>
    </w:p>
    <w:p w14:paraId="013E8C42" w14:textId="77777777" w:rsidR="00083ECD" w:rsidRPr="00F1637F" w:rsidRDefault="00083ECD" w:rsidP="008B4ADB">
      <w:pPr>
        <w:spacing w:after="0"/>
        <w:rPr>
          <w:rFonts w:ascii="Arial" w:hAnsi="Arial" w:cs="Arial"/>
          <w:sz w:val="28"/>
          <w:szCs w:val="28"/>
          <w:lang w:val="fr-CA"/>
        </w:rPr>
      </w:pPr>
      <w:r w:rsidRPr="00F1637F">
        <w:rPr>
          <w:rFonts w:ascii="Arial" w:hAnsi="Arial" w:cs="Arial"/>
          <w:sz w:val="28"/>
          <w:szCs w:val="28"/>
          <w:lang w:val="fr-CA"/>
        </w:rPr>
        <w:t xml:space="preserve">Entre Normes d’accessibilité Canada et les utilisateurs du présent document (qu’il soit imprimé, électronique ou se présent sous une autre forme), Normes d’accessibilité Canada est le propriétaire, ou le licencié autorisé, de tous les droits d’auteur et droits moraux contenus dans le présent document. En outre, Normes d’accessibilité Canada est propriétaire de sa marque officielle. De façon non limitative, l’utilisation, la modification, la copie ou la divulgation non autorisée de ce document pourrait contrevenir aux lois visant la propriété intellectuelle de Normes d’accessibilité Canada et/ou d’autres parties et donner ainsi droit à l’organisation et/ou à une autre partie d’exercer ses recours légaux relativement à une telle utilisation, modification, copie ou divulgation. Dans la mesure prévue par le permis ou la loi, Normes d’accessibilité Canada conserve tous les droits de propriété intellectuelle relatifs à ce document. </w:t>
      </w:r>
    </w:p>
    <w:p w14:paraId="57978057" w14:textId="77777777" w:rsidR="00083ECD" w:rsidRPr="00F1637F" w:rsidRDefault="00083ECD" w:rsidP="008B4ADB">
      <w:pPr>
        <w:spacing w:after="0"/>
        <w:rPr>
          <w:rFonts w:ascii="Arial" w:hAnsi="Arial" w:cs="Arial"/>
          <w:sz w:val="28"/>
          <w:szCs w:val="28"/>
          <w:lang w:val="fr-CA"/>
        </w:rPr>
      </w:pPr>
    </w:p>
    <w:p w14:paraId="6A236491" w14:textId="77777777" w:rsidR="00083ECD" w:rsidRPr="00F1637F" w:rsidRDefault="00083ECD" w:rsidP="008B4ADB">
      <w:pPr>
        <w:spacing w:after="0"/>
        <w:rPr>
          <w:rFonts w:ascii="Arial" w:hAnsi="Arial" w:cs="Arial"/>
          <w:b/>
          <w:sz w:val="28"/>
          <w:szCs w:val="28"/>
          <w:lang w:val="fr-CA"/>
        </w:rPr>
      </w:pPr>
      <w:r w:rsidRPr="00F1637F">
        <w:rPr>
          <w:rFonts w:ascii="Arial" w:hAnsi="Arial" w:cs="Arial"/>
          <w:b/>
          <w:bCs/>
          <w:sz w:val="28"/>
          <w:szCs w:val="28"/>
          <w:lang w:val="fr-CA"/>
        </w:rPr>
        <w:t xml:space="preserve">Droits de brevet </w:t>
      </w:r>
    </w:p>
    <w:p w14:paraId="6AD6079C" w14:textId="77777777" w:rsidR="00083ECD" w:rsidRPr="00F1637F" w:rsidRDefault="00083ECD" w:rsidP="008B4ADB">
      <w:pPr>
        <w:spacing w:after="0"/>
        <w:rPr>
          <w:rFonts w:ascii="Arial" w:hAnsi="Arial" w:cs="Arial"/>
          <w:sz w:val="28"/>
          <w:szCs w:val="28"/>
          <w:lang w:val="fr-CA"/>
        </w:rPr>
      </w:pPr>
      <w:r w:rsidRPr="00F1637F">
        <w:rPr>
          <w:rFonts w:ascii="Arial" w:hAnsi="Arial" w:cs="Arial"/>
          <w:sz w:val="28"/>
          <w:szCs w:val="28"/>
          <w:lang w:val="fr-CA"/>
        </w:rPr>
        <w:t xml:space="preserve">Certains éléments de cette norme sont susceptibles d’être visés par des droits de brevet ou des demandes de brevet en cours. Normes d’accessibilité Canada ne peut être tenue responsable d’identifier tous les droits de brevet. Les utilisateurs de cette norme sont avisés que c’est à eux qu’incombe de vérifier l’existence et/ou la validité de ces droits de brevet. </w:t>
      </w:r>
    </w:p>
    <w:p w14:paraId="2FEECBF5" w14:textId="77777777" w:rsidR="00083ECD" w:rsidRPr="00F1637F" w:rsidRDefault="00083ECD" w:rsidP="008B4ADB">
      <w:pPr>
        <w:spacing w:after="0"/>
        <w:rPr>
          <w:rFonts w:ascii="Arial" w:hAnsi="Arial" w:cs="Arial"/>
          <w:sz w:val="28"/>
          <w:szCs w:val="28"/>
          <w:lang w:val="fr-CA"/>
        </w:rPr>
      </w:pPr>
    </w:p>
    <w:p w14:paraId="77133936" w14:textId="77777777" w:rsidR="00083ECD" w:rsidRPr="00F1637F" w:rsidRDefault="00083ECD" w:rsidP="008B4ADB">
      <w:pPr>
        <w:spacing w:before="91" w:after="0"/>
        <w:rPr>
          <w:rFonts w:ascii="Arial" w:hAnsi="Arial" w:cs="Arial"/>
          <w:sz w:val="28"/>
          <w:szCs w:val="28"/>
          <w:lang w:val="fr-CA"/>
        </w:rPr>
      </w:pPr>
      <w:r w:rsidRPr="00F1637F">
        <w:rPr>
          <w:rFonts w:ascii="Arial" w:hAnsi="Arial" w:cs="Arial"/>
          <w:b/>
          <w:bCs/>
          <w:sz w:val="28"/>
          <w:szCs w:val="28"/>
          <w:lang w:val="fr-CA"/>
        </w:rPr>
        <w:t>Cession d’un droit d’auteur</w:t>
      </w:r>
    </w:p>
    <w:p w14:paraId="3786CA33" w14:textId="77777777" w:rsidR="00083ECD" w:rsidRPr="00F1637F" w:rsidRDefault="00083ECD" w:rsidP="008B4ADB">
      <w:pPr>
        <w:spacing w:after="0"/>
        <w:rPr>
          <w:rFonts w:ascii="Arial" w:hAnsi="Arial" w:cs="Arial"/>
          <w:sz w:val="28"/>
          <w:szCs w:val="28"/>
          <w:lang w:val="fr-CA"/>
        </w:rPr>
      </w:pPr>
      <w:r w:rsidRPr="00F1637F">
        <w:rPr>
          <w:rFonts w:ascii="Arial" w:hAnsi="Arial" w:cs="Arial"/>
          <w:sz w:val="28"/>
          <w:szCs w:val="28"/>
          <w:lang w:val="fr-CA"/>
        </w:rPr>
        <w:t>Dans le présent avis juridique, un « commentaire » désigne toute information fournie de façon écrite ou orale, y compris toute suggestion, qu’un utilisateur fournit à Normes d’accessibilité Canada au sujet d’une norme ou d’un projet de norme. En fournissant un commentaire à Normes d’accessibilité Canada concernant une norme ou un projet de norme, l’auteur d’un commentaire accorde à Normes d’accessibilité Canada et au gouvernement du Canada une licence non exclusive, libre de redevances, perpétuelle, mondiale et irrévocable pour utiliser, traduire, reproduire, divulguer, distribuer, publier, modifier, autoriser à reproduire, communiquer au public par télécommunication, enregistrer, exécuter ou concéder en sous-licence pour le commentaire, en tout ou en partie et sous quelques forme ou support que ce soit, pour réviser la norme ou le projet de norme, ou à des fins non commerciales. En fournissant le commentaire et étant le seul propriétaire du droit d’auteur ou ayant l’autorité de concéder le droit d’auteur, l’auteur du commentaire confirme sa capacité à concéder la licence et renonce à tous les droits moraux associés, y compris, mais sans s’y limiter, tous les droits d’attribution en ce qui concerne le commentaire. Si la personne qui fournit le commentaire n’en est pas l’auteur, elle confirme, en offrant le commentaire, qu’une renonciation aux droits moraux de l’auteur a été faite en faveur de cette personne ou du détenteur du droit d’auteur du commentaire. Au moment de fournir un commentaire, l’auteur du commentaire doit déclarer et fournir une citation pour toute propriété intellectuelle contenue dans le commentaire qui est détenue par une tierce partie.</w:t>
      </w:r>
    </w:p>
    <w:p w14:paraId="4907CA7D" w14:textId="77777777" w:rsidR="00083ECD" w:rsidRPr="00F1637F" w:rsidRDefault="00083ECD" w:rsidP="008B4ADB">
      <w:pPr>
        <w:spacing w:after="0"/>
        <w:rPr>
          <w:rFonts w:ascii="Arial" w:hAnsi="Arial" w:cs="Arial"/>
          <w:sz w:val="28"/>
          <w:szCs w:val="28"/>
          <w:lang w:val="fr-CA"/>
        </w:rPr>
      </w:pPr>
    </w:p>
    <w:p w14:paraId="4AEFED95" w14:textId="77777777" w:rsidR="00083ECD" w:rsidRPr="00F1637F" w:rsidRDefault="00083ECD" w:rsidP="008B4ADB">
      <w:pPr>
        <w:spacing w:after="0"/>
        <w:rPr>
          <w:rFonts w:ascii="Arial" w:hAnsi="Arial" w:cs="Arial"/>
          <w:b/>
          <w:sz w:val="28"/>
          <w:szCs w:val="28"/>
          <w:lang w:val="fr-CA"/>
        </w:rPr>
      </w:pPr>
      <w:r w:rsidRPr="00F1637F">
        <w:rPr>
          <w:rFonts w:ascii="Arial" w:hAnsi="Arial" w:cs="Arial"/>
          <w:b/>
          <w:bCs/>
          <w:sz w:val="28"/>
          <w:szCs w:val="28"/>
          <w:lang w:val="fr-CA"/>
        </w:rPr>
        <w:t>Utilisations autorisées de ce document</w:t>
      </w:r>
    </w:p>
    <w:p w14:paraId="717A549A" w14:textId="77777777" w:rsidR="00083ECD" w:rsidRPr="00F1637F" w:rsidRDefault="00083ECD" w:rsidP="008B4ADB">
      <w:pPr>
        <w:spacing w:after="0"/>
        <w:rPr>
          <w:rFonts w:ascii="Arial" w:hAnsi="Arial" w:cs="Arial"/>
          <w:sz w:val="28"/>
          <w:szCs w:val="28"/>
          <w:lang w:val="fr-CA"/>
        </w:rPr>
      </w:pPr>
      <w:r w:rsidRPr="00F1637F">
        <w:rPr>
          <w:rFonts w:ascii="Arial" w:hAnsi="Arial" w:cs="Arial"/>
          <w:sz w:val="28"/>
          <w:szCs w:val="28"/>
          <w:lang w:val="fr-CA"/>
        </w:rPr>
        <w:t xml:space="preserve">Ce document, sous toutes ses formes (y compris dans un média substitut), n’est fourni par Normes d’accessibilité Canada qu’à des fins informationnelles, pédagogiques et non commerciales. Les utilisateurs de ce document ne sont autorisés qu’à effectuer les actions suivantes : </w:t>
      </w:r>
    </w:p>
    <w:p w14:paraId="7D0C923A" w14:textId="318FDD03" w:rsidR="00083ECD" w:rsidRPr="00F1637F" w:rsidRDefault="00EA3683" w:rsidP="008B4ADB">
      <w:pPr>
        <w:pStyle w:val="ListParagraph"/>
        <w:numPr>
          <w:ilvl w:val="0"/>
          <w:numId w:val="24"/>
        </w:numPr>
        <w:spacing w:after="160" w:line="259" w:lineRule="auto"/>
        <w:rPr>
          <w:rFonts w:ascii="Arial" w:hAnsi="Arial" w:cs="Arial"/>
          <w:sz w:val="28"/>
          <w:szCs w:val="28"/>
          <w:lang w:val="fr-CA"/>
        </w:rPr>
      </w:pPr>
      <w:r w:rsidRPr="00F1637F">
        <w:rPr>
          <w:rFonts w:ascii="Arial" w:hAnsi="Arial" w:cs="Arial"/>
          <w:sz w:val="28"/>
          <w:szCs w:val="28"/>
          <w:lang w:val="fr-CA"/>
        </w:rPr>
        <w:t>t</w:t>
      </w:r>
      <w:r w:rsidR="00083ECD" w:rsidRPr="00F1637F">
        <w:rPr>
          <w:rFonts w:ascii="Arial" w:hAnsi="Arial" w:cs="Arial"/>
          <w:sz w:val="28"/>
          <w:szCs w:val="28"/>
          <w:lang w:val="fr-CA"/>
        </w:rPr>
        <w:t>élécharger le document sur un ordinateur dans le seul but de le consulter;</w:t>
      </w:r>
    </w:p>
    <w:p w14:paraId="6652A5B1" w14:textId="6B733CBE" w:rsidR="00083ECD" w:rsidRPr="00F1637F" w:rsidRDefault="00EA3683" w:rsidP="008B4ADB">
      <w:pPr>
        <w:pStyle w:val="ListParagraph"/>
        <w:numPr>
          <w:ilvl w:val="0"/>
          <w:numId w:val="24"/>
        </w:numPr>
        <w:spacing w:after="160" w:line="259" w:lineRule="auto"/>
        <w:rPr>
          <w:rFonts w:ascii="Arial" w:hAnsi="Arial" w:cs="Arial"/>
          <w:sz w:val="28"/>
          <w:szCs w:val="28"/>
          <w:lang w:val="fr-CA"/>
        </w:rPr>
      </w:pPr>
      <w:r w:rsidRPr="00F1637F">
        <w:rPr>
          <w:rFonts w:ascii="Arial" w:hAnsi="Arial" w:cs="Arial"/>
          <w:sz w:val="28"/>
          <w:szCs w:val="28"/>
          <w:lang w:val="fr-CA"/>
        </w:rPr>
        <w:t>p</w:t>
      </w:r>
      <w:r w:rsidR="00083ECD" w:rsidRPr="00F1637F">
        <w:rPr>
          <w:rFonts w:ascii="Arial" w:hAnsi="Arial" w:cs="Arial"/>
          <w:sz w:val="28"/>
          <w:szCs w:val="28"/>
          <w:lang w:val="fr-CA"/>
        </w:rPr>
        <w:t>arcourir le document et y effectuer des recherches;</w:t>
      </w:r>
    </w:p>
    <w:p w14:paraId="0BAB636D" w14:textId="3B510D27" w:rsidR="00083ECD" w:rsidRPr="00F1637F" w:rsidRDefault="00EA3683" w:rsidP="008B4ADB">
      <w:pPr>
        <w:pStyle w:val="ListParagraph"/>
        <w:numPr>
          <w:ilvl w:val="0"/>
          <w:numId w:val="24"/>
        </w:numPr>
        <w:spacing w:after="160" w:line="259" w:lineRule="auto"/>
        <w:rPr>
          <w:rFonts w:ascii="Arial" w:hAnsi="Arial" w:cs="Arial"/>
          <w:sz w:val="28"/>
          <w:szCs w:val="28"/>
          <w:lang w:val="fr-CA"/>
        </w:rPr>
      </w:pPr>
      <w:r w:rsidRPr="00F1637F">
        <w:rPr>
          <w:rFonts w:ascii="Arial" w:hAnsi="Arial" w:cs="Arial"/>
          <w:sz w:val="28"/>
          <w:szCs w:val="28"/>
          <w:lang w:val="fr-CA"/>
        </w:rPr>
        <w:t>i</w:t>
      </w:r>
      <w:r w:rsidR="00083ECD" w:rsidRPr="00F1637F">
        <w:rPr>
          <w:rFonts w:ascii="Arial" w:hAnsi="Arial" w:cs="Arial"/>
          <w:sz w:val="28"/>
          <w:szCs w:val="28"/>
          <w:lang w:val="fr-CA"/>
        </w:rPr>
        <w:t>mprimer ce document s’il s’agit d’une version électronique</w:t>
      </w:r>
      <w:r w:rsidRPr="00F1637F">
        <w:rPr>
          <w:rFonts w:ascii="Arial" w:hAnsi="Arial" w:cs="Arial"/>
          <w:sz w:val="28"/>
          <w:szCs w:val="28"/>
          <w:lang w:val="fr-CA"/>
        </w:rPr>
        <w:t>.</w:t>
      </w:r>
    </w:p>
    <w:p w14:paraId="49120432" w14:textId="77777777" w:rsidR="00083ECD" w:rsidRPr="00F1637F" w:rsidRDefault="00083ECD" w:rsidP="008B4ADB">
      <w:pPr>
        <w:rPr>
          <w:rFonts w:ascii="Arial" w:hAnsi="Arial" w:cs="Arial"/>
          <w:sz w:val="28"/>
          <w:szCs w:val="28"/>
          <w:lang w:val="fr-CA"/>
        </w:rPr>
      </w:pPr>
      <w:r w:rsidRPr="00F1637F">
        <w:rPr>
          <w:rFonts w:ascii="Arial" w:hAnsi="Arial" w:cs="Arial"/>
          <w:sz w:val="28"/>
          <w:szCs w:val="28"/>
          <w:lang w:val="fr-CA"/>
        </w:rPr>
        <w:t>Les utilisateurs ne sont pas autorisés à effectuer ou à permettre à d’autres parties d’effectuer les actions suivantes :</w:t>
      </w:r>
    </w:p>
    <w:p w14:paraId="5337C376" w14:textId="1484AC65" w:rsidR="00083ECD" w:rsidRPr="00F1637F" w:rsidRDefault="00EA3683" w:rsidP="008B4ADB">
      <w:pPr>
        <w:pStyle w:val="ListParagraph"/>
        <w:numPr>
          <w:ilvl w:val="0"/>
          <w:numId w:val="24"/>
        </w:numPr>
        <w:spacing w:after="160" w:line="259" w:lineRule="auto"/>
        <w:rPr>
          <w:rFonts w:ascii="Arial" w:hAnsi="Arial" w:cs="Arial"/>
          <w:sz w:val="28"/>
          <w:szCs w:val="28"/>
          <w:lang w:val="fr-CA"/>
        </w:rPr>
      </w:pPr>
      <w:r w:rsidRPr="00F1637F">
        <w:rPr>
          <w:rFonts w:ascii="Arial" w:hAnsi="Arial" w:cs="Arial"/>
          <w:sz w:val="28"/>
          <w:szCs w:val="28"/>
          <w:lang w:val="fr-CA"/>
        </w:rPr>
        <w:t>m</w:t>
      </w:r>
      <w:r w:rsidR="00083ECD" w:rsidRPr="00F1637F">
        <w:rPr>
          <w:rFonts w:ascii="Arial" w:hAnsi="Arial" w:cs="Arial"/>
          <w:sz w:val="28"/>
          <w:szCs w:val="28"/>
          <w:lang w:val="fr-CA"/>
        </w:rPr>
        <w:t>odifier ce document de quelque façon que ce soit ou retirer le présent avis juridique joint à cette norme;</w:t>
      </w:r>
    </w:p>
    <w:p w14:paraId="1D5262C8" w14:textId="78F5AEF9" w:rsidR="00083ECD" w:rsidRPr="00F1637F" w:rsidRDefault="00EA3683" w:rsidP="008B4ADB">
      <w:pPr>
        <w:pStyle w:val="ListParagraph"/>
        <w:numPr>
          <w:ilvl w:val="0"/>
          <w:numId w:val="24"/>
        </w:numPr>
        <w:spacing w:after="160" w:line="259" w:lineRule="auto"/>
        <w:rPr>
          <w:rFonts w:ascii="Arial" w:hAnsi="Arial" w:cs="Arial"/>
          <w:sz w:val="28"/>
          <w:szCs w:val="28"/>
          <w:lang w:val="fr-CA"/>
        </w:rPr>
      </w:pPr>
      <w:r w:rsidRPr="00F1637F">
        <w:rPr>
          <w:rFonts w:ascii="Arial" w:hAnsi="Arial" w:cs="Arial"/>
          <w:sz w:val="28"/>
          <w:szCs w:val="28"/>
          <w:lang w:val="fr-CA"/>
        </w:rPr>
        <w:t>v</w:t>
      </w:r>
      <w:r w:rsidR="00083ECD" w:rsidRPr="00F1637F">
        <w:rPr>
          <w:rFonts w:ascii="Arial" w:hAnsi="Arial" w:cs="Arial"/>
          <w:sz w:val="28"/>
          <w:szCs w:val="28"/>
          <w:lang w:val="fr-CA"/>
        </w:rPr>
        <w:t>endre ce document sans l’autorisation de Normes d’accessibilité Canada;</w:t>
      </w:r>
    </w:p>
    <w:p w14:paraId="7CA44F1F" w14:textId="1D1F5BCE" w:rsidR="00083ECD" w:rsidRPr="00F1637F" w:rsidRDefault="00EA3683" w:rsidP="008B4ADB">
      <w:pPr>
        <w:pStyle w:val="ListParagraph"/>
        <w:numPr>
          <w:ilvl w:val="0"/>
          <w:numId w:val="24"/>
        </w:numPr>
        <w:spacing w:after="160" w:line="259" w:lineRule="auto"/>
        <w:rPr>
          <w:rFonts w:ascii="Arial" w:hAnsi="Arial" w:cs="Arial"/>
          <w:sz w:val="28"/>
          <w:szCs w:val="28"/>
          <w:lang w:val="fr-CA"/>
        </w:rPr>
      </w:pPr>
      <w:r w:rsidRPr="00F1637F">
        <w:rPr>
          <w:rFonts w:ascii="Arial" w:hAnsi="Arial" w:cs="Arial"/>
          <w:sz w:val="28"/>
          <w:szCs w:val="28"/>
          <w:lang w:val="fr-CA"/>
        </w:rPr>
        <w:t>u</w:t>
      </w:r>
      <w:r w:rsidR="00083ECD" w:rsidRPr="00F1637F">
        <w:rPr>
          <w:rFonts w:ascii="Arial" w:hAnsi="Arial" w:cs="Arial"/>
          <w:sz w:val="28"/>
          <w:szCs w:val="28"/>
          <w:lang w:val="fr-CA"/>
        </w:rPr>
        <w:t>tiliser le présent document pour induire en erreur les utilisateurs d’un produit, d’un processus ou d’un service visé par la présente norme.</w:t>
      </w:r>
    </w:p>
    <w:p w14:paraId="467C4881" w14:textId="77777777" w:rsidR="00083ECD" w:rsidRDefault="00083ECD" w:rsidP="00E03EFB">
      <w:pPr>
        <w:spacing w:after="160" w:line="259" w:lineRule="auto"/>
        <w:rPr>
          <w:rFonts w:ascii="Arial" w:hAnsi="Arial" w:cs="Arial"/>
          <w:sz w:val="28"/>
          <w:szCs w:val="28"/>
          <w:lang w:val="fr-CA"/>
        </w:rPr>
      </w:pPr>
    </w:p>
    <w:p w14:paraId="204EB4D1" w14:textId="77777777" w:rsidR="00E03EFB" w:rsidRPr="00E03EFB" w:rsidRDefault="00E03EFB" w:rsidP="00E03EFB">
      <w:pPr>
        <w:spacing w:after="160" w:line="259" w:lineRule="auto"/>
        <w:rPr>
          <w:rFonts w:ascii="Arial" w:hAnsi="Arial" w:cs="Arial"/>
          <w:sz w:val="28"/>
          <w:szCs w:val="28"/>
          <w:lang w:val="fr-CA"/>
        </w:rPr>
      </w:pPr>
      <w:r w:rsidRPr="00E03EFB">
        <w:rPr>
          <w:rFonts w:ascii="Arial" w:hAnsi="Arial" w:cs="Arial"/>
          <w:sz w:val="28"/>
          <w:szCs w:val="28"/>
          <w:lang w:val="fr-CA"/>
        </w:rPr>
        <w:t>Le présent ouvrage contient des éléments substantiels protégés par le droit d'auteur de la norme ICC A117.1-2017 Standard for Accessible and Usable Buildings and Facilities, qui est une œuvre protégée par le droit d'auteur et qui appartient à l'International Code Council, Inc. Sans l'autorisation écrite préalable de Normes d'accessibilité Canada, aucune partie de ce livre ne peut être reproduite, distribuée ou transmise sous quelque forme ou par quelque moyen que ce soit, y compris, mais sans s'y limiter, par des moyens électroniques, optiques ou mécaniques (par exemple, mais sans s'y limiter, la photocopie ou l'enregistrement par ou dans un système de stockage et de récupération de l'information). Pour obtenir des informations sur l'autorisation de copier du matériel dépassant le cadre de l'utilisation équitable, veuillez contacter : info.accessibility.standards-normes.accessibilite.info@canada.gc.ca. L'International Code Counsel n'a pas revu l'ouvrage et ne donne aucune garantie quant à la qualité ou au contenu de celui-ci.</w:t>
      </w:r>
    </w:p>
    <w:p w14:paraId="067B7CE3" w14:textId="77777777" w:rsidR="00E03EFB" w:rsidRPr="00E03EFB" w:rsidRDefault="00E03EFB" w:rsidP="00E03EFB">
      <w:pPr>
        <w:spacing w:after="160" w:line="259" w:lineRule="auto"/>
        <w:rPr>
          <w:rFonts w:ascii="Arial" w:hAnsi="Arial" w:cs="Arial"/>
          <w:sz w:val="28"/>
          <w:szCs w:val="28"/>
          <w:lang w:val="fr-CA"/>
        </w:rPr>
      </w:pPr>
    </w:p>
    <w:p w14:paraId="28F65A9A" w14:textId="77777777" w:rsidR="00083ECD" w:rsidRPr="00F1637F" w:rsidRDefault="00083ECD" w:rsidP="008B4ADB">
      <w:pPr>
        <w:rPr>
          <w:rFonts w:ascii="Arial" w:hAnsi="Arial" w:cs="Arial"/>
          <w:b/>
          <w:sz w:val="28"/>
          <w:szCs w:val="28"/>
          <w:lang w:val="fr-CA"/>
        </w:rPr>
      </w:pPr>
      <w:r w:rsidRPr="00F1637F">
        <w:rPr>
          <w:rFonts w:ascii="Arial" w:hAnsi="Arial" w:cs="Arial"/>
          <w:b/>
          <w:bCs/>
          <w:sz w:val="28"/>
          <w:szCs w:val="28"/>
          <w:lang w:val="fr-CA"/>
        </w:rPr>
        <w:t>Si vous n’êtes pas d’accord avec les dispositions du présent avis juridique, vous ne devez pas télécharger ou utiliser ce document ni faire de copies de son contenu. En utilisant ce document, vous confirmez que vous acceptez les dispositions du présent avis juridique.</w:t>
      </w:r>
    </w:p>
    <w:p w14:paraId="0DFE8257" w14:textId="77777777" w:rsidR="00083ECD" w:rsidRPr="0051342C" w:rsidRDefault="00083ECD" w:rsidP="008B4ADB">
      <w:pPr>
        <w:rPr>
          <w:rFonts w:ascii="Arial" w:hAnsi="Arial" w:cs="Arial"/>
          <w:lang w:val="fr-CA"/>
        </w:rPr>
      </w:pPr>
    </w:p>
    <w:p w14:paraId="625F3A74" w14:textId="02974D67" w:rsidR="007D459B" w:rsidRPr="00F1637F" w:rsidRDefault="00610A6D" w:rsidP="008B4ADB">
      <w:pPr>
        <w:rPr>
          <w:rFonts w:ascii="Arial" w:hAnsi="Arial" w:cs="Arial"/>
          <w:sz w:val="28"/>
          <w:szCs w:val="28"/>
          <w:lang w:val="fr-CA"/>
        </w:rPr>
      </w:pPr>
      <w:r w:rsidRPr="00F1637F">
        <w:rPr>
          <w:rFonts w:ascii="Arial" w:hAnsi="Arial" w:cs="Arial"/>
          <w:noProof/>
          <w:sz w:val="28"/>
          <w:szCs w:val="28"/>
          <w:lang w:val="fr-CA"/>
        </w:rPr>
        <w:drawing>
          <wp:anchor distT="0" distB="0" distL="114300" distR="114300" simplePos="0" relativeHeight="251674624" behindDoc="0" locked="0" layoutInCell="1" allowOverlap="1" wp14:anchorId="01810B90" wp14:editId="36378584">
            <wp:simplePos x="0" y="0"/>
            <wp:positionH relativeFrom="margin">
              <wp:posOffset>1989455</wp:posOffset>
            </wp:positionH>
            <wp:positionV relativeFrom="margin">
              <wp:posOffset>7167880</wp:posOffset>
            </wp:positionV>
            <wp:extent cx="1459865" cy="112395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9865" cy="1123950"/>
                    </a:xfrm>
                    <a:prstGeom prst="rect">
                      <a:avLst/>
                    </a:prstGeom>
                    <a:noFill/>
                  </pic:spPr>
                </pic:pic>
              </a:graphicData>
            </a:graphic>
            <wp14:sizeRelH relativeFrom="margin">
              <wp14:pctWidth>0</wp14:pctWidth>
            </wp14:sizeRelH>
            <wp14:sizeRelV relativeFrom="margin">
              <wp14:pctHeight>0</wp14:pctHeight>
            </wp14:sizeRelV>
          </wp:anchor>
        </w:drawing>
      </w:r>
    </w:p>
    <w:p w14:paraId="6928DA59" w14:textId="3BA70B03" w:rsidR="00610A6D" w:rsidRPr="00F1637F" w:rsidRDefault="00610A6D" w:rsidP="008B4ADB">
      <w:pPr>
        <w:spacing w:after="160" w:line="259" w:lineRule="auto"/>
        <w:rPr>
          <w:rFonts w:ascii="Arial" w:hAnsi="Arial" w:cs="Arial"/>
          <w:sz w:val="28"/>
          <w:szCs w:val="28"/>
          <w:lang w:val="fr-CA"/>
        </w:rPr>
      </w:pPr>
      <w:bookmarkStart w:id="2" w:name="_Toc450741213"/>
      <w:bookmarkStart w:id="3" w:name="_Toc528701123"/>
    </w:p>
    <w:bookmarkEnd w:id="3" w:displacedByCustomXml="next"/>
    <w:bookmarkEnd w:id="2" w:displacedByCustomXml="next"/>
    <w:sdt>
      <w:sdtPr>
        <w:rPr>
          <w:rFonts w:ascii="Calibri" w:hAnsi="Calibri" w:cs="Arial"/>
          <w:b/>
          <w:sz w:val="22"/>
        </w:rPr>
        <w:id w:val="1029530663"/>
        <w:docPartObj>
          <w:docPartGallery w:val="Table of Contents"/>
          <w:docPartUnique/>
        </w:docPartObj>
      </w:sdtPr>
      <w:sdtEndPr>
        <w:rPr>
          <w:b w:val="0"/>
          <w:bCs/>
          <w:noProof/>
        </w:rPr>
      </w:sdtEndPr>
      <w:sdtContent>
        <w:p w14:paraId="50EBCCF1" w14:textId="76A1935D" w:rsidR="000460B4" w:rsidRPr="0051342C" w:rsidRDefault="000460B4" w:rsidP="008B4ADB">
          <w:pPr>
            <w:pStyle w:val="TOC1"/>
            <w:tabs>
              <w:tab w:val="left" w:pos="480"/>
              <w:tab w:val="right" w:leader="dot" w:pos="9350"/>
            </w:tabs>
            <w:rPr>
              <w:rFonts w:cs="Arial"/>
              <w:b/>
              <w:szCs w:val="28"/>
            </w:rPr>
          </w:pPr>
          <w:r w:rsidRPr="00F1637F">
            <w:rPr>
              <w:rFonts w:cs="Arial"/>
              <w:b/>
              <w:bCs/>
              <w:szCs w:val="28"/>
              <w:lang w:val="fr-CA"/>
            </w:rPr>
            <w:t>Table des matières</w:t>
          </w:r>
        </w:p>
        <w:p w14:paraId="0EF4B46F" w14:textId="5B1900CE" w:rsidR="00F1637F" w:rsidRPr="0051342C" w:rsidRDefault="001C0C2A">
          <w:pPr>
            <w:pStyle w:val="TOC1"/>
            <w:tabs>
              <w:tab w:val="left" w:pos="480"/>
              <w:tab w:val="right" w:leader="dot" w:pos="9350"/>
            </w:tabs>
            <w:rPr>
              <w:rFonts w:eastAsiaTheme="minorEastAsia" w:cs="Arial"/>
              <w:noProof/>
              <w:kern w:val="2"/>
              <w:sz w:val="22"/>
              <w:lang w:val="en-CA" w:eastAsia="en-CA"/>
              <w14:ligatures w14:val="standardContextual"/>
            </w:rPr>
          </w:pPr>
          <w:r w:rsidRPr="00F1637F">
            <w:rPr>
              <w:rFonts w:cs="Arial"/>
              <w:szCs w:val="28"/>
              <w:lang w:val="fr-CA"/>
            </w:rPr>
            <w:fldChar w:fldCharType="begin"/>
          </w:r>
          <w:r w:rsidRPr="00F1637F">
            <w:rPr>
              <w:rFonts w:cs="Arial"/>
              <w:bCs/>
              <w:szCs w:val="28"/>
            </w:rPr>
            <w:instrText xml:space="preserve"> TOC \o "1-3" \h \z \u </w:instrText>
          </w:r>
          <w:r w:rsidRPr="00F1637F">
            <w:rPr>
              <w:rFonts w:cs="Arial"/>
              <w:bCs/>
              <w:szCs w:val="28"/>
            </w:rPr>
            <w:fldChar w:fldCharType="separate"/>
          </w:r>
          <w:hyperlink w:anchor="_Toc156901434" w:history="1">
            <w:r w:rsidR="00F1637F" w:rsidRPr="00F1637F">
              <w:rPr>
                <w:rStyle w:val="Hyperlink"/>
                <w:rFonts w:cs="Arial"/>
                <w:b/>
                <w:bCs/>
                <w:noProof/>
                <w14:scene3d>
                  <w14:camera w14:prst="orthographicFront"/>
                  <w14:lightRig w14:rig="threePt" w14:dir="t">
                    <w14:rot w14:lat="0" w14:lon="0" w14:rev="0"/>
                  </w14:lightRig>
                </w14:scene3d>
              </w:rPr>
              <w:t>0</w:t>
            </w:r>
            <w:r w:rsidR="00F1637F" w:rsidRPr="0051342C">
              <w:rPr>
                <w:rFonts w:eastAsiaTheme="minorEastAsia" w:cs="Arial"/>
                <w:noProof/>
                <w:kern w:val="2"/>
                <w:sz w:val="22"/>
                <w:lang w:val="en-CA" w:eastAsia="en-CA"/>
                <w14:ligatures w14:val="standardContextual"/>
              </w:rPr>
              <w:tab/>
            </w:r>
            <w:r w:rsidR="00F1637F" w:rsidRPr="00F1637F">
              <w:rPr>
                <w:rStyle w:val="Hyperlink"/>
                <w:rFonts w:cs="Arial"/>
                <w:b/>
                <w:bCs/>
                <w:noProof/>
                <w:lang w:val="fr-CA"/>
              </w:rPr>
              <w:t>Introduction</w:t>
            </w:r>
            <w:r w:rsidR="00F1637F" w:rsidRPr="00F1637F">
              <w:rPr>
                <w:rFonts w:cs="Arial"/>
                <w:noProof/>
                <w:webHidden/>
              </w:rPr>
              <w:tab/>
            </w:r>
            <w:r w:rsidR="00F1637F" w:rsidRPr="00F1637F">
              <w:rPr>
                <w:rFonts w:cs="Arial"/>
                <w:noProof/>
                <w:webHidden/>
              </w:rPr>
              <w:fldChar w:fldCharType="begin"/>
            </w:r>
            <w:r w:rsidR="00F1637F" w:rsidRPr="00F1637F">
              <w:rPr>
                <w:rFonts w:cs="Arial"/>
                <w:noProof/>
                <w:webHidden/>
              </w:rPr>
              <w:instrText xml:space="preserve"> PAGEREF _Toc156901434 \h </w:instrText>
            </w:r>
            <w:r w:rsidR="00F1637F" w:rsidRPr="00F1637F">
              <w:rPr>
                <w:rFonts w:cs="Arial"/>
                <w:noProof/>
                <w:webHidden/>
              </w:rPr>
            </w:r>
            <w:r w:rsidR="00F1637F" w:rsidRPr="00F1637F">
              <w:rPr>
                <w:rFonts w:cs="Arial"/>
                <w:noProof/>
                <w:webHidden/>
              </w:rPr>
              <w:fldChar w:fldCharType="separate"/>
            </w:r>
            <w:r w:rsidR="00B65207">
              <w:rPr>
                <w:rFonts w:cs="Arial"/>
                <w:noProof/>
                <w:webHidden/>
              </w:rPr>
              <w:t>21</w:t>
            </w:r>
            <w:r w:rsidR="00F1637F" w:rsidRPr="00F1637F">
              <w:rPr>
                <w:rFonts w:cs="Arial"/>
                <w:noProof/>
                <w:webHidden/>
              </w:rPr>
              <w:fldChar w:fldCharType="end"/>
            </w:r>
          </w:hyperlink>
        </w:p>
        <w:p w14:paraId="5CBAB933" w14:textId="6AF63960" w:rsidR="00F1637F" w:rsidRPr="0051342C" w:rsidRDefault="00F1637F">
          <w:pPr>
            <w:pStyle w:val="TOC1"/>
            <w:tabs>
              <w:tab w:val="left" w:pos="480"/>
              <w:tab w:val="right" w:leader="dot" w:pos="9350"/>
            </w:tabs>
            <w:rPr>
              <w:rFonts w:eastAsiaTheme="minorEastAsia" w:cs="Arial"/>
              <w:noProof/>
              <w:kern w:val="2"/>
              <w:sz w:val="22"/>
              <w:lang w:val="en-CA" w:eastAsia="en-CA"/>
              <w14:ligatures w14:val="standardContextual"/>
            </w:rPr>
          </w:pPr>
          <w:hyperlink w:anchor="_Toc156901435" w:history="1">
            <w:r w:rsidRPr="00F1637F">
              <w:rPr>
                <w:rStyle w:val="Hyperlink"/>
                <w:rFonts w:eastAsiaTheme="majorEastAsia" w:cs="Arial"/>
                <w:b/>
                <w:bCs/>
                <w:noProof/>
                <w14:scene3d>
                  <w14:camera w14:prst="orthographicFront"/>
                  <w14:lightRig w14:rig="threePt" w14:dir="t">
                    <w14:rot w14:lat="0" w14:lon="0" w14:rev="0"/>
                  </w14:lightRig>
                </w14:scene3d>
              </w:rPr>
              <w:t>1</w:t>
            </w:r>
            <w:r w:rsidRPr="0051342C">
              <w:rPr>
                <w:rFonts w:eastAsiaTheme="minorEastAsia" w:cs="Arial"/>
                <w:noProof/>
                <w:kern w:val="2"/>
                <w:sz w:val="22"/>
                <w:lang w:val="en-CA" w:eastAsia="en-CA"/>
                <w14:ligatures w14:val="standardContextual"/>
              </w:rPr>
              <w:tab/>
            </w:r>
            <w:r w:rsidRPr="00F1637F">
              <w:rPr>
                <w:rStyle w:val="Hyperlink"/>
                <w:rFonts w:eastAsiaTheme="majorEastAsia" w:cs="Arial"/>
                <w:b/>
                <w:bCs/>
                <w:noProof/>
                <w:lang w:val="fr-CA"/>
              </w:rPr>
              <w:t>Portée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_Toc156901435 \h </w:instrText>
            </w:r>
            <w:r w:rsidRPr="00F1637F">
              <w:rPr>
                <w:rFonts w:cs="Arial"/>
                <w:noProof/>
                <w:webHidden/>
              </w:rPr>
            </w:r>
            <w:r w:rsidRPr="00F1637F">
              <w:rPr>
                <w:rFonts w:cs="Arial"/>
                <w:noProof/>
                <w:webHidden/>
              </w:rPr>
              <w:fldChar w:fldCharType="separate"/>
            </w:r>
            <w:r w:rsidR="00B65207">
              <w:rPr>
                <w:rFonts w:cs="Arial"/>
                <w:noProof/>
                <w:webHidden/>
              </w:rPr>
              <w:t>21</w:t>
            </w:r>
            <w:r w:rsidRPr="00F1637F">
              <w:rPr>
                <w:rFonts w:cs="Arial"/>
                <w:noProof/>
                <w:webHidden/>
              </w:rPr>
              <w:fldChar w:fldCharType="end"/>
            </w:r>
          </w:hyperlink>
        </w:p>
        <w:p w14:paraId="025FC02F" w14:textId="51A6BB1F"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36" w:history="1">
            <w:r w:rsidRPr="00F1637F">
              <w:rPr>
                <w:rStyle w:val="Hyperlink"/>
                <w:rFonts w:cs="Arial"/>
                <w:b/>
                <w:noProof/>
              </w:rPr>
              <w:t>1.1</w:t>
            </w:r>
            <w:r w:rsidRPr="0051342C">
              <w:rPr>
                <w:rFonts w:eastAsiaTheme="minorEastAsia" w:cs="Arial"/>
                <w:noProof/>
                <w:kern w:val="2"/>
                <w:sz w:val="22"/>
                <w:lang w:val="en-CA" w:eastAsia="en-CA"/>
                <w14:ligatures w14:val="standardContextual"/>
              </w:rPr>
              <w:tab/>
            </w:r>
            <w:r w:rsidRPr="00F1637F">
              <w:rPr>
                <w:rStyle w:val="Hyperlink"/>
                <w:rFonts w:cs="Arial"/>
                <w:b/>
                <w:bCs/>
                <w:noProof/>
                <w:lang w:val="fr-CA"/>
              </w:rPr>
              <w:t>Terminologie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_Toc156901436 \h </w:instrText>
            </w:r>
            <w:r w:rsidRPr="00F1637F">
              <w:rPr>
                <w:rFonts w:cs="Arial"/>
                <w:noProof/>
                <w:webHidden/>
              </w:rPr>
            </w:r>
            <w:r w:rsidRPr="00F1637F">
              <w:rPr>
                <w:rFonts w:cs="Arial"/>
                <w:noProof/>
                <w:webHidden/>
              </w:rPr>
              <w:fldChar w:fldCharType="separate"/>
            </w:r>
            <w:r w:rsidR="00B65207">
              <w:rPr>
                <w:rFonts w:cs="Arial"/>
                <w:noProof/>
                <w:webHidden/>
              </w:rPr>
              <w:t>21</w:t>
            </w:r>
            <w:r w:rsidRPr="00F1637F">
              <w:rPr>
                <w:rFonts w:cs="Arial"/>
                <w:noProof/>
                <w:webHidden/>
              </w:rPr>
              <w:fldChar w:fldCharType="end"/>
            </w:r>
          </w:hyperlink>
        </w:p>
        <w:p w14:paraId="2E5C78B5" w14:textId="314CD28D" w:rsidR="00F1637F" w:rsidRPr="0051342C" w:rsidRDefault="00F1637F">
          <w:pPr>
            <w:pStyle w:val="TOC1"/>
            <w:tabs>
              <w:tab w:val="left" w:pos="480"/>
              <w:tab w:val="right" w:leader="dot" w:pos="9350"/>
            </w:tabs>
            <w:rPr>
              <w:rFonts w:eastAsiaTheme="minorEastAsia" w:cs="Arial"/>
              <w:noProof/>
              <w:kern w:val="2"/>
              <w:sz w:val="22"/>
              <w:lang w:val="en-CA" w:eastAsia="en-CA"/>
              <w14:ligatures w14:val="standardContextual"/>
            </w:rPr>
          </w:pPr>
          <w:hyperlink w:anchor="_Toc156901437" w:history="1">
            <w:r w:rsidRPr="00F1637F">
              <w:rPr>
                <w:rStyle w:val="Hyperlink"/>
                <w:rFonts w:eastAsiaTheme="majorEastAsia" w:cs="Arial"/>
                <w:b/>
                <w:bCs/>
                <w:noProof/>
                <w14:scene3d>
                  <w14:camera w14:prst="orthographicFront"/>
                  <w14:lightRig w14:rig="threePt" w14:dir="t">
                    <w14:rot w14:lat="0" w14:lon="0" w14:rev="0"/>
                  </w14:lightRig>
                </w14:scene3d>
              </w:rPr>
              <w:t>2</w:t>
            </w:r>
            <w:r w:rsidRPr="0051342C">
              <w:rPr>
                <w:rFonts w:eastAsiaTheme="minorEastAsia" w:cs="Arial"/>
                <w:noProof/>
                <w:kern w:val="2"/>
                <w:sz w:val="22"/>
                <w:lang w:val="en-CA" w:eastAsia="en-CA"/>
                <w14:ligatures w14:val="standardContextual"/>
              </w:rPr>
              <w:tab/>
            </w:r>
            <w:r w:rsidRPr="00F1637F">
              <w:rPr>
                <w:rStyle w:val="Hyperlink"/>
                <w:rFonts w:eastAsiaTheme="majorEastAsia" w:cs="Arial"/>
                <w:b/>
                <w:bCs/>
                <w:noProof/>
                <w:lang w:val="fr-CA"/>
              </w:rPr>
              <w:t>Définitions, symboles et abréviations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_Toc156901437 \h </w:instrText>
            </w:r>
            <w:r w:rsidRPr="00F1637F">
              <w:rPr>
                <w:rFonts w:cs="Arial"/>
                <w:noProof/>
                <w:webHidden/>
              </w:rPr>
            </w:r>
            <w:r w:rsidRPr="00F1637F">
              <w:rPr>
                <w:rFonts w:cs="Arial"/>
                <w:noProof/>
                <w:webHidden/>
              </w:rPr>
              <w:fldChar w:fldCharType="separate"/>
            </w:r>
            <w:r w:rsidR="00B65207">
              <w:rPr>
                <w:rFonts w:cs="Arial"/>
                <w:noProof/>
                <w:webHidden/>
              </w:rPr>
              <w:t>21</w:t>
            </w:r>
            <w:r w:rsidRPr="00F1637F">
              <w:rPr>
                <w:rFonts w:cs="Arial"/>
                <w:noProof/>
                <w:webHidden/>
              </w:rPr>
              <w:fldChar w:fldCharType="end"/>
            </w:r>
          </w:hyperlink>
        </w:p>
        <w:p w14:paraId="2C8F82FC" w14:textId="240E0EFB" w:rsidR="00F1637F" w:rsidRPr="0051342C" w:rsidRDefault="00F1637F">
          <w:pPr>
            <w:pStyle w:val="TOC1"/>
            <w:tabs>
              <w:tab w:val="left" w:pos="480"/>
              <w:tab w:val="right" w:leader="dot" w:pos="9350"/>
            </w:tabs>
            <w:rPr>
              <w:rFonts w:eastAsiaTheme="minorEastAsia" w:cs="Arial"/>
              <w:noProof/>
              <w:kern w:val="2"/>
              <w:sz w:val="22"/>
              <w:lang w:val="en-CA" w:eastAsia="en-CA"/>
              <w14:ligatures w14:val="standardContextual"/>
            </w:rPr>
          </w:pPr>
          <w:hyperlink w:anchor="_Toc156901438" w:history="1">
            <w:r w:rsidRPr="00F1637F">
              <w:rPr>
                <w:rStyle w:val="Hyperlink"/>
                <w:rFonts w:cs="Arial"/>
                <w:b/>
                <w:bCs/>
                <w:noProof/>
              </w:rPr>
              <w:t>3</w:t>
            </w:r>
            <w:r w:rsidRPr="0051342C">
              <w:rPr>
                <w:rFonts w:eastAsiaTheme="minorEastAsia" w:cs="Arial"/>
                <w:noProof/>
                <w:kern w:val="2"/>
                <w:sz w:val="22"/>
                <w:lang w:val="en-CA" w:eastAsia="en-CA"/>
                <w14:ligatures w14:val="standardContextual"/>
              </w:rPr>
              <w:tab/>
            </w:r>
            <w:r w:rsidRPr="00F1637F">
              <w:rPr>
                <w:rStyle w:val="Hyperlink"/>
                <w:rFonts w:cs="Arial"/>
                <w:b/>
                <w:bCs/>
                <w:noProof/>
                <w:lang w:val="fr-CA"/>
              </w:rPr>
              <w:t>Application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_Toc156901438 \h </w:instrText>
            </w:r>
            <w:r w:rsidRPr="00F1637F">
              <w:rPr>
                <w:rFonts w:cs="Arial"/>
                <w:noProof/>
                <w:webHidden/>
              </w:rPr>
            </w:r>
            <w:r w:rsidRPr="00F1637F">
              <w:rPr>
                <w:rFonts w:cs="Arial"/>
                <w:noProof/>
                <w:webHidden/>
              </w:rPr>
              <w:fldChar w:fldCharType="separate"/>
            </w:r>
            <w:r w:rsidR="00B65207">
              <w:rPr>
                <w:rFonts w:cs="Arial"/>
                <w:noProof/>
                <w:webHidden/>
              </w:rPr>
              <w:t>31</w:t>
            </w:r>
            <w:r w:rsidRPr="00F1637F">
              <w:rPr>
                <w:rFonts w:cs="Arial"/>
                <w:noProof/>
                <w:webHidden/>
              </w:rPr>
              <w:fldChar w:fldCharType="end"/>
            </w:r>
          </w:hyperlink>
        </w:p>
        <w:p w14:paraId="18A0D61D" w14:textId="57C963AF"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39" w:history="1">
            <w:r w:rsidRPr="00F1637F">
              <w:rPr>
                <w:rStyle w:val="Hyperlink"/>
                <w:rFonts w:cs="Arial"/>
                <w:noProof/>
              </w:rPr>
              <w:t>3.1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Bâtiments devant être accessibles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_Toc156901439 \h </w:instrText>
            </w:r>
            <w:r w:rsidRPr="00F1637F">
              <w:rPr>
                <w:rFonts w:cs="Arial"/>
                <w:noProof/>
                <w:webHidden/>
              </w:rPr>
            </w:r>
            <w:r w:rsidRPr="00F1637F">
              <w:rPr>
                <w:rFonts w:cs="Arial"/>
                <w:noProof/>
                <w:webHidden/>
              </w:rPr>
              <w:fldChar w:fldCharType="separate"/>
            </w:r>
            <w:r w:rsidR="00B65207">
              <w:rPr>
                <w:rFonts w:cs="Arial"/>
                <w:noProof/>
                <w:webHidden/>
              </w:rPr>
              <w:t>31</w:t>
            </w:r>
            <w:r w:rsidRPr="00F1637F">
              <w:rPr>
                <w:rFonts w:cs="Arial"/>
                <w:noProof/>
                <w:webHidden/>
              </w:rPr>
              <w:fldChar w:fldCharType="end"/>
            </w:r>
          </w:hyperlink>
        </w:p>
        <w:p w14:paraId="6D42E4D5" w14:textId="2C565323"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40" w:history="1">
            <w:r w:rsidRPr="00F1637F">
              <w:rPr>
                <w:rStyle w:val="Hyperlink"/>
                <w:rFonts w:cs="Arial"/>
                <w:noProof/>
                <w:lang w:val="fr-CA"/>
              </w:rPr>
              <w:t>3.2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Bâtiments qui n’entrent pas dans le champ d’application de la présente norme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_Toc156901440 \h </w:instrText>
            </w:r>
            <w:r w:rsidRPr="00F1637F">
              <w:rPr>
                <w:rFonts w:cs="Arial"/>
                <w:noProof/>
                <w:webHidden/>
              </w:rPr>
            </w:r>
            <w:r w:rsidRPr="00F1637F">
              <w:rPr>
                <w:rFonts w:cs="Arial"/>
                <w:noProof/>
                <w:webHidden/>
              </w:rPr>
              <w:fldChar w:fldCharType="separate"/>
            </w:r>
            <w:r w:rsidR="00B65207">
              <w:rPr>
                <w:rFonts w:cs="Arial"/>
                <w:noProof/>
                <w:webHidden/>
              </w:rPr>
              <w:t>31</w:t>
            </w:r>
            <w:r w:rsidRPr="00F1637F">
              <w:rPr>
                <w:rFonts w:cs="Arial"/>
                <w:noProof/>
                <w:webHidden/>
              </w:rPr>
              <w:fldChar w:fldCharType="end"/>
            </w:r>
          </w:hyperlink>
        </w:p>
        <w:p w14:paraId="3A51B877" w14:textId="043296B9"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41" w:history="1">
            <w:r w:rsidRPr="00F1637F">
              <w:rPr>
                <w:rStyle w:val="Hyperlink"/>
                <w:rFonts w:cs="Arial"/>
                <w:noProof/>
              </w:rPr>
              <w:t>3.3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Accès aux aires de plancher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_Toc156901441 \h </w:instrText>
            </w:r>
            <w:r w:rsidRPr="00F1637F">
              <w:rPr>
                <w:rFonts w:cs="Arial"/>
                <w:noProof/>
                <w:webHidden/>
              </w:rPr>
            </w:r>
            <w:r w:rsidRPr="00F1637F">
              <w:rPr>
                <w:rFonts w:cs="Arial"/>
                <w:noProof/>
                <w:webHidden/>
              </w:rPr>
              <w:fldChar w:fldCharType="separate"/>
            </w:r>
            <w:r w:rsidR="00B65207">
              <w:rPr>
                <w:rFonts w:cs="Arial"/>
                <w:noProof/>
                <w:webHidden/>
              </w:rPr>
              <w:t>32</w:t>
            </w:r>
            <w:r w:rsidRPr="00F1637F">
              <w:rPr>
                <w:rFonts w:cs="Arial"/>
                <w:noProof/>
                <w:webHidden/>
              </w:rPr>
              <w:fldChar w:fldCharType="end"/>
            </w:r>
          </w:hyperlink>
        </w:p>
        <w:p w14:paraId="6C1E7516" w14:textId="46B0112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42" w:history="1">
            <w:r w:rsidRPr="00F1637F">
              <w:rPr>
                <w:rStyle w:val="Hyperlink"/>
                <w:rFonts w:cs="Arial"/>
                <w:noProof/>
              </w:rPr>
              <w:t>3.3.1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Aires devant être accessibles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_Toc156901442 \h </w:instrText>
            </w:r>
            <w:r w:rsidRPr="00F1637F">
              <w:rPr>
                <w:rFonts w:cs="Arial"/>
                <w:noProof/>
                <w:webHidden/>
              </w:rPr>
            </w:r>
            <w:r w:rsidRPr="00F1637F">
              <w:rPr>
                <w:rFonts w:cs="Arial"/>
                <w:noProof/>
                <w:webHidden/>
              </w:rPr>
              <w:fldChar w:fldCharType="separate"/>
            </w:r>
            <w:r w:rsidR="00B65207">
              <w:rPr>
                <w:rFonts w:cs="Arial"/>
                <w:noProof/>
                <w:webHidden/>
              </w:rPr>
              <w:t>32</w:t>
            </w:r>
            <w:r w:rsidRPr="00F1637F">
              <w:rPr>
                <w:rFonts w:cs="Arial"/>
                <w:noProof/>
                <w:webHidden/>
              </w:rPr>
              <w:fldChar w:fldCharType="end"/>
            </w:r>
          </w:hyperlink>
        </w:p>
        <w:p w14:paraId="677EAE3F" w14:textId="1F24336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43" w:history="1">
            <w:r w:rsidRPr="00F1637F">
              <w:rPr>
                <w:rStyle w:val="Hyperlink"/>
                <w:rFonts w:cs="Arial"/>
                <w:noProof/>
                <w:lang w:val="fr-CA"/>
              </w:rPr>
              <w:t>3.3.2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Aires dont l’accessibilité n’est pas obligatoire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_Toc156901443 \h </w:instrText>
            </w:r>
            <w:r w:rsidRPr="00F1637F">
              <w:rPr>
                <w:rFonts w:cs="Arial"/>
                <w:noProof/>
                <w:webHidden/>
              </w:rPr>
            </w:r>
            <w:r w:rsidRPr="00F1637F">
              <w:rPr>
                <w:rFonts w:cs="Arial"/>
                <w:noProof/>
                <w:webHidden/>
              </w:rPr>
              <w:fldChar w:fldCharType="separate"/>
            </w:r>
            <w:r w:rsidR="00B65207">
              <w:rPr>
                <w:rFonts w:cs="Arial"/>
                <w:noProof/>
                <w:webHidden/>
              </w:rPr>
              <w:t>32</w:t>
            </w:r>
            <w:r w:rsidRPr="00F1637F">
              <w:rPr>
                <w:rFonts w:cs="Arial"/>
                <w:noProof/>
                <w:webHidden/>
              </w:rPr>
              <w:fldChar w:fldCharType="end"/>
            </w:r>
          </w:hyperlink>
        </w:p>
        <w:p w14:paraId="01EF9E67" w14:textId="0DF2062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44" w:history="1">
            <w:r w:rsidRPr="00F1637F">
              <w:rPr>
                <w:rStyle w:val="Hyperlink"/>
                <w:rFonts w:cs="Arial"/>
                <w:noProof/>
              </w:rPr>
              <w:t>3.3.3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Logements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_Toc156901444 \h </w:instrText>
            </w:r>
            <w:r w:rsidRPr="00F1637F">
              <w:rPr>
                <w:rFonts w:cs="Arial"/>
                <w:noProof/>
                <w:webHidden/>
              </w:rPr>
            </w:r>
            <w:r w:rsidRPr="00F1637F">
              <w:rPr>
                <w:rFonts w:cs="Arial"/>
                <w:noProof/>
                <w:webHidden/>
              </w:rPr>
              <w:fldChar w:fldCharType="separate"/>
            </w:r>
            <w:r w:rsidR="00B65207">
              <w:rPr>
                <w:rFonts w:cs="Arial"/>
                <w:noProof/>
                <w:webHidden/>
              </w:rPr>
              <w:t>32</w:t>
            </w:r>
            <w:r w:rsidRPr="00F1637F">
              <w:rPr>
                <w:rFonts w:cs="Arial"/>
                <w:noProof/>
                <w:webHidden/>
              </w:rPr>
              <w:fldChar w:fldCharType="end"/>
            </w:r>
          </w:hyperlink>
        </w:p>
        <w:p w14:paraId="609C7E07" w14:textId="36BA849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45" w:history="1">
            <w:r w:rsidRPr="00F1637F">
              <w:rPr>
                <w:rStyle w:val="Hyperlink"/>
                <w:rFonts w:cs="Arial"/>
                <w:noProof/>
              </w:rPr>
              <w:t>3.3.4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Accès aux entrées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_Toc156901445 \h </w:instrText>
            </w:r>
            <w:r w:rsidRPr="00F1637F">
              <w:rPr>
                <w:rFonts w:cs="Arial"/>
                <w:noProof/>
                <w:webHidden/>
              </w:rPr>
            </w:r>
            <w:r w:rsidRPr="00F1637F">
              <w:rPr>
                <w:rFonts w:cs="Arial"/>
                <w:noProof/>
                <w:webHidden/>
              </w:rPr>
              <w:fldChar w:fldCharType="separate"/>
            </w:r>
            <w:r w:rsidR="00B65207">
              <w:rPr>
                <w:rFonts w:cs="Arial"/>
                <w:noProof/>
                <w:webHidden/>
              </w:rPr>
              <w:t>33</w:t>
            </w:r>
            <w:r w:rsidRPr="00F1637F">
              <w:rPr>
                <w:rFonts w:cs="Arial"/>
                <w:noProof/>
                <w:webHidden/>
              </w:rPr>
              <w:fldChar w:fldCharType="end"/>
            </w:r>
          </w:hyperlink>
        </w:p>
        <w:p w14:paraId="6E9BBD9E" w14:textId="73E54CDB"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46" w:history="1">
            <w:r w:rsidRPr="00F1637F">
              <w:rPr>
                <w:rStyle w:val="Hyperlink"/>
                <w:rFonts w:cs="Arial"/>
                <w:noProof/>
              </w:rPr>
              <w:t>3.3.5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Accès aux niveaux de plancher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_Toc156901446 \h </w:instrText>
            </w:r>
            <w:r w:rsidRPr="00F1637F">
              <w:rPr>
                <w:rFonts w:cs="Arial"/>
                <w:noProof/>
                <w:webHidden/>
              </w:rPr>
            </w:r>
            <w:r w:rsidRPr="00F1637F">
              <w:rPr>
                <w:rFonts w:cs="Arial"/>
                <w:noProof/>
                <w:webHidden/>
              </w:rPr>
              <w:fldChar w:fldCharType="separate"/>
            </w:r>
            <w:r w:rsidR="00B65207">
              <w:rPr>
                <w:rFonts w:cs="Arial"/>
                <w:noProof/>
                <w:webHidden/>
              </w:rPr>
              <w:t>33</w:t>
            </w:r>
            <w:r w:rsidRPr="00F1637F">
              <w:rPr>
                <w:rFonts w:cs="Arial"/>
                <w:noProof/>
                <w:webHidden/>
              </w:rPr>
              <w:fldChar w:fldCharType="end"/>
            </w:r>
          </w:hyperlink>
        </w:p>
        <w:p w14:paraId="67C63688" w14:textId="190AD77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47" w:history="1">
            <w:r w:rsidRPr="00F1637F">
              <w:rPr>
                <w:rStyle w:val="Hyperlink"/>
                <w:rFonts w:cs="Arial"/>
                <w:noProof/>
                <w:lang w:val="fr-CA"/>
              </w:rPr>
              <w:t>3.3.6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Zones d’arrivée et de départ de passagers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_Toc156901447 \h </w:instrText>
            </w:r>
            <w:r w:rsidRPr="00F1637F">
              <w:rPr>
                <w:rFonts w:cs="Arial"/>
                <w:noProof/>
                <w:webHidden/>
              </w:rPr>
            </w:r>
            <w:r w:rsidRPr="00F1637F">
              <w:rPr>
                <w:rFonts w:cs="Arial"/>
                <w:noProof/>
                <w:webHidden/>
              </w:rPr>
              <w:fldChar w:fldCharType="separate"/>
            </w:r>
            <w:r w:rsidR="00B65207">
              <w:rPr>
                <w:rFonts w:cs="Arial"/>
                <w:noProof/>
                <w:webHidden/>
              </w:rPr>
              <w:t>33</w:t>
            </w:r>
            <w:r w:rsidRPr="00F1637F">
              <w:rPr>
                <w:rFonts w:cs="Arial"/>
                <w:noProof/>
                <w:webHidden/>
              </w:rPr>
              <w:fldChar w:fldCharType="end"/>
            </w:r>
          </w:hyperlink>
        </w:p>
        <w:p w14:paraId="3A26DB0B" w14:textId="005698A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48" w:history="1">
            <w:r w:rsidRPr="00F1637F">
              <w:rPr>
                <w:rStyle w:val="Hyperlink"/>
                <w:rFonts w:cs="Arial"/>
                <w:noProof/>
              </w:rPr>
              <w:t>3.3.7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Allées d’accès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_Toc156901448 \h </w:instrText>
            </w:r>
            <w:r w:rsidRPr="00F1637F">
              <w:rPr>
                <w:rFonts w:cs="Arial"/>
                <w:noProof/>
                <w:webHidden/>
              </w:rPr>
            </w:r>
            <w:r w:rsidRPr="00F1637F">
              <w:rPr>
                <w:rFonts w:cs="Arial"/>
                <w:noProof/>
                <w:webHidden/>
              </w:rPr>
              <w:fldChar w:fldCharType="separate"/>
            </w:r>
            <w:r w:rsidR="00B65207">
              <w:rPr>
                <w:rFonts w:cs="Arial"/>
                <w:noProof/>
                <w:webHidden/>
              </w:rPr>
              <w:t>33</w:t>
            </w:r>
            <w:r w:rsidRPr="00F1637F">
              <w:rPr>
                <w:rFonts w:cs="Arial"/>
                <w:noProof/>
                <w:webHidden/>
              </w:rPr>
              <w:fldChar w:fldCharType="end"/>
            </w:r>
          </w:hyperlink>
        </w:p>
        <w:p w14:paraId="7FAE1474" w14:textId="045A1C54"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49" w:history="1">
            <w:r w:rsidRPr="00F1637F">
              <w:rPr>
                <w:rStyle w:val="Hyperlink"/>
                <w:rFonts w:cs="Arial"/>
                <w:noProof/>
              </w:rPr>
              <w:t>3.3.8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Parcours horizontaux</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_Toc156901449 \h </w:instrText>
            </w:r>
            <w:r w:rsidRPr="00F1637F">
              <w:rPr>
                <w:rFonts w:cs="Arial"/>
                <w:noProof/>
                <w:webHidden/>
              </w:rPr>
            </w:r>
            <w:r w:rsidRPr="00F1637F">
              <w:rPr>
                <w:rFonts w:cs="Arial"/>
                <w:noProof/>
                <w:webHidden/>
              </w:rPr>
              <w:fldChar w:fldCharType="separate"/>
            </w:r>
            <w:r w:rsidR="00B65207">
              <w:rPr>
                <w:rFonts w:cs="Arial"/>
                <w:noProof/>
                <w:webHidden/>
              </w:rPr>
              <w:t>33</w:t>
            </w:r>
            <w:r w:rsidRPr="00F1637F">
              <w:rPr>
                <w:rFonts w:cs="Arial"/>
                <w:noProof/>
                <w:webHidden/>
              </w:rPr>
              <w:fldChar w:fldCharType="end"/>
            </w:r>
          </w:hyperlink>
        </w:p>
        <w:p w14:paraId="54538FB7" w14:textId="5620826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50" w:history="1">
            <w:r w:rsidRPr="00F1637F">
              <w:rPr>
                <w:rStyle w:val="Hyperlink"/>
                <w:rFonts w:cs="Arial"/>
                <w:noProof/>
                <w:lang w:val="fr-CA"/>
              </w:rPr>
              <w:t>3.3.9</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Entrées de porte et portes et barrières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_Toc156901450 \h </w:instrText>
            </w:r>
            <w:r w:rsidRPr="00F1637F">
              <w:rPr>
                <w:rFonts w:cs="Arial"/>
                <w:noProof/>
                <w:webHidden/>
              </w:rPr>
            </w:r>
            <w:r w:rsidRPr="00F1637F">
              <w:rPr>
                <w:rFonts w:cs="Arial"/>
                <w:noProof/>
                <w:webHidden/>
              </w:rPr>
              <w:fldChar w:fldCharType="separate"/>
            </w:r>
            <w:r w:rsidR="00B65207">
              <w:rPr>
                <w:rFonts w:cs="Arial"/>
                <w:noProof/>
                <w:webHidden/>
              </w:rPr>
              <w:t>34</w:t>
            </w:r>
            <w:r w:rsidRPr="00F1637F">
              <w:rPr>
                <w:rFonts w:cs="Arial"/>
                <w:noProof/>
                <w:webHidden/>
              </w:rPr>
              <w:fldChar w:fldCharType="end"/>
            </w:r>
          </w:hyperlink>
        </w:p>
        <w:p w14:paraId="24BD36C6" w14:textId="7752DF14"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451" w:history="1">
            <w:r w:rsidRPr="00F1637F">
              <w:rPr>
                <w:rStyle w:val="Hyperlink"/>
                <w:rFonts w:cs="Arial"/>
                <w:noProof/>
              </w:rPr>
              <w:t>3.3.10</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Escaliers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_Toc156901451 \h </w:instrText>
            </w:r>
            <w:r w:rsidRPr="00F1637F">
              <w:rPr>
                <w:rFonts w:cs="Arial"/>
                <w:noProof/>
                <w:webHidden/>
              </w:rPr>
            </w:r>
            <w:r w:rsidRPr="00F1637F">
              <w:rPr>
                <w:rFonts w:cs="Arial"/>
                <w:noProof/>
                <w:webHidden/>
              </w:rPr>
              <w:fldChar w:fldCharType="separate"/>
            </w:r>
            <w:r w:rsidR="00B65207">
              <w:rPr>
                <w:rFonts w:cs="Arial"/>
                <w:noProof/>
                <w:webHidden/>
              </w:rPr>
              <w:t>34</w:t>
            </w:r>
            <w:r w:rsidRPr="00F1637F">
              <w:rPr>
                <w:rFonts w:cs="Arial"/>
                <w:noProof/>
                <w:webHidden/>
              </w:rPr>
              <w:fldChar w:fldCharType="end"/>
            </w:r>
          </w:hyperlink>
        </w:p>
        <w:p w14:paraId="09EB14DD" w14:textId="5F9D209C"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452" w:history="1">
            <w:r w:rsidRPr="00F1637F">
              <w:rPr>
                <w:rStyle w:val="Hyperlink"/>
                <w:rFonts w:cs="Arial"/>
                <w:noProof/>
              </w:rPr>
              <w:t>3.3.11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Rampes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_Toc156901452 \h </w:instrText>
            </w:r>
            <w:r w:rsidRPr="00F1637F">
              <w:rPr>
                <w:rFonts w:cs="Arial"/>
                <w:noProof/>
                <w:webHidden/>
              </w:rPr>
            </w:r>
            <w:r w:rsidRPr="00F1637F">
              <w:rPr>
                <w:rFonts w:cs="Arial"/>
                <w:noProof/>
                <w:webHidden/>
              </w:rPr>
              <w:fldChar w:fldCharType="separate"/>
            </w:r>
            <w:r w:rsidR="00B65207">
              <w:rPr>
                <w:rFonts w:cs="Arial"/>
                <w:noProof/>
                <w:webHidden/>
              </w:rPr>
              <w:t>34</w:t>
            </w:r>
            <w:r w:rsidRPr="00F1637F">
              <w:rPr>
                <w:rFonts w:cs="Arial"/>
                <w:noProof/>
                <w:webHidden/>
              </w:rPr>
              <w:fldChar w:fldCharType="end"/>
            </w:r>
          </w:hyperlink>
        </w:p>
        <w:p w14:paraId="1A8C07FA" w14:textId="1DD47CA4"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453" w:history="1">
            <w:r w:rsidRPr="00F1637F">
              <w:rPr>
                <w:rStyle w:val="Hyperlink"/>
                <w:rFonts w:cs="Arial"/>
                <w:noProof/>
              </w:rPr>
              <w:t>3.3.12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Ascenseurs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_Toc156901453 \h </w:instrText>
            </w:r>
            <w:r w:rsidRPr="00F1637F">
              <w:rPr>
                <w:rFonts w:cs="Arial"/>
                <w:noProof/>
                <w:webHidden/>
              </w:rPr>
            </w:r>
            <w:r w:rsidRPr="00F1637F">
              <w:rPr>
                <w:rFonts w:cs="Arial"/>
                <w:noProof/>
                <w:webHidden/>
              </w:rPr>
              <w:fldChar w:fldCharType="separate"/>
            </w:r>
            <w:r w:rsidR="00B65207">
              <w:rPr>
                <w:rFonts w:cs="Arial"/>
                <w:noProof/>
                <w:webHidden/>
              </w:rPr>
              <w:t>34</w:t>
            </w:r>
            <w:r w:rsidRPr="00F1637F">
              <w:rPr>
                <w:rFonts w:cs="Arial"/>
                <w:noProof/>
                <w:webHidden/>
              </w:rPr>
              <w:fldChar w:fldCharType="end"/>
            </w:r>
          </w:hyperlink>
        </w:p>
        <w:p w14:paraId="091AC350" w14:textId="707AA041"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54" w:history="1">
            <w:r w:rsidRPr="00F1637F">
              <w:rPr>
                <w:rStyle w:val="Hyperlink"/>
                <w:rFonts w:cs="Arial"/>
                <w:noProof/>
              </w:rPr>
              <w:t>3.4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Installations et systèmes des bâtiments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_Toc156901454 \h </w:instrText>
            </w:r>
            <w:r w:rsidRPr="00F1637F">
              <w:rPr>
                <w:rFonts w:cs="Arial"/>
                <w:noProof/>
                <w:webHidden/>
              </w:rPr>
            </w:r>
            <w:r w:rsidRPr="00F1637F">
              <w:rPr>
                <w:rFonts w:cs="Arial"/>
                <w:noProof/>
                <w:webHidden/>
              </w:rPr>
              <w:fldChar w:fldCharType="separate"/>
            </w:r>
            <w:r w:rsidR="00B65207">
              <w:rPr>
                <w:rFonts w:cs="Arial"/>
                <w:noProof/>
                <w:webHidden/>
              </w:rPr>
              <w:t>35</w:t>
            </w:r>
            <w:r w:rsidRPr="00F1637F">
              <w:rPr>
                <w:rFonts w:cs="Arial"/>
                <w:noProof/>
                <w:webHidden/>
              </w:rPr>
              <w:fldChar w:fldCharType="end"/>
            </w:r>
          </w:hyperlink>
        </w:p>
        <w:p w14:paraId="62C37E18" w14:textId="7CC7938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55" w:history="1">
            <w:r w:rsidRPr="00F1637F">
              <w:rPr>
                <w:rStyle w:val="Hyperlink"/>
                <w:rFonts w:cs="Arial"/>
                <w:noProof/>
              </w:rPr>
              <w:t>3.4.1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Commandes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_Toc156901455 \h </w:instrText>
            </w:r>
            <w:r w:rsidRPr="00F1637F">
              <w:rPr>
                <w:rFonts w:cs="Arial"/>
                <w:noProof/>
                <w:webHidden/>
              </w:rPr>
            </w:r>
            <w:r w:rsidRPr="00F1637F">
              <w:rPr>
                <w:rFonts w:cs="Arial"/>
                <w:noProof/>
                <w:webHidden/>
              </w:rPr>
              <w:fldChar w:fldCharType="separate"/>
            </w:r>
            <w:r w:rsidR="00B65207">
              <w:rPr>
                <w:rFonts w:cs="Arial"/>
                <w:noProof/>
                <w:webHidden/>
              </w:rPr>
              <w:t>35</w:t>
            </w:r>
            <w:r w:rsidRPr="00F1637F">
              <w:rPr>
                <w:rFonts w:cs="Arial"/>
                <w:noProof/>
                <w:webHidden/>
              </w:rPr>
              <w:fldChar w:fldCharType="end"/>
            </w:r>
          </w:hyperlink>
        </w:p>
        <w:p w14:paraId="00C95B1B" w14:textId="41DFE88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56" w:history="1">
            <w:r w:rsidRPr="00F1637F">
              <w:rPr>
                <w:rStyle w:val="Hyperlink"/>
                <w:rFonts w:cs="Arial"/>
                <w:noProof/>
                <w:lang w:val="fr-CA"/>
              </w:rPr>
              <w:t>3.4.2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Comptoirs et surfaces de travail publics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_Toc156901456 \h </w:instrText>
            </w:r>
            <w:r w:rsidRPr="00F1637F">
              <w:rPr>
                <w:rFonts w:cs="Arial"/>
                <w:noProof/>
                <w:webHidden/>
              </w:rPr>
            </w:r>
            <w:r w:rsidRPr="00F1637F">
              <w:rPr>
                <w:rFonts w:cs="Arial"/>
                <w:noProof/>
                <w:webHidden/>
              </w:rPr>
              <w:fldChar w:fldCharType="separate"/>
            </w:r>
            <w:r w:rsidR="00B65207">
              <w:rPr>
                <w:rFonts w:cs="Arial"/>
                <w:noProof/>
                <w:webHidden/>
              </w:rPr>
              <w:t>35</w:t>
            </w:r>
            <w:r w:rsidRPr="00F1637F">
              <w:rPr>
                <w:rFonts w:cs="Arial"/>
                <w:noProof/>
                <w:webHidden/>
              </w:rPr>
              <w:fldChar w:fldCharType="end"/>
            </w:r>
          </w:hyperlink>
        </w:p>
        <w:p w14:paraId="47B8BC00" w14:textId="6D17FCF5"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57" w:history="1">
            <w:r w:rsidRPr="00F1637F">
              <w:rPr>
                <w:rStyle w:val="Hyperlink"/>
                <w:rFonts w:cs="Arial"/>
                <w:noProof/>
              </w:rPr>
              <w:t>3.4.3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Étagères et comptoirs pour téléphones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_Toc156901457 \h </w:instrText>
            </w:r>
            <w:r w:rsidRPr="00F1637F">
              <w:rPr>
                <w:rFonts w:cs="Arial"/>
                <w:noProof/>
                <w:webHidden/>
              </w:rPr>
            </w:r>
            <w:r w:rsidRPr="00F1637F">
              <w:rPr>
                <w:rFonts w:cs="Arial"/>
                <w:noProof/>
                <w:webHidden/>
              </w:rPr>
              <w:fldChar w:fldCharType="separate"/>
            </w:r>
            <w:r w:rsidR="00B65207">
              <w:rPr>
                <w:rFonts w:cs="Arial"/>
                <w:noProof/>
                <w:webHidden/>
              </w:rPr>
              <w:t>36</w:t>
            </w:r>
            <w:r w:rsidRPr="00F1637F">
              <w:rPr>
                <w:rFonts w:cs="Arial"/>
                <w:noProof/>
                <w:webHidden/>
              </w:rPr>
              <w:fldChar w:fldCharType="end"/>
            </w:r>
          </w:hyperlink>
        </w:p>
        <w:p w14:paraId="151137C0" w14:textId="41116A9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58" w:history="1">
            <w:r w:rsidRPr="00F1637F">
              <w:rPr>
                <w:rStyle w:val="Hyperlink"/>
                <w:rFonts w:cs="Arial"/>
                <w:noProof/>
              </w:rPr>
              <w:t>3.4.4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Signalisation et orientation particulière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_Toc156901458 \h </w:instrText>
            </w:r>
            <w:r w:rsidRPr="00F1637F">
              <w:rPr>
                <w:rFonts w:cs="Arial"/>
                <w:noProof/>
                <w:webHidden/>
              </w:rPr>
            </w:r>
            <w:r w:rsidRPr="00F1637F">
              <w:rPr>
                <w:rFonts w:cs="Arial"/>
                <w:noProof/>
                <w:webHidden/>
              </w:rPr>
              <w:fldChar w:fldCharType="separate"/>
            </w:r>
            <w:r w:rsidR="00B65207">
              <w:rPr>
                <w:rFonts w:cs="Arial"/>
                <w:noProof/>
                <w:webHidden/>
              </w:rPr>
              <w:t>36</w:t>
            </w:r>
            <w:r w:rsidRPr="00F1637F">
              <w:rPr>
                <w:rFonts w:cs="Arial"/>
                <w:noProof/>
                <w:webHidden/>
              </w:rPr>
              <w:fldChar w:fldCharType="end"/>
            </w:r>
          </w:hyperlink>
        </w:p>
        <w:p w14:paraId="50948755" w14:textId="40E182A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59" w:history="1">
            <w:r w:rsidRPr="00F1637F">
              <w:rPr>
                <w:rStyle w:val="Hyperlink"/>
                <w:rFonts w:cs="Arial"/>
                <w:noProof/>
              </w:rPr>
              <w:t>3.4.5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Système d’aide à l’audition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_Toc156901459 \h </w:instrText>
            </w:r>
            <w:r w:rsidRPr="00F1637F">
              <w:rPr>
                <w:rFonts w:cs="Arial"/>
                <w:noProof/>
                <w:webHidden/>
              </w:rPr>
            </w:r>
            <w:r w:rsidRPr="00F1637F">
              <w:rPr>
                <w:rFonts w:cs="Arial"/>
                <w:noProof/>
                <w:webHidden/>
              </w:rPr>
              <w:fldChar w:fldCharType="separate"/>
            </w:r>
            <w:r w:rsidR="00B65207">
              <w:rPr>
                <w:rFonts w:cs="Arial"/>
                <w:noProof/>
                <w:webHidden/>
              </w:rPr>
              <w:t>38</w:t>
            </w:r>
            <w:r w:rsidRPr="00F1637F">
              <w:rPr>
                <w:rFonts w:cs="Arial"/>
                <w:noProof/>
                <w:webHidden/>
              </w:rPr>
              <w:fldChar w:fldCharType="end"/>
            </w:r>
          </w:hyperlink>
        </w:p>
        <w:p w14:paraId="6D18A5C3" w14:textId="2151F5AC"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60" w:history="1">
            <w:r w:rsidRPr="00F1637F">
              <w:rPr>
                <w:rStyle w:val="Hyperlink"/>
                <w:rFonts w:cs="Arial"/>
                <w:noProof/>
              </w:rPr>
              <w:t>3.5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Installations sanitaires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_Toc156901460 \h </w:instrText>
            </w:r>
            <w:r w:rsidRPr="00F1637F">
              <w:rPr>
                <w:rFonts w:cs="Arial"/>
                <w:noProof/>
                <w:webHidden/>
              </w:rPr>
            </w:r>
            <w:r w:rsidRPr="00F1637F">
              <w:rPr>
                <w:rFonts w:cs="Arial"/>
                <w:noProof/>
                <w:webHidden/>
              </w:rPr>
              <w:fldChar w:fldCharType="separate"/>
            </w:r>
            <w:r w:rsidR="00B65207">
              <w:rPr>
                <w:rFonts w:cs="Arial"/>
                <w:noProof/>
                <w:webHidden/>
              </w:rPr>
              <w:t>38</w:t>
            </w:r>
            <w:r w:rsidRPr="00F1637F">
              <w:rPr>
                <w:rFonts w:cs="Arial"/>
                <w:noProof/>
                <w:webHidden/>
              </w:rPr>
              <w:fldChar w:fldCharType="end"/>
            </w:r>
          </w:hyperlink>
        </w:p>
        <w:p w14:paraId="659C1A88" w14:textId="06271D0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61" w:history="1">
            <w:r w:rsidRPr="00F1637F">
              <w:rPr>
                <w:rStyle w:val="Hyperlink"/>
                <w:rFonts w:cs="Arial"/>
                <w:noProof/>
              </w:rPr>
              <w:t>3.5.1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Salles de toilettes accessibles obligatoires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_Toc156901461 \h </w:instrText>
            </w:r>
            <w:r w:rsidRPr="00F1637F">
              <w:rPr>
                <w:rFonts w:cs="Arial"/>
                <w:noProof/>
                <w:webHidden/>
              </w:rPr>
            </w:r>
            <w:r w:rsidRPr="00F1637F">
              <w:rPr>
                <w:rFonts w:cs="Arial"/>
                <w:noProof/>
                <w:webHidden/>
              </w:rPr>
              <w:fldChar w:fldCharType="separate"/>
            </w:r>
            <w:r w:rsidR="00B65207">
              <w:rPr>
                <w:rFonts w:cs="Arial"/>
                <w:noProof/>
                <w:webHidden/>
              </w:rPr>
              <w:t>38</w:t>
            </w:r>
            <w:r w:rsidRPr="00F1637F">
              <w:rPr>
                <w:rFonts w:cs="Arial"/>
                <w:noProof/>
                <w:webHidden/>
              </w:rPr>
              <w:fldChar w:fldCharType="end"/>
            </w:r>
          </w:hyperlink>
        </w:p>
        <w:p w14:paraId="30B2B471" w14:textId="0386C14B"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62" w:history="1">
            <w:r w:rsidRPr="00F1637F">
              <w:rPr>
                <w:rStyle w:val="Hyperlink"/>
                <w:rFonts w:cs="Arial"/>
                <w:noProof/>
              </w:rPr>
              <w:t>3.5.2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Salles de toilettes universelles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_Toc156901462 \h </w:instrText>
            </w:r>
            <w:r w:rsidRPr="00F1637F">
              <w:rPr>
                <w:rFonts w:cs="Arial"/>
                <w:noProof/>
                <w:webHidden/>
              </w:rPr>
            </w:r>
            <w:r w:rsidRPr="00F1637F">
              <w:rPr>
                <w:rFonts w:cs="Arial"/>
                <w:noProof/>
                <w:webHidden/>
              </w:rPr>
              <w:fldChar w:fldCharType="separate"/>
            </w:r>
            <w:r w:rsidR="00B65207">
              <w:rPr>
                <w:rFonts w:cs="Arial"/>
                <w:noProof/>
                <w:webHidden/>
              </w:rPr>
              <w:t>40</w:t>
            </w:r>
            <w:r w:rsidRPr="00F1637F">
              <w:rPr>
                <w:rFonts w:cs="Arial"/>
                <w:noProof/>
                <w:webHidden/>
              </w:rPr>
              <w:fldChar w:fldCharType="end"/>
            </w:r>
          </w:hyperlink>
        </w:p>
        <w:p w14:paraId="52C10F24" w14:textId="4B3C5FA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63" w:history="1">
            <w:r w:rsidRPr="00F1637F">
              <w:rPr>
                <w:rStyle w:val="Hyperlink"/>
                <w:rFonts w:cs="Arial"/>
                <w:noProof/>
              </w:rPr>
              <w:t>3.5.3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Douches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_Toc156901463 \h </w:instrText>
            </w:r>
            <w:r w:rsidRPr="00F1637F">
              <w:rPr>
                <w:rFonts w:cs="Arial"/>
                <w:noProof/>
                <w:webHidden/>
              </w:rPr>
            </w:r>
            <w:r w:rsidRPr="00F1637F">
              <w:rPr>
                <w:rFonts w:cs="Arial"/>
                <w:noProof/>
                <w:webHidden/>
              </w:rPr>
              <w:fldChar w:fldCharType="separate"/>
            </w:r>
            <w:r w:rsidR="00B65207">
              <w:rPr>
                <w:rFonts w:cs="Arial"/>
                <w:noProof/>
                <w:webHidden/>
              </w:rPr>
              <w:t>41</w:t>
            </w:r>
            <w:r w:rsidRPr="00F1637F">
              <w:rPr>
                <w:rFonts w:cs="Arial"/>
                <w:noProof/>
                <w:webHidden/>
              </w:rPr>
              <w:fldChar w:fldCharType="end"/>
            </w:r>
          </w:hyperlink>
        </w:p>
        <w:p w14:paraId="536ECBD7" w14:textId="53084BF6"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64" w:history="1">
            <w:r w:rsidRPr="00F1637F">
              <w:rPr>
                <w:rStyle w:val="Hyperlink"/>
                <w:rFonts w:cs="Arial"/>
                <w:noProof/>
              </w:rPr>
              <w:t>3.5.4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Baignoires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_Toc156901464 \h </w:instrText>
            </w:r>
            <w:r w:rsidRPr="00F1637F">
              <w:rPr>
                <w:rFonts w:cs="Arial"/>
                <w:noProof/>
                <w:webHidden/>
              </w:rPr>
            </w:r>
            <w:r w:rsidRPr="00F1637F">
              <w:rPr>
                <w:rFonts w:cs="Arial"/>
                <w:noProof/>
                <w:webHidden/>
              </w:rPr>
              <w:fldChar w:fldCharType="separate"/>
            </w:r>
            <w:r w:rsidR="00B65207">
              <w:rPr>
                <w:rFonts w:cs="Arial"/>
                <w:noProof/>
                <w:webHidden/>
              </w:rPr>
              <w:t>42</w:t>
            </w:r>
            <w:r w:rsidRPr="00F1637F">
              <w:rPr>
                <w:rFonts w:cs="Arial"/>
                <w:noProof/>
                <w:webHidden/>
              </w:rPr>
              <w:fldChar w:fldCharType="end"/>
            </w:r>
          </w:hyperlink>
        </w:p>
        <w:p w14:paraId="5C8EE94B" w14:textId="31E88106"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65" w:history="1">
            <w:r w:rsidRPr="00F1637F">
              <w:rPr>
                <w:rStyle w:val="Hyperlink"/>
                <w:rFonts w:cs="Arial"/>
                <w:noProof/>
                <w:lang w:val="fr-CA"/>
              </w:rPr>
              <w:t>3.5.5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Fontaines et stations de remplissage de bouteilles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_Toc156901465 \h </w:instrText>
            </w:r>
            <w:r w:rsidRPr="00F1637F">
              <w:rPr>
                <w:rFonts w:cs="Arial"/>
                <w:noProof/>
                <w:webHidden/>
              </w:rPr>
            </w:r>
            <w:r w:rsidRPr="00F1637F">
              <w:rPr>
                <w:rFonts w:cs="Arial"/>
                <w:noProof/>
                <w:webHidden/>
              </w:rPr>
              <w:fldChar w:fldCharType="separate"/>
            </w:r>
            <w:r w:rsidR="00B65207">
              <w:rPr>
                <w:rFonts w:cs="Arial"/>
                <w:noProof/>
                <w:webHidden/>
              </w:rPr>
              <w:t>43</w:t>
            </w:r>
            <w:r w:rsidRPr="00F1637F">
              <w:rPr>
                <w:rFonts w:cs="Arial"/>
                <w:noProof/>
                <w:webHidden/>
              </w:rPr>
              <w:fldChar w:fldCharType="end"/>
            </w:r>
          </w:hyperlink>
        </w:p>
        <w:p w14:paraId="7198DB8D" w14:textId="472E419A"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66" w:history="1">
            <w:r w:rsidRPr="00F1637F">
              <w:rPr>
                <w:rStyle w:val="Hyperlink"/>
                <w:rFonts w:cs="Arial"/>
                <w:noProof/>
              </w:rPr>
              <w:t>3.6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Installations d’évacuation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_Toc156901466 \h </w:instrText>
            </w:r>
            <w:r w:rsidRPr="00F1637F">
              <w:rPr>
                <w:rFonts w:cs="Arial"/>
                <w:noProof/>
                <w:webHidden/>
              </w:rPr>
            </w:r>
            <w:r w:rsidRPr="00F1637F">
              <w:rPr>
                <w:rFonts w:cs="Arial"/>
                <w:noProof/>
                <w:webHidden/>
              </w:rPr>
              <w:fldChar w:fldCharType="separate"/>
            </w:r>
            <w:r w:rsidR="00B65207">
              <w:rPr>
                <w:rFonts w:cs="Arial"/>
                <w:noProof/>
                <w:webHidden/>
              </w:rPr>
              <w:t>43</w:t>
            </w:r>
            <w:r w:rsidRPr="00F1637F">
              <w:rPr>
                <w:rFonts w:cs="Arial"/>
                <w:noProof/>
                <w:webHidden/>
              </w:rPr>
              <w:fldChar w:fldCharType="end"/>
            </w:r>
          </w:hyperlink>
        </w:p>
        <w:p w14:paraId="102BB35A" w14:textId="2575613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67" w:history="1">
            <w:r w:rsidRPr="00F1637F">
              <w:rPr>
                <w:rStyle w:val="Hyperlink"/>
                <w:rFonts w:cs="Arial"/>
                <w:noProof/>
              </w:rPr>
              <w:t>3.6.1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Systèmes de notification d’urgence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_Toc156901467 \h </w:instrText>
            </w:r>
            <w:r w:rsidRPr="00F1637F">
              <w:rPr>
                <w:rFonts w:cs="Arial"/>
                <w:noProof/>
                <w:webHidden/>
              </w:rPr>
            </w:r>
            <w:r w:rsidRPr="00F1637F">
              <w:rPr>
                <w:rFonts w:cs="Arial"/>
                <w:noProof/>
                <w:webHidden/>
              </w:rPr>
              <w:fldChar w:fldCharType="separate"/>
            </w:r>
            <w:r w:rsidR="00B65207">
              <w:rPr>
                <w:rFonts w:cs="Arial"/>
                <w:noProof/>
                <w:webHidden/>
              </w:rPr>
              <w:t>43</w:t>
            </w:r>
            <w:r w:rsidRPr="00F1637F">
              <w:rPr>
                <w:rFonts w:cs="Arial"/>
                <w:noProof/>
                <w:webHidden/>
              </w:rPr>
              <w:fldChar w:fldCharType="end"/>
            </w:r>
          </w:hyperlink>
        </w:p>
        <w:p w14:paraId="778C325F" w14:textId="7459881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68" w:history="1">
            <w:r w:rsidRPr="00F1637F">
              <w:rPr>
                <w:rStyle w:val="Hyperlink"/>
                <w:rFonts w:cs="Arial"/>
                <w:noProof/>
                <w:lang w:val="fr-CA"/>
              </w:rPr>
              <w:t>3.6.2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Protection contre les incendies et refuge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_Toc156901468 \h </w:instrText>
            </w:r>
            <w:r w:rsidRPr="00F1637F">
              <w:rPr>
                <w:rFonts w:cs="Arial"/>
                <w:noProof/>
                <w:webHidden/>
              </w:rPr>
            </w:r>
            <w:r w:rsidRPr="00F1637F">
              <w:rPr>
                <w:rFonts w:cs="Arial"/>
                <w:noProof/>
                <w:webHidden/>
              </w:rPr>
              <w:fldChar w:fldCharType="separate"/>
            </w:r>
            <w:r w:rsidR="00B65207">
              <w:rPr>
                <w:rFonts w:cs="Arial"/>
                <w:noProof/>
                <w:webHidden/>
              </w:rPr>
              <w:t>43</w:t>
            </w:r>
            <w:r w:rsidRPr="00F1637F">
              <w:rPr>
                <w:rFonts w:cs="Arial"/>
                <w:noProof/>
                <w:webHidden/>
              </w:rPr>
              <w:fldChar w:fldCharType="end"/>
            </w:r>
          </w:hyperlink>
        </w:p>
        <w:p w14:paraId="58756CEF" w14:textId="7C2E895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69" w:history="1">
            <w:r w:rsidRPr="00F1637F">
              <w:rPr>
                <w:rStyle w:val="Hyperlink"/>
                <w:rFonts w:cs="Arial"/>
                <w:noProof/>
              </w:rPr>
              <w:t>3.6.3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Sortie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_Toc156901469 \h </w:instrText>
            </w:r>
            <w:r w:rsidRPr="00F1637F">
              <w:rPr>
                <w:rFonts w:cs="Arial"/>
                <w:noProof/>
                <w:webHidden/>
              </w:rPr>
            </w:r>
            <w:r w:rsidRPr="00F1637F">
              <w:rPr>
                <w:rFonts w:cs="Arial"/>
                <w:noProof/>
                <w:webHidden/>
              </w:rPr>
              <w:fldChar w:fldCharType="separate"/>
            </w:r>
            <w:r w:rsidR="00B65207">
              <w:rPr>
                <w:rFonts w:cs="Arial"/>
                <w:noProof/>
                <w:webHidden/>
              </w:rPr>
              <w:t>43</w:t>
            </w:r>
            <w:r w:rsidRPr="00F1637F">
              <w:rPr>
                <w:rFonts w:cs="Arial"/>
                <w:noProof/>
                <w:webHidden/>
              </w:rPr>
              <w:fldChar w:fldCharType="end"/>
            </w:r>
          </w:hyperlink>
        </w:p>
        <w:p w14:paraId="2BE0E192" w14:textId="08707510"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70" w:history="1">
            <w:r w:rsidRPr="00F1637F">
              <w:rPr>
                <w:rStyle w:val="Hyperlink"/>
                <w:rFonts w:cs="Arial"/>
                <w:noProof/>
                <w:lang w:val="fr-CA"/>
              </w:rPr>
              <w:t>3.7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Exigences en matière de bâtiments et d’établissements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_Toc156901470 \h </w:instrText>
            </w:r>
            <w:r w:rsidRPr="00F1637F">
              <w:rPr>
                <w:rFonts w:cs="Arial"/>
                <w:noProof/>
                <w:webHidden/>
              </w:rPr>
            </w:r>
            <w:r w:rsidRPr="00F1637F">
              <w:rPr>
                <w:rFonts w:cs="Arial"/>
                <w:noProof/>
                <w:webHidden/>
              </w:rPr>
              <w:fldChar w:fldCharType="separate"/>
            </w:r>
            <w:r w:rsidR="00B65207">
              <w:rPr>
                <w:rFonts w:cs="Arial"/>
                <w:noProof/>
                <w:webHidden/>
              </w:rPr>
              <w:t>43</w:t>
            </w:r>
            <w:r w:rsidRPr="00F1637F">
              <w:rPr>
                <w:rFonts w:cs="Arial"/>
                <w:noProof/>
                <w:webHidden/>
              </w:rPr>
              <w:fldChar w:fldCharType="end"/>
            </w:r>
          </w:hyperlink>
        </w:p>
        <w:p w14:paraId="6D3A6239" w14:textId="407C966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71" w:history="1">
            <w:r w:rsidRPr="00F1637F">
              <w:rPr>
                <w:rStyle w:val="Hyperlink"/>
                <w:rFonts w:cs="Arial"/>
                <w:noProof/>
              </w:rPr>
              <w:t>3.7.1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Établissements de réunion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_Toc156901471 \h </w:instrText>
            </w:r>
            <w:r w:rsidRPr="00F1637F">
              <w:rPr>
                <w:rFonts w:cs="Arial"/>
                <w:noProof/>
                <w:webHidden/>
              </w:rPr>
            </w:r>
            <w:r w:rsidRPr="00F1637F">
              <w:rPr>
                <w:rFonts w:cs="Arial"/>
                <w:noProof/>
                <w:webHidden/>
              </w:rPr>
              <w:fldChar w:fldCharType="separate"/>
            </w:r>
            <w:r w:rsidR="00B65207">
              <w:rPr>
                <w:rFonts w:cs="Arial"/>
                <w:noProof/>
                <w:webHidden/>
              </w:rPr>
              <w:t>43</w:t>
            </w:r>
            <w:r w:rsidRPr="00F1637F">
              <w:rPr>
                <w:rFonts w:cs="Arial"/>
                <w:noProof/>
                <w:webHidden/>
              </w:rPr>
              <w:fldChar w:fldCharType="end"/>
            </w:r>
          </w:hyperlink>
        </w:p>
        <w:p w14:paraId="73D709C8" w14:textId="2424137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72" w:history="1">
            <w:r w:rsidRPr="00F1637F">
              <w:rPr>
                <w:rStyle w:val="Hyperlink"/>
                <w:rFonts w:cs="Arial"/>
                <w:noProof/>
              </w:rPr>
              <w:t>3.7.2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Établissements de détention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_Toc156901472 \h </w:instrText>
            </w:r>
            <w:r w:rsidRPr="00F1637F">
              <w:rPr>
                <w:rFonts w:cs="Arial"/>
                <w:noProof/>
                <w:webHidden/>
              </w:rPr>
            </w:r>
            <w:r w:rsidRPr="00F1637F">
              <w:rPr>
                <w:rFonts w:cs="Arial"/>
                <w:noProof/>
                <w:webHidden/>
              </w:rPr>
              <w:fldChar w:fldCharType="separate"/>
            </w:r>
            <w:r w:rsidR="00B65207">
              <w:rPr>
                <w:rFonts w:cs="Arial"/>
                <w:noProof/>
                <w:webHidden/>
              </w:rPr>
              <w:t>45</w:t>
            </w:r>
            <w:r w:rsidRPr="00F1637F">
              <w:rPr>
                <w:rFonts w:cs="Arial"/>
                <w:noProof/>
                <w:webHidden/>
              </w:rPr>
              <w:fldChar w:fldCharType="end"/>
            </w:r>
          </w:hyperlink>
        </w:p>
        <w:p w14:paraId="1B9F3F36" w14:textId="1D5EF5AA"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73" w:history="1">
            <w:r w:rsidRPr="00F1637F">
              <w:rPr>
                <w:rStyle w:val="Hyperlink"/>
                <w:rFonts w:cs="Arial"/>
                <w:noProof/>
                <w:lang w:val="fr-CA"/>
              </w:rPr>
              <w:t>3.7.3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Établissements d’affaires et de services personnels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_Toc156901473 \h </w:instrText>
            </w:r>
            <w:r w:rsidRPr="00F1637F">
              <w:rPr>
                <w:rFonts w:cs="Arial"/>
                <w:noProof/>
                <w:webHidden/>
              </w:rPr>
            </w:r>
            <w:r w:rsidRPr="00F1637F">
              <w:rPr>
                <w:rFonts w:cs="Arial"/>
                <w:noProof/>
                <w:webHidden/>
              </w:rPr>
              <w:fldChar w:fldCharType="separate"/>
            </w:r>
            <w:r w:rsidR="00B65207">
              <w:rPr>
                <w:rFonts w:cs="Arial"/>
                <w:noProof/>
                <w:webHidden/>
              </w:rPr>
              <w:t>46</w:t>
            </w:r>
            <w:r w:rsidRPr="00F1637F">
              <w:rPr>
                <w:rFonts w:cs="Arial"/>
                <w:noProof/>
                <w:webHidden/>
              </w:rPr>
              <w:fldChar w:fldCharType="end"/>
            </w:r>
          </w:hyperlink>
        </w:p>
        <w:p w14:paraId="4748B057" w14:textId="43B01568" w:rsidR="00F1637F" w:rsidRPr="0051342C" w:rsidRDefault="00F1637F">
          <w:pPr>
            <w:pStyle w:val="TOC1"/>
            <w:tabs>
              <w:tab w:val="left" w:pos="480"/>
              <w:tab w:val="right" w:leader="dot" w:pos="9350"/>
            </w:tabs>
            <w:rPr>
              <w:rFonts w:eastAsiaTheme="minorEastAsia" w:cs="Arial"/>
              <w:noProof/>
              <w:kern w:val="2"/>
              <w:sz w:val="22"/>
              <w:lang w:val="en-CA" w:eastAsia="en-CA"/>
              <w14:ligatures w14:val="standardContextual"/>
            </w:rPr>
          </w:pPr>
          <w:hyperlink w:anchor="_Toc156901474" w:history="1">
            <w:r w:rsidRPr="00F1637F">
              <w:rPr>
                <w:rStyle w:val="Hyperlink"/>
                <w:rFonts w:cs="Arial"/>
                <w:b/>
                <w:bCs/>
                <w:noProof/>
              </w:rPr>
              <w:t>4</w:t>
            </w:r>
            <w:r w:rsidRPr="0051342C">
              <w:rPr>
                <w:rFonts w:eastAsiaTheme="minorEastAsia" w:cs="Arial"/>
                <w:noProof/>
                <w:kern w:val="2"/>
                <w:sz w:val="22"/>
                <w:lang w:val="en-CA" w:eastAsia="en-CA"/>
                <w14:ligatures w14:val="standardContextual"/>
              </w:rPr>
              <w:tab/>
            </w:r>
            <w:r w:rsidRPr="00F1637F">
              <w:rPr>
                <w:rStyle w:val="Hyperlink"/>
                <w:rFonts w:cs="Arial"/>
                <w:b/>
                <w:bCs/>
                <w:noProof/>
                <w:lang w:val="fr-CA"/>
              </w:rPr>
              <w:t>Composants fondamentaux de la conception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_Toc156901474 \h </w:instrText>
            </w:r>
            <w:r w:rsidRPr="00F1637F">
              <w:rPr>
                <w:rFonts w:cs="Arial"/>
                <w:noProof/>
                <w:webHidden/>
              </w:rPr>
            </w:r>
            <w:r w:rsidRPr="00F1637F">
              <w:rPr>
                <w:rFonts w:cs="Arial"/>
                <w:noProof/>
                <w:webHidden/>
              </w:rPr>
              <w:fldChar w:fldCharType="separate"/>
            </w:r>
            <w:r w:rsidR="00B65207">
              <w:rPr>
                <w:rFonts w:cs="Arial"/>
                <w:noProof/>
                <w:webHidden/>
              </w:rPr>
              <w:t>47</w:t>
            </w:r>
            <w:r w:rsidRPr="00F1637F">
              <w:rPr>
                <w:rFonts w:cs="Arial"/>
                <w:noProof/>
                <w:webHidden/>
              </w:rPr>
              <w:fldChar w:fldCharType="end"/>
            </w:r>
          </w:hyperlink>
        </w:p>
        <w:p w14:paraId="4AA1DC83" w14:textId="2A43447B"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75" w:history="1">
            <w:r w:rsidRPr="00F1637F">
              <w:rPr>
                <w:rStyle w:val="Hyperlink"/>
                <w:rFonts w:cs="Arial"/>
                <w:noProof/>
              </w:rPr>
              <w:t>4.1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État de la surface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_Toc156901475 \h </w:instrText>
            </w:r>
            <w:r w:rsidRPr="00F1637F">
              <w:rPr>
                <w:rFonts w:cs="Arial"/>
                <w:noProof/>
                <w:webHidden/>
              </w:rPr>
            </w:r>
            <w:r w:rsidRPr="00F1637F">
              <w:rPr>
                <w:rFonts w:cs="Arial"/>
                <w:noProof/>
                <w:webHidden/>
              </w:rPr>
              <w:fldChar w:fldCharType="separate"/>
            </w:r>
            <w:r w:rsidR="00B65207">
              <w:rPr>
                <w:rFonts w:cs="Arial"/>
                <w:noProof/>
                <w:webHidden/>
              </w:rPr>
              <w:t>47</w:t>
            </w:r>
            <w:r w:rsidRPr="00F1637F">
              <w:rPr>
                <w:rFonts w:cs="Arial"/>
                <w:noProof/>
                <w:webHidden/>
              </w:rPr>
              <w:fldChar w:fldCharType="end"/>
            </w:r>
          </w:hyperlink>
        </w:p>
        <w:p w14:paraId="3E955E70" w14:textId="16B825C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76" w:history="1">
            <w:r w:rsidRPr="00F1637F">
              <w:rPr>
                <w:rStyle w:val="Hyperlink"/>
                <w:rFonts w:cs="Arial"/>
                <w:noProof/>
              </w:rPr>
              <w:t>4.1.1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Généralités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_Toc156901476 \h </w:instrText>
            </w:r>
            <w:r w:rsidRPr="00F1637F">
              <w:rPr>
                <w:rFonts w:cs="Arial"/>
                <w:noProof/>
                <w:webHidden/>
              </w:rPr>
            </w:r>
            <w:r w:rsidRPr="00F1637F">
              <w:rPr>
                <w:rFonts w:cs="Arial"/>
                <w:noProof/>
                <w:webHidden/>
              </w:rPr>
              <w:fldChar w:fldCharType="separate"/>
            </w:r>
            <w:r w:rsidR="00B65207">
              <w:rPr>
                <w:rFonts w:cs="Arial"/>
                <w:noProof/>
                <w:webHidden/>
              </w:rPr>
              <w:t>47</w:t>
            </w:r>
            <w:r w:rsidRPr="00F1637F">
              <w:rPr>
                <w:rFonts w:cs="Arial"/>
                <w:noProof/>
                <w:webHidden/>
              </w:rPr>
              <w:fldChar w:fldCharType="end"/>
            </w:r>
          </w:hyperlink>
        </w:p>
        <w:p w14:paraId="0354C828" w14:textId="6653DE3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77" w:history="1">
            <w:r w:rsidRPr="00F1637F">
              <w:rPr>
                <w:rStyle w:val="Hyperlink"/>
                <w:rFonts w:cs="Arial"/>
                <w:noProof/>
              </w:rPr>
              <w:t>4.1.2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Moquette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_Toc156901477 \h </w:instrText>
            </w:r>
            <w:r w:rsidRPr="00F1637F">
              <w:rPr>
                <w:rFonts w:cs="Arial"/>
                <w:noProof/>
                <w:webHidden/>
              </w:rPr>
            </w:r>
            <w:r w:rsidRPr="00F1637F">
              <w:rPr>
                <w:rFonts w:cs="Arial"/>
                <w:noProof/>
                <w:webHidden/>
              </w:rPr>
              <w:fldChar w:fldCharType="separate"/>
            </w:r>
            <w:r w:rsidR="00B65207">
              <w:rPr>
                <w:rFonts w:cs="Arial"/>
                <w:noProof/>
                <w:webHidden/>
              </w:rPr>
              <w:t>47</w:t>
            </w:r>
            <w:r w:rsidRPr="00F1637F">
              <w:rPr>
                <w:rFonts w:cs="Arial"/>
                <w:noProof/>
                <w:webHidden/>
              </w:rPr>
              <w:fldChar w:fldCharType="end"/>
            </w:r>
          </w:hyperlink>
        </w:p>
        <w:p w14:paraId="668F555C" w14:textId="3EEE655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78" w:history="1">
            <w:r w:rsidRPr="00F1637F">
              <w:rPr>
                <w:rStyle w:val="Hyperlink"/>
                <w:rFonts w:cs="Arial"/>
                <w:noProof/>
              </w:rPr>
              <w:t>4.1.3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Tapis de sol</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_Toc156901478 \h </w:instrText>
            </w:r>
            <w:r w:rsidRPr="00F1637F">
              <w:rPr>
                <w:rFonts w:cs="Arial"/>
                <w:noProof/>
                <w:webHidden/>
              </w:rPr>
            </w:r>
            <w:r w:rsidRPr="00F1637F">
              <w:rPr>
                <w:rFonts w:cs="Arial"/>
                <w:noProof/>
                <w:webHidden/>
              </w:rPr>
              <w:fldChar w:fldCharType="separate"/>
            </w:r>
            <w:r w:rsidR="00B65207">
              <w:rPr>
                <w:rFonts w:cs="Arial"/>
                <w:noProof/>
                <w:webHidden/>
              </w:rPr>
              <w:t>47</w:t>
            </w:r>
            <w:r w:rsidRPr="00F1637F">
              <w:rPr>
                <w:rFonts w:cs="Arial"/>
                <w:noProof/>
                <w:webHidden/>
              </w:rPr>
              <w:fldChar w:fldCharType="end"/>
            </w:r>
          </w:hyperlink>
        </w:p>
        <w:p w14:paraId="23CA986C" w14:textId="61136EDC"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79" w:history="1">
            <w:r w:rsidRPr="00F1637F">
              <w:rPr>
                <w:rStyle w:val="Hyperlink"/>
                <w:rFonts w:cs="Arial"/>
                <w:noProof/>
              </w:rPr>
              <w:t>4.2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Changement de niveau</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_Toc156901479 \h </w:instrText>
            </w:r>
            <w:r w:rsidRPr="00F1637F">
              <w:rPr>
                <w:rFonts w:cs="Arial"/>
                <w:noProof/>
                <w:webHidden/>
              </w:rPr>
            </w:r>
            <w:r w:rsidRPr="00F1637F">
              <w:rPr>
                <w:rFonts w:cs="Arial"/>
                <w:noProof/>
                <w:webHidden/>
              </w:rPr>
              <w:fldChar w:fldCharType="separate"/>
            </w:r>
            <w:r w:rsidR="00B65207">
              <w:rPr>
                <w:rFonts w:cs="Arial"/>
                <w:noProof/>
                <w:webHidden/>
              </w:rPr>
              <w:t>48</w:t>
            </w:r>
            <w:r w:rsidRPr="00F1637F">
              <w:rPr>
                <w:rFonts w:cs="Arial"/>
                <w:noProof/>
                <w:webHidden/>
              </w:rPr>
              <w:fldChar w:fldCharType="end"/>
            </w:r>
          </w:hyperlink>
        </w:p>
        <w:p w14:paraId="2E46243A" w14:textId="27467C25"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80" w:history="1">
            <w:r w:rsidRPr="00F1637F">
              <w:rPr>
                <w:rStyle w:val="Hyperlink"/>
                <w:rFonts w:cs="Arial"/>
                <w:noProof/>
              </w:rPr>
              <w:t>4.3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libre et échappée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_Toc156901480 \h </w:instrText>
            </w:r>
            <w:r w:rsidRPr="00F1637F">
              <w:rPr>
                <w:rFonts w:cs="Arial"/>
                <w:noProof/>
                <w:webHidden/>
              </w:rPr>
            </w:r>
            <w:r w:rsidRPr="00F1637F">
              <w:rPr>
                <w:rFonts w:cs="Arial"/>
                <w:noProof/>
                <w:webHidden/>
              </w:rPr>
              <w:fldChar w:fldCharType="separate"/>
            </w:r>
            <w:r w:rsidR="00B65207">
              <w:rPr>
                <w:rFonts w:cs="Arial"/>
                <w:noProof/>
                <w:webHidden/>
              </w:rPr>
              <w:t>48</w:t>
            </w:r>
            <w:r w:rsidRPr="00F1637F">
              <w:rPr>
                <w:rFonts w:cs="Arial"/>
                <w:noProof/>
                <w:webHidden/>
              </w:rPr>
              <w:fldChar w:fldCharType="end"/>
            </w:r>
          </w:hyperlink>
        </w:p>
        <w:p w14:paraId="53E8995D" w14:textId="37C0B60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81" w:history="1">
            <w:r w:rsidRPr="00F1637F">
              <w:rPr>
                <w:rStyle w:val="Hyperlink"/>
                <w:rFonts w:cs="Arial"/>
                <w:noProof/>
                <w:lang w:val="fr-CA"/>
              </w:rPr>
              <w:t>4.3.1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de plancher ou de sol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_Toc156901481 \h </w:instrText>
            </w:r>
            <w:r w:rsidRPr="00F1637F">
              <w:rPr>
                <w:rFonts w:cs="Arial"/>
                <w:noProof/>
                <w:webHidden/>
              </w:rPr>
            </w:r>
            <w:r w:rsidRPr="00F1637F">
              <w:rPr>
                <w:rFonts w:cs="Arial"/>
                <w:noProof/>
                <w:webHidden/>
              </w:rPr>
              <w:fldChar w:fldCharType="separate"/>
            </w:r>
            <w:r w:rsidR="00B65207">
              <w:rPr>
                <w:rFonts w:cs="Arial"/>
                <w:noProof/>
                <w:webHidden/>
              </w:rPr>
              <w:t>48</w:t>
            </w:r>
            <w:r w:rsidRPr="00F1637F">
              <w:rPr>
                <w:rFonts w:cs="Arial"/>
                <w:noProof/>
                <w:webHidden/>
              </w:rPr>
              <w:fldChar w:fldCharType="end"/>
            </w:r>
          </w:hyperlink>
        </w:p>
        <w:p w14:paraId="1D506BE4" w14:textId="1360FBD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82" w:history="1">
            <w:r w:rsidRPr="00F1637F">
              <w:rPr>
                <w:rStyle w:val="Hyperlink"/>
                <w:rFonts w:cs="Arial"/>
                <w:noProof/>
              </w:rPr>
              <w:t>4.3.2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Échappée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_Toc156901482 \h </w:instrText>
            </w:r>
            <w:r w:rsidRPr="00F1637F">
              <w:rPr>
                <w:rFonts w:cs="Arial"/>
                <w:noProof/>
                <w:webHidden/>
              </w:rPr>
            </w:r>
            <w:r w:rsidRPr="00F1637F">
              <w:rPr>
                <w:rFonts w:cs="Arial"/>
                <w:noProof/>
                <w:webHidden/>
              </w:rPr>
              <w:fldChar w:fldCharType="separate"/>
            </w:r>
            <w:r w:rsidR="00B65207">
              <w:rPr>
                <w:rFonts w:cs="Arial"/>
                <w:noProof/>
                <w:webHidden/>
              </w:rPr>
              <w:t>48</w:t>
            </w:r>
            <w:r w:rsidRPr="00F1637F">
              <w:rPr>
                <w:rFonts w:cs="Arial"/>
                <w:noProof/>
                <w:webHidden/>
              </w:rPr>
              <w:fldChar w:fldCharType="end"/>
            </w:r>
          </w:hyperlink>
        </w:p>
        <w:p w14:paraId="3147BAE8" w14:textId="358E1FE4"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83" w:history="1">
            <w:r w:rsidRPr="00F1637F">
              <w:rPr>
                <w:rStyle w:val="Hyperlink"/>
                <w:rFonts w:cs="Arial"/>
                <w:noProof/>
                <w:lang w:val="fr-CA"/>
              </w:rPr>
              <w:t>4.4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Dégagement pour les genoux et les orteils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_Toc156901483 \h </w:instrText>
            </w:r>
            <w:r w:rsidRPr="00F1637F">
              <w:rPr>
                <w:rFonts w:cs="Arial"/>
                <w:noProof/>
                <w:webHidden/>
              </w:rPr>
            </w:r>
            <w:r w:rsidRPr="00F1637F">
              <w:rPr>
                <w:rFonts w:cs="Arial"/>
                <w:noProof/>
                <w:webHidden/>
              </w:rPr>
              <w:fldChar w:fldCharType="separate"/>
            </w:r>
            <w:r w:rsidR="00B65207">
              <w:rPr>
                <w:rFonts w:cs="Arial"/>
                <w:noProof/>
                <w:webHidden/>
              </w:rPr>
              <w:t>49</w:t>
            </w:r>
            <w:r w:rsidRPr="00F1637F">
              <w:rPr>
                <w:rFonts w:cs="Arial"/>
                <w:noProof/>
                <w:webHidden/>
              </w:rPr>
              <w:fldChar w:fldCharType="end"/>
            </w:r>
          </w:hyperlink>
        </w:p>
        <w:p w14:paraId="27DA2F26" w14:textId="7A2D157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84" w:history="1">
            <w:r w:rsidRPr="00F1637F">
              <w:rPr>
                <w:rStyle w:val="Hyperlink"/>
                <w:rFonts w:cs="Arial"/>
                <w:noProof/>
              </w:rPr>
              <w:t>4.4.1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Dégagement pour les genoux</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_Toc156901484 \h </w:instrText>
            </w:r>
            <w:r w:rsidRPr="00F1637F">
              <w:rPr>
                <w:rFonts w:cs="Arial"/>
                <w:noProof/>
                <w:webHidden/>
              </w:rPr>
            </w:r>
            <w:r w:rsidRPr="00F1637F">
              <w:rPr>
                <w:rFonts w:cs="Arial"/>
                <w:noProof/>
                <w:webHidden/>
              </w:rPr>
              <w:fldChar w:fldCharType="separate"/>
            </w:r>
            <w:r w:rsidR="00B65207">
              <w:rPr>
                <w:rFonts w:cs="Arial"/>
                <w:noProof/>
                <w:webHidden/>
              </w:rPr>
              <w:t>49</w:t>
            </w:r>
            <w:r w:rsidRPr="00F1637F">
              <w:rPr>
                <w:rFonts w:cs="Arial"/>
                <w:noProof/>
                <w:webHidden/>
              </w:rPr>
              <w:fldChar w:fldCharType="end"/>
            </w:r>
          </w:hyperlink>
        </w:p>
        <w:p w14:paraId="784F889D" w14:textId="65C3540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85" w:history="1">
            <w:r w:rsidRPr="00F1637F">
              <w:rPr>
                <w:rStyle w:val="Hyperlink"/>
                <w:rFonts w:cs="Arial"/>
                <w:noProof/>
              </w:rPr>
              <w:t>4.4.2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Dégagement pour les orteils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_Toc156901485 \h </w:instrText>
            </w:r>
            <w:r w:rsidRPr="00F1637F">
              <w:rPr>
                <w:rFonts w:cs="Arial"/>
                <w:noProof/>
                <w:webHidden/>
              </w:rPr>
            </w:r>
            <w:r w:rsidRPr="00F1637F">
              <w:rPr>
                <w:rFonts w:cs="Arial"/>
                <w:noProof/>
                <w:webHidden/>
              </w:rPr>
              <w:fldChar w:fldCharType="separate"/>
            </w:r>
            <w:r w:rsidR="00B65207">
              <w:rPr>
                <w:rFonts w:cs="Arial"/>
                <w:noProof/>
                <w:webHidden/>
              </w:rPr>
              <w:t>49</w:t>
            </w:r>
            <w:r w:rsidRPr="00F1637F">
              <w:rPr>
                <w:rFonts w:cs="Arial"/>
                <w:noProof/>
                <w:webHidden/>
              </w:rPr>
              <w:fldChar w:fldCharType="end"/>
            </w:r>
          </w:hyperlink>
        </w:p>
        <w:p w14:paraId="1E38D7A3" w14:textId="39E98B27"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86" w:history="1">
            <w:r w:rsidRPr="00F1637F">
              <w:rPr>
                <w:rStyle w:val="Hyperlink"/>
                <w:rFonts w:cs="Arial"/>
                <w:noProof/>
              </w:rPr>
              <w:t>4.5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Objets en saillie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_Toc156901486 \h </w:instrText>
            </w:r>
            <w:r w:rsidRPr="00F1637F">
              <w:rPr>
                <w:rFonts w:cs="Arial"/>
                <w:noProof/>
                <w:webHidden/>
              </w:rPr>
            </w:r>
            <w:r w:rsidRPr="00F1637F">
              <w:rPr>
                <w:rFonts w:cs="Arial"/>
                <w:noProof/>
                <w:webHidden/>
              </w:rPr>
              <w:fldChar w:fldCharType="separate"/>
            </w:r>
            <w:r w:rsidR="00B65207">
              <w:rPr>
                <w:rFonts w:cs="Arial"/>
                <w:noProof/>
                <w:webHidden/>
              </w:rPr>
              <w:t>49</w:t>
            </w:r>
            <w:r w:rsidRPr="00F1637F">
              <w:rPr>
                <w:rFonts w:cs="Arial"/>
                <w:noProof/>
                <w:webHidden/>
              </w:rPr>
              <w:fldChar w:fldCharType="end"/>
            </w:r>
          </w:hyperlink>
        </w:p>
        <w:p w14:paraId="05B55193" w14:textId="232E0D8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87" w:history="1">
            <w:r w:rsidRPr="00F1637F">
              <w:rPr>
                <w:rStyle w:val="Hyperlink"/>
                <w:rFonts w:cs="Arial"/>
                <w:noProof/>
              </w:rPr>
              <w:t>4.5.1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Généralités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_Toc156901487 \h </w:instrText>
            </w:r>
            <w:r w:rsidRPr="00F1637F">
              <w:rPr>
                <w:rFonts w:cs="Arial"/>
                <w:noProof/>
                <w:webHidden/>
              </w:rPr>
            </w:r>
            <w:r w:rsidRPr="00F1637F">
              <w:rPr>
                <w:rFonts w:cs="Arial"/>
                <w:noProof/>
                <w:webHidden/>
              </w:rPr>
              <w:fldChar w:fldCharType="separate"/>
            </w:r>
            <w:r w:rsidR="00B65207">
              <w:rPr>
                <w:rFonts w:cs="Arial"/>
                <w:noProof/>
                <w:webHidden/>
              </w:rPr>
              <w:t>49</w:t>
            </w:r>
            <w:r w:rsidRPr="00F1637F">
              <w:rPr>
                <w:rFonts w:cs="Arial"/>
                <w:noProof/>
                <w:webHidden/>
              </w:rPr>
              <w:fldChar w:fldCharType="end"/>
            </w:r>
          </w:hyperlink>
        </w:p>
        <w:p w14:paraId="18072136" w14:textId="694B3B05"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88" w:history="1">
            <w:r w:rsidRPr="00F1637F">
              <w:rPr>
                <w:rStyle w:val="Hyperlink"/>
                <w:rFonts w:cs="Arial"/>
                <w:noProof/>
                <w:lang w:val="fr-CA"/>
              </w:rPr>
              <w:t>4.5.2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Objets dont le bord avant se trouve à 685 mm au moins au</w:t>
            </w:r>
            <w:r w:rsidRPr="00F1637F">
              <w:rPr>
                <w:rStyle w:val="Hyperlink"/>
                <w:rFonts w:cs="Arial"/>
                <w:bCs/>
                <w:noProof/>
                <w:lang w:val="fr-CA"/>
              </w:rPr>
              <w:noBreakHyphen/>
              <w:t>dessus de la surface du revêtement de sol</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_Toc156901488 \h </w:instrText>
            </w:r>
            <w:r w:rsidRPr="00F1637F">
              <w:rPr>
                <w:rFonts w:cs="Arial"/>
                <w:noProof/>
                <w:webHidden/>
              </w:rPr>
            </w:r>
            <w:r w:rsidRPr="00F1637F">
              <w:rPr>
                <w:rFonts w:cs="Arial"/>
                <w:noProof/>
                <w:webHidden/>
              </w:rPr>
              <w:fldChar w:fldCharType="separate"/>
            </w:r>
            <w:r w:rsidR="00B65207">
              <w:rPr>
                <w:rFonts w:cs="Arial"/>
                <w:noProof/>
                <w:webHidden/>
              </w:rPr>
              <w:t>49</w:t>
            </w:r>
            <w:r w:rsidRPr="00F1637F">
              <w:rPr>
                <w:rFonts w:cs="Arial"/>
                <w:noProof/>
                <w:webHidden/>
              </w:rPr>
              <w:fldChar w:fldCharType="end"/>
            </w:r>
          </w:hyperlink>
        </w:p>
        <w:p w14:paraId="6491DFEB" w14:textId="703A0A9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89" w:history="1">
            <w:r w:rsidRPr="00F1637F">
              <w:rPr>
                <w:rStyle w:val="Hyperlink"/>
                <w:rFonts w:cs="Arial"/>
                <w:noProof/>
                <w:lang w:val="fr-CA"/>
              </w:rPr>
              <w:t>4.5.3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Objets dont le bord avant est situé à moins de 685 mm au</w:t>
            </w:r>
            <w:r w:rsidRPr="00F1637F">
              <w:rPr>
                <w:rStyle w:val="Hyperlink"/>
                <w:rFonts w:cs="Arial"/>
                <w:bCs/>
                <w:noProof/>
                <w:lang w:val="fr-CA"/>
              </w:rPr>
              <w:noBreakHyphen/>
              <w:t>dessus de la surface du revêtement de sol</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_Toc156901489 \h </w:instrText>
            </w:r>
            <w:r w:rsidRPr="00F1637F">
              <w:rPr>
                <w:rFonts w:cs="Arial"/>
                <w:noProof/>
                <w:webHidden/>
              </w:rPr>
            </w:r>
            <w:r w:rsidRPr="00F1637F">
              <w:rPr>
                <w:rFonts w:cs="Arial"/>
                <w:noProof/>
                <w:webHidden/>
              </w:rPr>
              <w:fldChar w:fldCharType="separate"/>
            </w:r>
            <w:r w:rsidR="00B65207">
              <w:rPr>
                <w:rFonts w:cs="Arial"/>
                <w:noProof/>
                <w:webHidden/>
              </w:rPr>
              <w:t>50</w:t>
            </w:r>
            <w:r w:rsidRPr="00F1637F">
              <w:rPr>
                <w:rFonts w:cs="Arial"/>
                <w:noProof/>
                <w:webHidden/>
              </w:rPr>
              <w:fldChar w:fldCharType="end"/>
            </w:r>
          </w:hyperlink>
        </w:p>
        <w:p w14:paraId="4B482944" w14:textId="4DDD944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90" w:history="1">
            <w:r w:rsidRPr="00F1637F">
              <w:rPr>
                <w:rStyle w:val="Hyperlink"/>
                <w:rFonts w:cs="Arial"/>
                <w:noProof/>
              </w:rPr>
              <w:t>4.5.4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Barres et barrières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_Toc156901490 \h </w:instrText>
            </w:r>
            <w:r w:rsidRPr="00F1637F">
              <w:rPr>
                <w:rFonts w:cs="Arial"/>
                <w:noProof/>
                <w:webHidden/>
              </w:rPr>
            </w:r>
            <w:r w:rsidRPr="00F1637F">
              <w:rPr>
                <w:rFonts w:cs="Arial"/>
                <w:noProof/>
                <w:webHidden/>
              </w:rPr>
              <w:fldChar w:fldCharType="separate"/>
            </w:r>
            <w:r w:rsidR="00B65207">
              <w:rPr>
                <w:rFonts w:cs="Arial"/>
                <w:noProof/>
                <w:webHidden/>
              </w:rPr>
              <w:t>50</w:t>
            </w:r>
            <w:r w:rsidRPr="00F1637F">
              <w:rPr>
                <w:rFonts w:cs="Arial"/>
                <w:noProof/>
                <w:webHidden/>
              </w:rPr>
              <w:fldChar w:fldCharType="end"/>
            </w:r>
          </w:hyperlink>
        </w:p>
        <w:p w14:paraId="2A63E8F3" w14:textId="640C5EF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91" w:history="1">
            <w:r w:rsidRPr="00F1637F">
              <w:rPr>
                <w:rStyle w:val="Hyperlink"/>
                <w:rFonts w:cs="Arial"/>
                <w:noProof/>
              </w:rPr>
              <w:t>4.5.5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Mains courantes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_Toc156901491 \h </w:instrText>
            </w:r>
            <w:r w:rsidRPr="00F1637F">
              <w:rPr>
                <w:rFonts w:cs="Arial"/>
                <w:noProof/>
                <w:webHidden/>
              </w:rPr>
            </w:r>
            <w:r w:rsidRPr="00F1637F">
              <w:rPr>
                <w:rFonts w:cs="Arial"/>
                <w:noProof/>
                <w:webHidden/>
              </w:rPr>
              <w:fldChar w:fldCharType="separate"/>
            </w:r>
            <w:r w:rsidR="00B65207">
              <w:rPr>
                <w:rFonts w:cs="Arial"/>
                <w:noProof/>
                <w:webHidden/>
              </w:rPr>
              <w:t>50</w:t>
            </w:r>
            <w:r w:rsidRPr="00F1637F">
              <w:rPr>
                <w:rFonts w:cs="Arial"/>
                <w:noProof/>
                <w:webHidden/>
              </w:rPr>
              <w:fldChar w:fldCharType="end"/>
            </w:r>
          </w:hyperlink>
        </w:p>
        <w:p w14:paraId="55EC848C" w14:textId="1830BF01"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92" w:history="1">
            <w:r w:rsidRPr="00F1637F">
              <w:rPr>
                <w:rStyle w:val="Hyperlink"/>
                <w:rFonts w:cs="Arial"/>
                <w:noProof/>
              </w:rPr>
              <w:t>4.6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Portées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_Toc156901492 \h </w:instrText>
            </w:r>
            <w:r w:rsidRPr="00F1637F">
              <w:rPr>
                <w:rFonts w:cs="Arial"/>
                <w:noProof/>
                <w:webHidden/>
              </w:rPr>
            </w:r>
            <w:r w:rsidRPr="00F1637F">
              <w:rPr>
                <w:rFonts w:cs="Arial"/>
                <w:noProof/>
                <w:webHidden/>
              </w:rPr>
              <w:fldChar w:fldCharType="separate"/>
            </w:r>
            <w:r w:rsidR="00B65207">
              <w:rPr>
                <w:rFonts w:cs="Arial"/>
                <w:noProof/>
                <w:webHidden/>
              </w:rPr>
              <w:t>50</w:t>
            </w:r>
            <w:r w:rsidRPr="00F1637F">
              <w:rPr>
                <w:rFonts w:cs="Arial"/>
                <w:noProof/>
                <w:webHidden/>
              </w:rPr>
              <w:fldChar w:fldCharType="end"/>
            </w:r>
          </w:hyperlink>
        </w:p>
        <w:p w14:paraId="6DA5D9A1" w14:textId="5FEF1C93"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93" w:history="1">
            <w:r w:rsidRPr="00F1637F">
              <w:rPr>
                <w:rStyle w:val="Hyperlink"/>
                <w:rFonts w:cs="Arial"/>
                <w:noProof/>
              </w:rPr>
              <w:t>4.6.1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Portée frontale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_Toc156901493 \h </w:instrText>
            </w:r>
            <w:r w:rsidRPr="00F1637F">
              <w:rPr>
                <w:rFonts w:cs="Arial"/>
                <w:noProof/>
                <w:webHidden/>
              </w:rPr>
            </w:r>
            <w:r w:rsidRPr="00F1637F">
              <w:rPr>
                <w:rFonts w:cs="Arial"/>
                <w:noProof/>
                <w:webHidden/>
              </w:rPr>
              <w:fldChar w:fldCharType="separate"/>
            </w:r>
            <w:r w:rsidR="00B65207">
              <w:rPr>
                <w:rFonts w:cs="Arial"/>
                <w:noProof/>
                <w:webHidden/>
              </w:rPr>
              <w:t>50</w:t>
            </w:r>
            <w:r w:rsidRPr="00F1637F">
              <w:rPr>
                <w:rFonts w:cs="Arial"/>
                <w:noProof/>
                <w:webHidden/>
              </w:rPr>
              <w:fldChar w:fldCharType="end"/>
            </w:r>
          </w:hyperlink>
        </w:p>
        <w:p w14:paraId="0E9AEF7A" w14:textId="3BB2664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94" w:history="1">
            <w:r w:rsidRPr="00F1637F">
              <w:rPr>
                <w:rStyle w:val="Hyperlink"/>
                <w:rFonts w:cs="Arial"/>
                <w:noProof/>
              </w:rPr>
              <w:t>4.6.2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Portée latérale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_Toc156901494 \h </w:instrText>
            </w:r>
            <w:r w:rsidRPr="00F1637F">
              <w:rPr>
                <w:rFonts w:cs="Arial"/>
                <w:noProof/>
                <w:webHidden/>
              </w:rPr>
            </w:r>
            <w:r w:rsidRPr="00F1637F">
              <w:rPr>
                <w:rFonts w:cs="Arial"/>
                <w:noProof/>
                <w:webHidden/>
              </w:rPr>
              <w:fldChar w:fldCharType="separate"/>
            </w:r>
            <w:r w:rsidR="00B65207">
              <w:rPr>
                <w:rFonts w:cs="Arial"/>
                <w:noProof/>
                <w:webHidden/>
              </w:rPr>
              <w:t>51</w:t>
            </w:r>
            <w:r w:rsidRPr="00F1637F">
              <w:rPr>
                <w:rFonts w:cs="Arial"/>
                <w:noProof/>
                <w:webHidden/>
              </w:rPr>
              <w:fldChar w:fldCharType="end"/>
            </w:r>
          </w:hyperlink>
        </w:p>
        <w:p w14:paraId="68E1C3B4" w14:textId="37E79A26"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495" w:history="1">
            <w:r w:rsidRPr="00F1637F">
              <w:rPr>
                <w:rStyle w:val="Hyperlink"/>
                <w:rFonts w:cs="Arial"/>
                <w:noProof/>
              </w:rPr>
              <w:t>4.7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Pièces manœuvrables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_Toc156901495 \h </w:instrText>
            </w:r>
            <w:r w:rsidRPr="00F1637F">
              <w:rPr>
                <w:rFonts w:cs="Arial"/>
                <w:noProof/>
                <w:webHidden/>
              </w:rPr>
            </w:r>
            <w:r w:rsidRPr="00F1637F">
              <w:rPr>
                <w:rFonts w:cs="Arial"/>
                <w:noProof/>
                <w:webHidden/>
              </w:rPr>
              <w:fldChar w:fldCharType="separate"/>
            </w:r>
            <w:r w:rsidR="00B65207">
              <w:rPr>
                <w:rFonts w:cs="Arial"/>
                <w:noProof/>
                <w:webHidden/>
              </w:rPr>
              <w:t>51</w:t>
            </w:r>
            <w:r w:rsidRPr="00F1637F">
              <w:rPr>
                <w:rFonts w:cs="Arial"/>
                <w:noProof/>
                <w:webHidden/>
              </w:rPr>
              <w:fldChar w:fldCharType="end"/>
            </w:r>
          </w:hyperlink>
        </w:p>
        <w:p w14:paraId="381DCCEC" w14:textId="4804C87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96" w:history="1">
            <w:r w:rsidRPr="00F1637F">
              <w:rPr>
                <w:rStyle w:val="Hyperlink"/>
                <w:rFonts w:cs="Arial"/>
                <w:noProof/>
              </w:rPr>
              <w:t>4.7.1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Emplacement</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_Toc156901496 \h </w:instrText>
            </w:r>
            <w:r w:rsidRPr="00F1637F">
              <w:rPr>
                <w:rFonts w:cs="Arial"/>
                <w:noProof/>
                <w:webHidden/>
              </w:rPr>
            </w:r>
            <w:r w:rsidRPr="00F1637F">
              <w:rPr>
                <w:rFonts w:cs="Arial"/>
                <w:noProof/>
                <w:webHidden/>
              </w:rPr>
              <w:fldChar w:fldCharType="separate"/>
            </w:r>
            <w:r w:rsidR="00B65207">
              <w:rPr>
                <w:rFonts w:cs="Arial"/>
                <w:noProof/>
                <w:webHidden/>
              </w:rPr>
              <w:t>51</w:t>
            </w:r>
            <w:r w:rsidRPr="00F1637F">
              <w:rPr>
                <w:rFonts w:cs="Arial"/>
                <w:noProof/>
                <w:webHidden/>
              </w:rPr>
              <w:fldChar w:fldCharType="end"/>
            </w:r>
          </w:hyperlink>
        </w:p>
        <w:p w14:paraId="6A4B4F3A" w14:textId="65A1C81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97" w:history="1">
            <w:r w:rsidRPr="00F1637F">
              <w:rPr>
                <w:rStyle w:val="Hyperlink"/>
                <w:rFonts w:cs="Arial"/>
                <w:noProof/>
              </w:rPr>
              <w:t>4.7.2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Fonctionnement</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_Toc156901497 \h </w:instrText>
            </w:r>
            <w:r w:rsidRPr="00F1637F">
              <w:rPr>
                <w:rFonts w:cs="Arial"/>
                <w:noProof/>
                <w:webHidden/>
              </w:rPr>
            </w:r>
            <w:r w:rsidRPr="00F1637F">
              <w:rPr>
                <w:rFonts w:cs="Arial"/>
                <w:noProof/>
                <w:webHidden/>
              </w:rPr>
              <w:fldChar w:fldCharType="separate"/>
            </w:r>
            <w:r w:rsidR="00B65207">
              <w:rPr>
                <w:rFonts w:cs="Arial"/>
                <w:noProof/>
                <w:webHidden/>
              </w:rPr>
              <w:t>51</w:t>
            </w:r>
            <w:r w:rsidRPr="00F1637F">
              <w:rPr>
                <w:rFonts w:cs="Arial"/>
                <w:noProof/>
                <w:webHidden/>
              </w:rPr>
              <w:fldChar w:fldCharType="end"/>
            </w:r>
          </w:hyperlink>
        </w:p>
        <w:p w14:paraId="662B4793" w14:textId="011E175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98" w:history="1">
            <w:r w:rsidRPr="00F1637F">
              <w:rPr>
                <w:rStyle w:val="Hyperlink"/>
                <w:rFonts w:cs="Arial"/>
                <w:noProof/>
              </w:rPr>
              <w:t>4.7.3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Commandes de type bouton-poussoir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_Toc156901498 \h </w:instrText>
            </w:r>
            <w:r w:rsidRPr="00F1637F">
              <w:rPr>
                <w:rFonts w:cs="Arial"/>
                <w:noProof/>
                <w:webHidden/>
              </w:rPr>
            </w:r>
            <w:r w:rsidRPr="00F1637F">
              <w:rPr>
                <w:rFonts w:cs="Arial"/>
                <w:noProof/>
                <w:webHidden/>
              </w:rPr>
              <w:fldChar w:fldCharType="separate"/>
            </w:r>
            <w:r w:rsidR="00B65207">
              <w:rPr>
                <w:rFonts w:cs="Arial"/>
                <w:noProof/>
                <w:webHidden/>
              </w:rPr>
              <w:t>51</w:t>
            </w:r>
            <w:r w:rsidRPr="00F1637F">
              <w:rPr>
                <w:rFonts w:cs="Arial"/>
                <w:noProof/>
                <w:webHidden/>
              </w:rPr>
              <w:fldChar w:fldCharType="end"/>
            </w:r>
          </w:hyperlink>
        </w:p>
        <w:p w14:paraId="2565B4A3" w14:textId="295EBBE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499" w:history="1">
            <w:r w:rsidRPr="00F1637F">
              <w:rPr>
                <w:rStyle w:val="Hyperlink"/>
                <w:rFonts w:cs="Arial"/>
                <w:noProof/>
              </w:rPr>
              <w:t>4.7.4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Connaissances spécialisées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_Toc156901499 \h </w:instrText>
            </w:r>
            <w:r w:rsidRPr="00F1637F">
              <w:rPr>
                <w:rFonts w:cs="Arial"/>
                <w:noProof/>
                <w:webHidden/>
              </w:rPr>
            </w:r>
            <w:r w:rsidRPr="00F1637F">
              <w:rPr>
                <w:rFonts w:cs="Arial"/>
                <w:noProof/>
                <w:webHidden/>
              </w:rPr>
              <w:fldChar w:fldCharType="separate"/>
            </w:r>
            <w:r w:rsidR="00B65207">
              <w:rPr>
                <w:rFonts w:cs="Arial"/>
                <w:noProof/>
                <w:webHidden/>
              </w:rPr>
              <w:t>52</w:t>
            </w:r>
            <w:r w:rsidRPr="00F1637F">
              <w:rPr>
                <w:rFonts w:cs="Arial"/>
                <w:noProof/>
                <w:webHidden/>
              </w:rPr>
              <w:fldChar w:fldCharType="end"/>
            </w:r>
          </w:hyperlink>
        </w:p>
        <w:p w14:paraId="49CF89B6" w14:textId="7CAB9F58"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00" w:history="1">
            <w:r w:rsidRPr="00F1637F">
              <w:rPr>
                <w:rStyle w:val="Hyperlink"/>
                <w:rFonts w:cs="Arial"/>
                <w:noProof/>
              </w:rPr>
              <w:t>4.7.5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Force opérationnelle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_Toc156901500 \h </w:instrText>
            </w:r>
            <w:r w:rsidRPr="00F1637F">
              <w:rPr>
                <w:rFonts w:cs="Arial"/>
                <w:noProof/>
                <w:webHidden/>
              </w:rPr>
            </w:r>
            <w:r w:rsidRPr="00F1637F">
              <w:rPr>
                <w:rFonts w:cs="Arial"/>
                <w:noProof/>
                <w:webHidden/>
              </w:rPr>
              <w:fldChar w:fldCharType="separate"/>
            </w:r>
            <w:r w:rsidR="00B65207">
              <w:rPr>
                <w:rFonts w:cs="Arial"/>
                <w:noProof/>
                <w:webHidden/>
              </w:rPr>
              <w:t>52</w:t>
            </w:r>
            <w:r w:rsidRPr="00F1637F">
              <w:rPr>
                <w:rFonts w:cs="Arial"/>
                <w:noProof/>
                <w:webHidden/>
              </w:rPr>
              <w:fldChar w:fldCharType="end"/>
            </w:r>
          </w:hyperlink>
        </w:p>
        <w:p w14:paraId="39E2E34F" w14:textId="34CA7A2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01" w:history="1">
            <w:r w:rsidRPr="00F1637F">
              <w:rPr>
                <w:rStyle w:val="Hyperlink"/>
                <w:rFonts w:cs="Arial"/>
                <w:noProof/>
              </w:rPr>
              <w:t>4.7.6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Identification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_Toc156901501 \h </w:instrText>
            </w:r>
            <w:r w:rsidRPr="00F1637F">
              <w:rPr>
                <w:rFonts w:cs="Arial"/>
                <w:noProof/>
                <w:webHidden/>
              </w:rPr>
            </w:r>
            <w:r w:rsidRPr="00F1637F">
              <w:rPr>
                <w:rFonts w:cs="Arial"/>
                <w:noProof/>
                <w:webHidden/>
              </w:rPr>
              <w:fldChar w:fldCharType="separate"/>
            </w:r>
            <w:r w:rsidR="00B65207">
              <w:rPr>
                <w:rFonts w:cs="Arial"/>
                <w:noProof/>
                <w:webHidden/>
              </w:rPr>
              <w:t>52</w:t>
            </w:r>
            <w:r w:rsidRPr="00F1637F">
              <w:rPr>
                <w:rFonts w:cs="Arial"/>
                <w:noProof/>
                <w:webHidden/>
              </w:rPr>
              <w:fldChar w:fldCharType="end"/>
            </w:r>
          </w:hyperlink>
        </w:p>
        <w:p w14:paraId="50371F85" w14:textId="78C52D3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02" w:history="1">
            <w:r w:rsidRPr="00F1637F">
              <w:rPr>
                <w:rStyle w:val="Hyperlink"/>
                <w:rFonts w:cs="Arial"/>
                <w:noProof/>
              </w:rPr>
              <w:t>4.7.7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Éclairement</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_Toc156901502 \h </w:instrText>
            </w:r>
            <w:r w:rsidRPr="00F1637F">
              <w:rPr>
                <w:rFonts w:cs="Arial"/>
                <w:noProof/>
                <w:webHidden/>
              </w:rPr>
            </w:r>
            <w:r w:rsidRPr="00F1637F">
              <w:rPr>
                <w:rFonts w:cs="Arial"/>
                <w:noProof/>
                <w:webHidden/>
              </w:rPr>
              <w:fldChar w:fldCharType="separate"/>
            </w:r>
            <w:r w:rsidR="00B65207">
              <w:rPr>
                <w:rFonts w:cs="Arial"/>
                <w:noProof/>
                <w:webHidden/>
              </w:rPr>
              <w:t>52</w:t>
            </w:r>
            <w:r w:rsidRPr="00F1637F">
              <w:rPr>
                <w:rFonts w:cs="Arial"/>
                <w:noProof/>
                <w:webHidden/>
              </w:rPr>
              <w:fldChar w:fldCharType="end"/>
            </w:r>
          </w:hyperlink>
        </w:p>
        <w:p w14:paraId="6DC118A4" w14:textId="738E9B53"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03" w:history="1">
            <w:r w:rsidRPr="00F1637F">
              <w:rPr>
                <w:rStyle w:val="Hyperlink"/>
                <w:rFonts w:cs="Arial"/>
                <w:noProof/>
              </w:rPr>
              <w:t>4.7.8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Affichages visuels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_Toc156901503 \h </w:instrText>
            </w:r>
            <w:r w:rsidRPr="00F1637F">
              <w:rPr>
                <w:rFonts w:cs="Arial"/>
                <w:noProof/>
                <w:webHidden/>
              </w:rPr>
            </w:r>
            <w:r w:rsidRPr="00F1637F">
              <w:rPr>
                <w:rFonts w:cs="Arial"/>
                <w:noProof/>
                <w:webHidden/>
              </w:rPr>
              <w:fldChar w:fldCharType="separate"/>
            </w:r>
            <w:r w:rsidR="00B65207">
              <w:rPr>
                <w:rFonts w:cs="Arial"/>
                <w:noProof/>
                <w:webHidden/>
              </w:rPr>
              <w:t>52</w:t>
            </w:r>
            <w:r w:rsidRPr="00F1637F">
              <w:rPr>
                <w:rFonts w:cs="Arial"/>
                <w:noProof/>
                <w:webHidden/>
              </w:rPr>
              <w:fldChar w:fldCharType="end"/>
            </w:r>
          </w:hyperlink>
        </w:p>
        <w:p w14:paraId="23DB37ED" w14:textId="703BEBEF"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04" w:history="1">
            <w:r w:rsidRPr="00F1637F">
              <w:rPr>
                <w:rStyle w:val="Hyperlink"/>
                <w:rFonts w:cs="Arial"/>
                <w:noProof/>
              </w:rPr>
              <w:t>4.8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Éclairement</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_Toc156901504 \h </w:instrText>
            </w:r>
            <w:r w:rsidRPr="00F1637F">
              <w:rPr>
                <w:rFonts w:cs="Arial"/>
                <w:noProof/>
                <w:webHidden/>
              </w:rPr>
            </w:r>
            <w:r w:rsidRPr="00F1637F">
              <w:rPr>
                <w:rFonts w:cs="Arial"/>
                <w:noProof/>
                <w:webHidden/>
              </w:rPr>
              <w:fldChar w:fldCharType="separate"/>
            </w:r>
            <w:r w:rsidR="00B65207">
              <w:rPr>
                <w:rFonts w:cs="Arial"/>
                <w:noProof/>
                <w:webHidden/>
              </w:rPr>
              <w:t>53</w:t>
            </w:r>
            <w:r w:rsidRPr="00F1637F">
              <w:rPr>
                <w:rFonts w:cs="Arial"/>
                <w:noProof/>
                <w:webHidden/>
              </w:rPr>
              <w:fldChar w:fldCharType="end"/>
            </w:r>
          </w:hyperlink>
        </w:p>
        <w:p w14:paraId="2BFD4BC0" w14:textId="37BA2F95"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05" w:history="1">
            <w:r w:rsidRPr="00F1637F">
              <w:rPr>
                <w:rStyle w:val="Hyperlink"/>
                <w:rFonts w:cs="Arial"/>
                <w:noProof/>
              </w:rPr>
              <w:t>4.8.1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Éblouissement</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_Toc156901505 \h </w:instrText>
            </w:r>
            <w:r w:rsidRPr="00F1637F">
              <w:rPr>
                <w:rFonts w:cs="Arial"/>
                <w:noProof/>
                <w:webHidden/>
              </w:rPr>
            </w:r>
            <w:r w:rsidRPr="00F1637F">
              <w:rPr>
                <w:rFonts w:cs="Arial"/>
                <w:noProof/>
                <w:webHidden/>
              </w:rPr>
              <w:fldChar w:fldCharType="separate"/>
            </w:r>
            <w:r w:rsidR="00B65207">
              <w:rPr>
                <w:rFonts w:cs="Arial"/>
                <w:noProof/>
                <w:webHidden/>
              </w:rPr>
              <w:t>53</w:t>
            </w:r>
            <w:r w:rsidRPr="00F1637F">
              <w:rPr>
                <w:rFonts w:cs="Arial"/>
                <w:noProof/>
                <w:webHidden/>
              </w:rPr>
              <w:fldChar w:fldCharType="end"/>
            </w:r>
          </w:hyperlink>
        </w:p>
        <w:p w14:paraId="2F4FD79F" w14:textId="6144349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06" w:history="1">
            <w:r w:rsidRPr="00F1637F">
              <w:rPr>
                <w:rStyle w:val="Hyperlink"/>
                <w:rFonts w:cs="Arial"/>
                <w:noProof/>
              </w:rPr>
              <w:t>4.8.2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Parcours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_Toc156901506 \h </w:instrText>
            </w:r>
            <w:r w:rsidRPr="00F1637F">
              <w:rPr>
                <w:rFonts w:cs="Arial"/>
                <w:noProof/>
                <w:webHidden/>
              </w:rPr>
            </w:r>
            <w:r w:rsidRPr="00F1637F">
              <w:rPr>
                <w:rFonts w:cs="Arial"/>
                <w:noProof/>
                <w:webHidden/>
              </w:rPr>
              <w:fldChar w:fldCharType="separate"/>
            </w:r>
            <w:r w:rsidR="00B65207">
              <w:rPr>
                <w:rFonts w:cs="Arial"/>
                <w:noProof/>
                <w:webHidden/>
              </w:rPr>
              <w:t>53</w:t>
            </w:r>
            <w:r w:rsidRPr="00F1637F">
              <w:rPr>
                <w:rFonts w:cs="Arial"/>
                <w:noProof/>
                <w:webHidden/>
              </w:rPr>
              <w:fldChar w:fldCharType="end"/>
            </w:r>
          </w:hyperlink>
        </w:p>
        <w:p w14:paraId="250FC48E" w14:textId="4165998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07" w:history="1">
            <w:r w:rsidRPr="00F1637F">
              <w:rPr>
                <w:rStyle w:val="Hyperlink"/>
                <w:rFonts w:cs="Arial"/>
                <w:noProof/>
                <w:lang w:val="fr-CA"/>
              </w:rPr>
              <w:t>4.8.3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Panneaux de signalisation et pièces manœuvrables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_Toc156901507 \h </w:instrText>
            </w:r>
            <w:r w:rsidRPr="00F1637F">
              <w:rPr>
                <w:rFonts w:cs="Arial"/>
                <w:noProof/>
                <w:webHidden/>
              </w:rPr>
            </w:r>
            <w:r w:rsidRPr="00F1637F">
              <w:rPr>
                <w:rFonts w:cs="Arial"/>
                <w:noProof/>
                <w:webHidden/>
              </w:rPr>
              <w:fldChar w:fldCharType="separate"/>
            </w:r>
            <w:r w:rsidR="00B65207">
              <w:rPr>
                <w:rFonts w:cs="Arial"/>
                <w:noProof/>
                <w:webHidden/>
              </w:rPr>
              <w:t>53</w:t>
            </w:r>
            <w:r w:rsidRPr="00F1637F">
              <w:rPr>
                <w:rFonts w:cs="Arial"/>
                <w:noProof/>
                <w:webHidden/>
              </w:rPr>
              <w:fldChar w:fldCharType="end"/>
            </w:r>
          </w:hyperlink>
        </w:p>
        <w:p w14:paraId="68F45499" w14:textId="4E1FECDF" w:rsidR="00F1637F" w:rsidRPr="0051342C" w:rsidRDefault="00F1637F">
          <w:pPr>
            <w:pStyle w:val="TOC1"/>
            <w:tabs>
              <w:tab w:val="left" w:pos="480"/>
              <w:tab w:val="right" w:leader="dot" w:pos="9350"/>
            </w:tabs>
            <w:rPr>
              <w:rFonts w:eastAsiaTheme="minorEastAsia" w:cs="Arial"/>
              <w:noProof/>
              <w:kern w:val="2"/>
              <w:sz w:val="22"/>
              <w:lang w:val="en-CA" w:eastAsia="en-CA"/>
              <w14:ligatures w14:val="standardContextual"/>
            </w:rPr>
          </w:pPr>
          <w:hyperlink w:anchor="_Toc156901508" w:history="1">
            <w:r w:rsidRPr="00F1637F">
              <w:rPr>
                <w:rStyle w:val="Hyperlink"/>
                <w:rFonts w:cs="Arial"/>
                <w:b/>
                <w:bCs/>
                <w:noProof/>
              </w:rPr>
              <w:t>5</w:t>
            </w:r>
            <w:r w:rsidRPr="0051342C">
              <w:rPr>
                <w:rFonts w:eastAsiaTheme="minorEastAsia" w:cs="Arial"/>
                <w:noProof/>
                <w:kern w:val="2"/>
                <w:sz w:val="22"/>
                <w:lang w:val="en-CA" w:eastAsia="en-CA"/>
                <w14:ligatures w14:val="standardContextual"/>
              </w:rPr>
              <w:tab/>
            </w:r>
            <w:r w:rsidRPr="00F1637F">
              <w:rPr>
                <w:rStyle w:val="Hyperlink"/>
                <w:rFonts w:cs="Arial"/>
                <w:b/>
                <w:bCs/>
                <w:noProof/>
                <w:lang w:val="fr-CA"/>
              </w:rPr>
              <w:t>Parcours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_Toc156901508 \h </w:instrText>
            </w:r>
            <w:r w:rsidRPr="00F1637F">
              <w:rPr>
                <w:rFonts w:cs="Arial"/>
                <w:noProof/>
                <w:webHidden/>
              </w:rPr>
            </w:r>
            <w:r w:rsidRPr="00F1637F">
              <w:rPr>
                <w:rFonts w:cs="Arial"/>
                <w:noProof/>
                <w:webHidden/>
              </w:rPr>
              <w:fldChar w:fldCharType="separate"/>
            </w:r>
            <w:r w:rsidR="00B65207">
              <w:rPr>
                <w:rFonts w:cs="Arial"/>
                <w:noProof/>
                <w:webHidden/>
              </w:rPr>
              <w:t>53</w:t>
            </w:r>
            <w:r w:rsidRPr="00F1637F">
              <w:rPr>
                <w:rFonts w:cs="Arial"/>
                <w:noProof/>
                <w:webHidden/>
              </w:rPr>
              <w:fldChar w:fldCharType="end"/>
            </w:r>
          </w:hyperlink>
        </w:p>
        <w:p w14:paraId="005E69B2" w14:textId="1B655732"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09" w:history="1">
            <w:r w:rsidRPr="00F1637F">
              <w:rPr>
                <w:rStyle w:val="Hyperlink"/>
                <w:rFonts w:cs="Arial"/>
                <w:noProof/>
              </w:rPr>
              <w:t>5.1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Généralités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_Toc156901509 \h </w:instrText>
            </w:r>
            <w:r w:rsidRPr="00F1637F">
              <w:rPr>
                <w:rFonts w:cs="Arial"/>
                <w:noProof/>
                <w:webHidden/>
              </w:rPr>
            </w:r>
            <w:r w:rsidRPr="00F1637F">
              <w:rPr>
                <w:rFonts w:cs="Arial"/>
                <w:noProof/>
                <w:webHidden/>
              </w:rPr>
              <w:fldChar w:fldCharType="separate"/>
            </w:r>
            <w:r w:rsidR="00B65207">
              <w:rPr>
                <w:rFonts w:cs="Arial"/>
                <w:noProof/>
                <w:webHidden/>
              </w:rPr>
              <w:t>53</w:t>
            </w:r>
            <w:r w:rsidRPr="00F1637F">
              <w:rPr>
                <w:rFonts w:cs="Arial"/>
                <w:noProof/>
                <w:webHidden/>
              </w:rPr>
              <w:fldChar w:fldCharType="end"/>
            </w:r>
          </w:hyperlink>
        </w:p>
        <w:p w14:paraId="41098BA9" w14:textId="70808CC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10" w:history="1">
            <w:r w:rsidRPr="00F1637F">
              <w:rPr>
                <w:rStyle w:val="Hyperlink"/>
                <w:rFonts w:cs="Arial"/>
                <w:noProof/>
              </w:rPr>
              <w:t>5.1.1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État de la surface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_Toc156901510 \h </w:instrText>
            </w:r>
            <w:r w:rsidRPr="00F1637F">
              <w:rPr>
                <w:rFonts w:cs="Arial"/>
                <w:noProof/>
                <w:webHidden/>
              </w:rPr>
            </w:r>
            <w:r w:rsidRPr="00F1637F">
              <w:rPr>
                <w:rFonts w:cs="Arial"/>
                <w:noProof/>
                <w:webHidden/>
              </w:rPr>
              <w:fldChar w:fldCharType="separate"/>
            </w:r>
            <w:r w:rsidR="00B65207">
              <w:rPr>
                <w:rFonts w:cs="Arial"/>
                <w:noProof/>
                <w:webHidden/>
              </w:rPr>
              <w:t>53</w:t>
            </w:r>
            <w:r w:rsidRPr="00F1637F">
              <w:rPr>
                <w:rFonts w:cs="Arial"/>
                <w:noProof/>
                <w:webHidden/>
              </w:rPr>
              <w:fldChar w:fldCharType="end"/>
            </w:r>
          </w:hyperlink>
        </w:p>
        <w:p w14:paraId="263F9C81" w14:textId="2659C9E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11" w:history="1">
            <w:r w:rsidRPr="00F1637F">
              <w:rPr>
                <w:rStyle w:val="Hyperlink"/>
                <w:rFonts w:cs="Arial"/>
                <w:noProof/>
              </w:rPr>
              <w:t>5.1.2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Changement de niveau</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_Toc156901511 \h </w:instrText>
            </w:r>
            <w:r w:rsidRPr="00F1637F">
              <w:rPr>
                <w:rFonts w:cs="Arial"/>
                <w:noProof/>
                <w:webHidden/>
              </w:rPr>
            </w:r>
            <w:r w:rsidRPr="00F1637F">
              <w:rPr>
                <w:rFonts w:cs="Arial"/>
                <w:noProof/>
                <w:webHidden/>
              </w:rPr>
              <w:fldChar w:fldCharType="separate"/>
            </w:r>
            <w:r w:rsidR="00B65207">
              <w:rPr>
                <w:rFonts w:cs="Arial"/>
                <w:noProof/>
                <w:webHidden/>
              </w:rPr>
              <w:t>53</w:t>
            </w:r>
            <w:r w:rsidRPr="00F1637F">
              <w:rPr>
                <w:rFonts w:cs="Arial"/>
                <w:noProof/>
                <w:webHidden/>
              </w:rPr>
              <w:fldChar w:fldCharType="end"/>
            </w:r>
          </w:hyperlink>
        </w:p>
        <w:p w14:paraId="7163B503" w14:textId="26C208E8"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12" w:history="1">
            <w:r w:rsidRPr="00F1637F">
              <w:rPr>
                <w:rStyle w:val="Hyperlink"/>
                <w:rFonts w:cs="Arial"/>
                <w:noProof/>
              </w:rPr>
              <w:t>5.1.3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Bateau de trottoir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_Toc156901512 \h </w:instrText>
            </w:r>
            <w:r w:rsidRPr="00F1637F">
              <w:rPr>
                <w:rFonts w:cs="Arial"/>
                <w:noProof/>
                <w:webHidden/>
              </w:rPr>
            </w:r>
            <w:r w:rsidRPr="00F1637F">
              <w:rPr>
                <w:rFonts w:cs="Arial"/>
                <w:noProof/>
                <w:webHidden/>
              </w:rPr>
              <w:fldChar w:fldCharType="separate"/>
            </w:r>
            <w:r w:rsidR="00B65207">
              <w:rPr>
                <w:rFonts w:cs="Arial"/>
                <w:noProof/>
                <w:webHidden/>
              </w:rPr>
              <w:t>54</w:t>
            </w:r>
            <w:r w:rsidRPr="00F1637F">
              <w:rPr>
                <w:rFonts w:cs="Arial"/>
                <w:noProof/>
                <w:webHidden/>
              </w:rPr>
              <w:fldChar w:fldCharType="end"/>
            </w:r>
          </w:hyperlink>
        </w:p>
        <w:p w14:paraId="19241E1E" w14:textId="700FE91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13" w:history="1">
            <w:r w:rsidRPr="00F1637F">
              <w:rPr>
                <w:rStyle w:val="Hyperlink"/>
                <w:rFonts w:cs="Arial"/>
                <w:noProof/>
              </w:rPr>
              <w:t>5.1.4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Échappée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_Toc156901513 \h </w:instrText>
            </w:r>
            <w:r w:rsidRPr="00F1637F">
              <w:rPr>
                <w:rFonts w:cs="Arial"/>
                <w:noProof/>
                <w:webHidden/>
              </w:rPr>
            </w:r>
            <w:r w:rsidRPr="00F1637F">
              <w:rPr>
                <w:rFonts w:cs="Arial"/>
                <w:noProof/>
                <w:webHidden/>
              </w:rPr>
              <w:fldChar w:fldCharType="separate"/>
            </w:r>
            <w:r w:rsidR="00B65207">
              <w:rPr>
                <w:rFonts w:cs="Arial"/>
                <w:noProof/>
                <w:webHidden/>
              </w:rPr>
              <w:t>54</w:t>
            </w:r>
            <w:r w:rsidRPr="00F1637F">
              <w:rPr>
                <w:rFonts w:cs="Arial"/>
                <w:noProof/>
                <w:webHidden/>
              </w:rPr>
              <w:fldChar w:fldCharType="end"/>
            </w:r>
          </w:hyperlink>
        </w:p>
        <w:p w14:paraId="19A41947" w14:textId="7E629C8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14" w:history="1">
            <w:r w:rsidRPr="00F1637F">
              <w:rPr>
                <w:rStyle w:val="Hyperlink"/>
                <w:rFonts w:cs="Arial"/>
                <w:noProof/>
              </w:rPr>
              <w:t>5.1.5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Encombrements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_Toc156901514 \h </w:instrText>
            </w:r>
            <w:r w:rsidRPr="00F1637F">
              <w:rPr>
                <w:rFonts w:cs="Arial"/>
                <w:noProof/>
                <w:webHidden/>
              </w:rPr>
            </w:r>
            <w:r w:rsidRPr="00F1637F">
              <w:rPr>
                <w:rFonts w:cs="Arial"/>
                <w:noProof/>
                <w:webHidden/>
              </w:rPr>
              <w:fldChar w:fldCharType="separate"/>
            </w:r>
            <w:r w:rsidR="00B65207">
              <w:rPr>
                <w:rFonts w:cs="Arial"/>
                <w:noProof/>
                <w:webHidden/>
              </w:rPr>
              <w:t>55</w:t>
            </w:r>
            <w:r w:rsidRPr="00F1637F">
              <w:rPr>
                <w:rFonts w:cs="Arial"/>
                <w:noProof/>
                <w:webHidden/>
              </w:rPr>
              <w:fldChar w:fldCharType="end"/>
            </w:r>
          </w:hyperlink>
        </w:p>
        <w:p w14:paraId="476A6AFF" w14:textId="56051FD4"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15" w:history="1">
            <w:r w:rsidRPr="00F1637F">
              <w:rPr>
                <w:rStyle w:val="Hyperlink"/>
                <w:rFonts w:cs="Arial"/>
                <w:noProof/>
              </w:rPr>
              <w:t>5.1.6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Mains courantes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_Toc156901515 \h </w:instrText>
            </w:r>
            <w:r w:rsidRPr="00F1637F">
              <w:rPr>
                <w:rFonts w:cs="Arial"/>
                <w:noProof/>
                <w:webHidden/>
              </w:rPr>
            </w:r>
            <w:r w:rsidRPr="00F1637F">
              <w:rPr>
                <w:rFonts w:cs="Arial"/>
                <w:noProof/>
                <w:webHidden/>
              </w:rPr>
              <w:fldChar w:fldCharType="separate"/>
            </w:r>
            <w:r w:rsidR="00B65207">
              <w:rPr>
                <w:rFonts w:cs="Arial"/>
                <w:noProof/>
                <w:webHidden/>
              </w:rPr>
              <w:t>55</w:t>
            </w:r>
            <w:r w:rsidRPr="00F1637F">
              <w:rPr>
                <w:rFonts w:cs="Arial"/>
                <w:noProof/>
                <w:webHidden/>
              </w:rPr>
              <w:fldChar w:fldCharType="end"/>
            </w:r>
          </w:hyperlink>
        </w:p>
        <w:p w14:paraId="589786F0" w14:textId="3D43476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16" w:history="1">
            <w:r w:rsidRPr="00F1637F">
              <w:rPr>
                <w:rStyle w:val="Hyperlink"/>
                <w:rFonts w:cs="Arial"/>
                <w:noProof/>
              </w:rPr>
              <w:t>5.1.7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Garde-corps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_Toc156901516 \h </w:instrText>
            </w:r>
            <w:r w:rsidRPr="00F1637F">
              <w:rPr>
                <w:rFonts w:cs="Arial"/>
                <w:noProof/>
                <w:webHidden/>
              </w:rPr>
            </w:r>
            <w:r w:rsidRPr="00F1637F">
              <w:rPr>
                <w:rFonts w:cs="Arial"/>
                <w:noProof/>
                <w:webHidden/>
              </w:rPr>
              <w:fldChar w:fldCharType="separate"/>
            </w:r>
            <w:r w:rsidR="00B65207">
              <w:rPr>
                <w:rFonts w:cs="Arial"/>
                <w:noProof/>
                <w:webHidden/>
              </w:rPr>
              <w:t>57</w:t>
            </w:r>
            <w:r w:rsidRPr="00F1637F">
              <w:rPr>
                <w:rFonts w:cs="Arial"/>
                <w:noProof/>
                <w:webHidden/>
              </w:rPr>
              <w:fldChar w:fldCharType="end"/>
            </w:r>
          </w:hyperlink>
        </w:p>
        <w:p w14:paraId="482077E8" w14:textId="21D80C73"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17" w:history="1">
            <w:r w:rsidRPr="00F1637F">
              <w:rPr>
                <w:rStyle w:val="Hyperlink"/>
                <w:rFonts w:cs="Arial"/>
                <w:noProof/>
                <w:lang w:val="fr-CA"/>
              </w:rPr>
              <w:t>5.2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Zone d’arrivée et de départ de passagers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_Toc156901517 \h </w:instrText>
            </w:r>
            <w:r w:rsidRPr="00F1637F">
              <w:rPr>
                <w:rFonts w:cs="Arial"/>
                <w:noProof/>
                <w:webHidden/>
              </w:rPr>
            </w:r>
            <w:r w:rsidRPr="00F1637F">
              <w:rPr>
                <w:rFonts w:cs="Arial"/>
                <w:noProof/>
                <w:webHidden/>
              </w:rPr>
              <w:fldChar w:fldCharType="separate"/>
            </w:r>
            <w:r w:rsidR="00B65207">
              <w:rPr>
                <w:rFonts w:cs="Arial"/>
                <w:noProof/>
                <w:webHidden/>
              </w:rPr>
              <w:t>58</w:t>
            </w:r>
            <w:r w:rsidRPr="00F1637F">
              <w:rPr>
                <w:rFonts w:cs="Arial"/>
                <w:noProof/>
                <w:webHidden/>
              </w:rPr>
              <w:fldChar w:fldCharType="end"/>
            </w:r>
          </w:hyperlink>
        </w:p>
        <w:p w14:paraId="20A4ED81" w14:textId="3195956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18" w:history="1">
            <w:r w:rsidRPr="00F1637F">
              <w:rPr>
                <w:rStyle w:val="Hyperlink"/>
                <w:rFonts w:cs="Arial"/>
                <w:noProof/>
              </w:rPr>
              <w:t>5.2.1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Généralités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_Toc156901518 \h </w:instrText>
            </w:r>
            <w:r w:rsidRPr="00F1637F">
              <w:rPr>
                <w:rFonts w:cs="Arial"/>
                <w:noProof/>
                <w:webHidden/>
              </w:rPr>
            </w:r>
            <w:r w:rsidRPr="00F1637F">
              <w:rPr>
                <w:rFonts w:cs="Arial"/>
                <w:noProof/>
                <w:webHidden/>
              </w:rPr>
              <w:fldChar w:fldCharType="separate"/>
            </w:r>
            <w:r w:rsidR="00B65207">
              <w:rPr>
                <w:rFonts w:cs="Arial"/>
                <w:noProof/>
                <w:webHidden/>
              </w:rPr>
              <w:t>58</w:t>
            </w:r>
            <w:r w:rsidRPr="00F1637F">
              <w:rPr>
                <w:rFonts w:cs="Arial"/>
                <w:noProof/>
                <w:webHidden/>
              </w:rPr>
              <w:fldChar w:fldCharType="end"/>
            </w:r>
          </w:hyperlink>
        </w:p>
        <w:p w14:paraId="723828C1" w14:textId="034DFC4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19" w:history="1">
            <w:r w:rsidRPr="00F1637F">
              <w:rPr>
                <w:rStyle w:val="Hyperlink"/>
                <w:rFonts w:cs="Arial"/>
                <w:noProof/>
              </w:rPr>
              <w:t>5.2.2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Échappée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_Toc156901519 \h </w:instrText>
            </w:r>
            <w:r w:rsidRPr="00F1637F">
              <w:rPr>
                <w:rFonts w:cs="Arial"/>
                <w:noProof/>
                <w:webHidden/>
              </w:rPr>
            </w:r>
            <w:r w:rsidRPr="00F1637F">
              <w:rPr>
                <w:rFonts w:cs="Arial"/>
                <w:noProof/>
                <w:webHidden/>
              </w:rPr>
              <w:fldChar w:fldCharType="separate"/>
            </w:r>
            <w:r w:rsidR="00B65207">
              <w:rPr>
                <w:rFonts w:cs="Arial"/>
                <w:noProof/>
                <w:webHidden/>
              </w:rPr>
              <w:t>59</w:t>
            </w:r>
            <w:r w:rsidRPr="00F1637F">
              <w:rPr>
                <w:rFonts w:cs="Arial"/>
                <w:noProof/>
                <w:webHidden/>
              </w:rPr>
              <w:fldChar w:fldCharType="end"/>
            </w:r>
          </w:hyperlink>
        </w:p>
        <w:p w14:paraId="6F806B79" w14:textId="62DBFF6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20" w:history="1">
            <w:r w:rsidRPr="00F1637F">
              <w:rPr>
                <w:rStyle w:val="Hyperlink"/>
                <w:rFonts w:cs="Arial"/>
                <w:noProof/>
              </w:rPr>
              <w:t>5.2.3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dégagée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_Toc156901520 \h </w:instrText>
            </w:r>
            <w:r w:rsidRPr="00F1637F">
              <w:rPr>
                <w:rFonts w:cs="Arial"/>
                <w:noProof/>
                <w:webHidden/>
              </w:rPr>
            </w:r>
            <w:r w:rsidRPr="00F1637F">
              <w:rPr>
                <w:rFonts w:cs="Arial"/>
                <w:noProof/>
                <w:webHidden/>
              </w:rPr>
              <w:fldChar w:fldCharType="separate"/>
            </w:r>
            <w:r w:rsidR="00B65207">
              <w:rPr>
                <w:rFonts w:cs="Arial"/>
                <w:noProof/>
                <w:webHidden/>
              </w:rPr>
              <w:t>59</w:t>
            </w:r>
            <w:r w:rsidRPr="00F1637F">
              <w:rPr>
                <w:rFonts w:cs="Arial"/>
                <w:noProof/>
                <w:webHidden/>
              </w:rPr>
              <w:fldChar w:fldCharType="end"/>
            </w:r>
          </w:hyperlink>
        </w:p>
        <w:p w14:paraId="2CA7E86F" w14:textId="582ED17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21" w:history="1">
            <w:r w:rsidRPr="00F1637F">
              <w:rPr>
                <w:rStyle w:val="Hyperlink"/>
                <w:rFonts w:cs="Arial"/>
                <w:noProof/>
              </w:rPr>
              <w:t>5.2.4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Signalisation verticale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_Toc156901521 \h </w:instrText>
            </w:r>
            <w:r w:rsidRPr="00F1637F">
              <w:rPr>
                <w:rFonts w:cs="Arial"/>
                <w:noProof/>
                <w:webHidden/>
              </w:rPr>
            </w:r>
            <w:r w:rsidRPr="00F1637F">
              <w:rPr>
                <w:rFonts w:cs="Arial"/>
                <w:noProof/>
                <w:webHidden/>
              </w:rPr>
              <w:fldChar w:fldCharType="separate"/>
            </w:r>
            <w:r w:rsidR="00B65207">
              <w:rPr>
                <w:rFonts w:cs="Arial"/>
                <w:noProof/>
                <w:webHidden/>
              </w:rPr>
              <w:t>59</w:t>
            </w:r>
            <w:r w:rsidRPr="00F1637F">
              <w:rPr>
                <w:rFonts w:cs="Arial"/>
                <w:noProof/>
                <w:webHidden/>
              </w:rPr>
              <w:fldChar w:fldCharType="end"/>
            </w:r>
          </w:hyperlink>
        </w:p>
        <w:p w14:paraId="408CBE52" w14:textId="1C394A75"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22" w:history="1">
            <w:r w:rsidRPr="00F1637F">
              <w:rPr>
                <w:rStyle w:val="Hyperlink"/>
                <w:rFonts w:cs="Arial"/>
                <w:noProof/>
              </w:rPr>
              <w:t>5.3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Allée d’accès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_Toc156901522 \h </w:instrText>
            </w:r>
            <w:r w:rsidRPr="00F1637F">
              <w:rPr>
                <w:rFonts w:cs="Arial"/>
                <w:noProof/>
                <w:webHidden/>
              </w:rPr>
            </w:r>
            <w:r w:rsidRPr="00F1637F">
              <w:rPr>
                <w:rFonts w:cs="Arial"/>
                <w:noProof/>
                <w:webHidden/>
              </w:rPr>
              <w:fldChar w:fldCharType="separate"/>
            </w:r>
            <w:r w:rsidR="00B65207">
              <w:rPr>
                <w:rFonts w:cs="Arial"/>
                <w:noProof/>
                <w:webHidden/>
              </w:rPr>
              <w:t>59</w:t>
            </w:r>
            <w:r w:rsidRPr="00F1637F">
              <w:rPr>
                <w:rFonts w:cs="Arial"/>
                <w:noProof/>
                <w:webHidden/>
              </w:rPr>
              <w:fldChar w:fldCharType="end"/>
            </w:r>
          </w:hyperlink>
        </w:p>
        <w:p w14:paraId="726E1B04" w14:textId="3DE723E6"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23" w:history="1">
            <w:r w:rsidRPr="00F1637F">
              <w:rPr>
                <w:rStyle w:val="Hyperlink"/>
                <w:rFonts w:cs="Arial"/>
                <w:noProof/>
              </w:rPr>
              <w:t>5.3.1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Généralités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_Toc156901523 \h </w:instrText>
            </w:r>
            <w:r w:rsidRPr="00F1637F">
              <w:rPr>
                <w:rFonts w:cs="Arial"/>
                <w:noProof/>
                <w:webHidden/>
              </w:rPr>
            </w:r>
            <w:r w:rsidRPr="00F1637F">
              <w:rPr>
                <w:rFonts w:cs="Arial"/>
                <w:noProof/>
                <w:webHidden/>
              </w:rPr>
              <w:fldChar w:fldCharType="separate"/>
            </w:r>
            <w:r w:rsidR="00B65207">
              <w:rPr>
                <w:rFonts w:cs="Arial"/>
                <w:noProof/>
                <w:webHidden/>
              </w:rPr>
              <w:t>59</w:t>
            </w:r>
            <w:r w:rsidRPr="00F1637F">
              <w:rPr>
                <w:rFonts w:cs="Arial"/>
                <w:noProof/>
                <w:webHidden/>
              </w:rPr>
              <w:fldChar w:fldCharType="end"/>
            </w:r>
          </w:hyperlink>
        </w:p>
        <w:p w14:paraId="050F5062" w14:textId="5A87A1D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24" w:history="1">
            <w:r w:rsidRPr="00F1637F">
              <w:rPr>
                <w:rStyle w:val="Hyperlink"/>
                <w:rFonts w:cs="Arial"/>
                <w:noProof/>
              </w:rPr>
              <w:t>5.3.2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dégagée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_Toc156901524 \h </w:instrText>
            </w:r>
            <w:r w:rsidRPr="00F1637F">
              <w:rPr>
                <w:rFonts w:cs="Arial"/>
                <w:noProof/>
                <w:webHidden/>
              </w:rPr>
            </w:r>
            <w:r w:rsidRPr="00F1637F">
              <w:rPr>
                <w:rFonts w:cs="Arial"/>
                <w:noProof/>
                <w:webHidden/>
              </w:rPr>
              <w:fldChar w:fldCharType="separate"/>
            </w:r>
            <w:r w:rsidR="00B65207">
              <w:rPr>
                <w:rFonts w:cs="Arial"/>
                <w:noProof/>
                <w:webHidden/>
              </w:rPr>
              <w:t>60</w:t>
            </w:r>
            <w:r w:rsidRPr="00F1637F">
              <w:rPr>
                <w:rFonts w:cs="Arial"/>
                <w:noProof/>
                <w:webHidden/>
              </w:rPr>
              <w:fldChar w:fldCharType="end"/>
            </w:r>
          </w:hyperlink>
        </w:p>
        <w:p w14:paraId="378B70AE" w14:textId="7F7494F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25" w:history="1">
            <w:r w:rsidRPr="00F1637F">
              <w:rPr>
                <w:rStyle w:val="Hyperlink"/>
                <w:rFonts w:cs="Arial"/>
                <w:noProof/>
              </w:rPr>
              <w:t>5.3.3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Identification des allées d’accès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_Toc156901525 \h </w:instrText>
            </w:r>
            <w:r w:rsidRPr="00F1637F">
              <w:rPr>
                <w:rFonts w:cs="Arial"/>
                <w:noProof/>
                <w:webHidden/>
              </w:rPr>
            </w:r>
            <w:r w:rsidRPr="00F1637F">
              <w:rPr>
                <w:rFonts w:cs="Arial"/>
                <w:noProof/>
                <w:webHidden/>
              </w:rPr>
              <w:fldChar w:fldCharType="separate"/>
            </w:r>
            <w:r w:rsidR="00B65207">
              <w:rPr>
                <w:rFonts w:cs="Arial"/>
                <w:noProof/>
                <w:webHidden/>
              </w:rPr>
              <w:t>60</w:t>
            </w:r>
            <w:r w:rsidRPr="00F1637F">
              <w:rPr>
                <w:rFonts w:cs="Arial"/>
                <w:noProof/>
                <w:webHidden/>
              </w:rPr>
              <w:fldChar w:fldCharType="end"/>
            </w:r>
          </w:hyperlink>
        </w:p>
        <w:p w14:paraId="7B6E9C13" w14:textId="437F669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26" w:history="1">
            <w:r w:rsidRPr="00F1637F">
              <w:rPr>
                <w:rStyle w:val="Hyperlink"/>
                <w:rFonts w:cs="Arial"/>
                <w:noProof/>
                <w:lang w:val="fr-CA"/>
              </w:rPr>
              <w:t>5.3.4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Identification de la zone d’arrivée et de départ de passagers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_Toc156901526 \h </w:instrText>
            </w:r>
            <w:r w:rsidRPr="00F1637F">
              <w:rPr>
                <w:rFonts w:cs="Arial"/>
                <w:noProof/>
                <w:webHidden/>
              </w:rPr>
            </w:r>
            <w:r w:rsidRPr="00F1637F">
              <w:rPr>
                <w:rFonts w:cs="Arial"/>
                <w:noProof/>
                <w:webHidden/>
              </w:rPr>
              <w:fldChar w:fldCharType="separate"/>
            </w:r>
            <w:r w:rsidR="00B65207">
              <w:rPr>
                <w:rFonts w:cs="Arial"/>
                <w:noProof/>
                <w:webHidden/>
              </w:rPr>
              <w:t>60</w:t>
            </w:r>
            <w:r w:rsidRPr="00F1637F">
              <w:rPr>
                <w:rFonts w:cs="Arial"/>
                <w:noProof/>
                <w:webHidden/>
              </w:rPr>
              <w:fldChar w:fldCharType="end"/>
            </w:r>
          </w:hyperlink>
        </w:p>
        <w:p w14:paraId="5D666F13" w14:textId="205E08F9"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27" w:history="1">
            <w:r w:rsidRPr="00F1637F">
              <w:rPr>
                <w:rStyle w:val="Hyperlink"/>
                <w:rFonts w:cs="Arial"/>
                <w:noProof/>
              </w:rPr>
              <w:t>5.4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Parcours horizontal</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_Toc156901527 \h </w:instrText>
            </w:r>
            <w:r w:rsidRPr="00F1637F">
              <w:rPr>
                <w:rFonts w:cs="Arial"/>
                <w:noProof/>
                <w:webHidden/>
              </w:rPr>
            </w:r>
            <w:r w:rsidRPr="00F1637F">
              <w:rPr>
                <w:rFonts w:cs="Arial"/>
                <w:noProof/>
                <w:webHidden/>
              </w:rPr>
              <w:fldChar w:fldCharType="separate"/>
            </w:r>
            <w:r w:rsidR="00B65207">
              <w:rPr>
                <w:rFonts w:cs="Arial"/>
                <w:noProof/>
                <w:webHidden/>
              </w:rPr>
              <w:t>60</w:t>
            </w:r>
            <w:r w:rsidRPr="00F1637F">
              <w:rPr>
                <w:rFonts w:cs="Arial"/>
                <w:noProof/>
                <w:webHidden/>
              </w:rPr>
              <w:fldChar w:fldCharType="end"/>
            </w:r>
          </w:hyperlink>
        </w:p>
        <w:p w14:paraId="3DC01494" w14:textId="0F32950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28" w:history="1">
            <w:r w:rsidRPr="00F1637F">
              <w:rPr>
                <w:rStyle w:val="Hyperlink"/>
                <w:rFonts w:cs="Arial"/>
                <w:noProof/>
              </w:rPr>
              <w:t>5.4.1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Extérieur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_Toc156901528 \h </w:instrText>
            </w:r>
            <w:r w:rsidRPr="00F1637F">
              <w:rPr>
                <w:rFonts w:cs="Arial"/>
                <w:noProof/>
                <w:webHidden/>
              </w:rPr>
            </w:r>
            <w:r w:rsidRPr="00F1637F">
              <w:rPr>
                <w:rFonts w:cs="Arial"/>
                <w:noProof/>
                <w:webHidden/>
              </w:rPr>
              <w:fldChar w:fldCharType="separate"/>
            </w:r>
            <w:r w:rsidR="00B65207">
              <w:rPr>
                <w:rFonts w:cs="Arial"/>
                <w:noProof/>
                <w:webHidden/>
              </w:rPr>
              <w:t>60</w:t>
            </w:r>
            <w:r w:rsidRPr="00F1637F">
              <w:rPr>
                <w:rFonts w:cs="Arial"/>
                <w:noProof/>
                <w:webHidden/>
              </w:rPr>
              <w:fldChar w:fldCharType="end"/>
            </w:r>
          </w:hyperlink>
        </w:p>
        <w:p w14:paraId="0CE24218" w14:textId="6FDE49A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29" w:history="1">
            <w:r w:rsidRPr="00F1637F">
              <w:rPr>
                <w:rStyle w:val="Hyperlink"/>
                <w:rFonts w:cs="Arial"/>
                <w:noProof/>
              </w:rPr>
              <w:t>5.4.2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Intérieur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_Toc156901529 \h </w:instrText>
            </w:r>
            <w:r w:rsidRPr="00F1637F">
              <w:rPr>
                <w:rFonts w:cs="Arial"/>
                <w:noProof/>
                <w:webHidden/>
              </w:rPr>
            </w:r>
            <w:r w:rsidRPr="00F1637F">
              <w:rPr>
                <w:rFonts w:cs="Arial"/>
                <w:noProof/>
                <w:webHidden/>
              </w:rPr>
              <w:fldChar w:fldCharType="separate"/>
            </w:r>
            <w:r w:rsidR="00B65207">
              <w:rPr>
                <w:rFonts w:cs="Arial"/>
                <w:noProof/>
                <w:webHidden/>
              </w:rPr>
              <w:t>61</w:t>
            </w:r>
            <w:r w:rsidRPr="00F1637F">
              <w:rPr>
                <w:rFonts w:cs="Arial"/>
                <w:noProof/>
                <w:webHidden/>
              </w:rPr>
              <w:fldChar w:fldCharType="end"/>
            </w:r>
          </w:hyperlink>
        </w:p>
        <w:p w14:paraId="5F0E3B67" w14:textId="75DC26F8"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30" w:history="1">
            <w:r w:rsidRPr="00F1637F">
              <w:rPr>
                <w:rStyle w:val="Hyperlink"/>
                <w:rFonts w:cs="Arial"/>
                <w:noProof/>
                <w:lang w:val="fr-CA"/>
              </w:rPr>
              <w:t>5.5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Entrées de porte et portes et barrières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_Toc156901530 \h </w:instrText>
            </w:r>
            <w:r w:rsidRPr="00F1637F">
              <w:rPr>
                <w:rFonts w:cs="Arial"/>
                <w:noProof/>
                <w:webHidden/>
              </w:rPr>
            </w:r>
            <w:r w:rsidRPr="00F1637F">
              <w:rPr>
                <w:rFonts w:cs="Arial"/>
                <w:noProof/>
                <w:webHidden/>
              </w:rPr>
              <w:fldChar w:fldCharType="separate"/>
            </w:r>
            <w:r w:rsidR="00B65207">
              <w:rPr>
                <w:rFonts w:cs="Arial"/>
                <w:noProof/>
                <w:webHidden/>
              </w:rPr>
              <w:t>62</w:t>
            </w:r>
            <w:r w:rsidRPr="00F1637F">
              <w:rPr>
                <w:rFonts w:cs="Arial"/>
                <w:noProof/>
                <w:webHidden/>
              </w:rPr>
              <w:fldChar w:fldCharType="end"/>
            </w:r>
          </w:hyperlink>
        </w:p>
        <w:p w14:paraId="4009D076" w14:textId="25E1B83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31" w:history="1">
            <w:r w:rsidRPr="00F1637F">
              <w:rPr>
                <w:rStyle w:val="Hyperlink"/>
                <w:rFonts w:cs="Arial"/>
                <w:noProof/>
              </w:rPr>
              <w:t>5.5.1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Échappée des baies de portes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_Toc156901531 \h </w:instrText>
            </w:r>
            <w:r w:rsidRPr="00F1637F">
              <w:rPr>
                <w:rFonts w:cs="Arial"/>
                <w:noProof/>
                <w:webHidden/>
              </w:rPr>
            </w:r>
            <w:r w:rsidRPr="00F1637F">
              <w:rPr>
                <w:rFonts w:cs="Arial"/>
                <w:noProof/>
                <w:webHidden/>
              </w:rPr>
              <w:fldChar w:fldCharType="separate"/>
            </w:r>
            <w:r w:rsidR="00B65207">
              <w:rPr>
                <w:rFonts w:cs="Arial"/>
                <w:noProof/>
                <w:webHidden/>
              </w:rPr>
              <w:t>62</w:t>
            </w:r>
            <w:r w:rsidRPr="00F1637F">
              <w:rPr>
                <w:rFonts w:cs="Arial"/>
                <w:noProof/>
                <w:webHidden/>
              </w:rPr>
              <w:fldChar w:fldCharType="end"/>
            </w:r>
          </w:hyperlink>
        </w:p>
        <w:p w14:paraId="538F03E0" w14:textId="5769FDC8"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32" w:history="1">
            <w:r w:rsidRPr="00F1637F">
              <w:rPr>
                <w:rStyle w:val="Hyperlink"/>
                <w:rFonts w:cs="Arial"/>
                <w:noProof/>
              </w:rPr>
              <w:t>5.5.2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Largeur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_Toc156901532 \h </w:instrText>
            </w:r>
            <w:r w:rsidRPr="00F1637F">
              <w:rPr>
                <w:rFonts w:cs="Arial"/>
                <w:noProof/>
                <w:webHidden/>
              </w:rPr>
            </w:r>
            <w:r w:rsidRPr="00F1637F">
              <w:rPr>
                <w:rFonts w:cs="Arial"/>
                <w:noProof/>
                <w:webHidden/>
              </w:rPr>
              <w:fldChar w:fldCharType="separate"/>
            </w:r>
            <w:r w:rsidR="00B65207">
              <w:rPr>
                <w:rFonts w:cs="Arial"/>
                <w:noProof/>
                <w:webHidden/>
              </w:rPr>
              <w:t>62</w:t>
            </w:r>
            <w:r w:rsidRPr="00F1637F">
              <w:rPr>
                <w:rFonts w:cs="Arial"/>
                <w:noProof/>
                <w:webHidden/>
              </w:rPr>
              <w:fldChar w:fldCharType="end"/>
            </w:r>
          </w:hyperlink>
        </w:p>
        <w:p w14:paraId="30948D61" w14:textId="59B5739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33" w:history="1">
            <w:r w:rsidRPr="00F1637F">
              <w:rPr>
                <w:rStyle w:val="Hyperlink"/>
                <w:rFonts w:cs="Arial"/>
                <w:noProof/>
              </w:rPr>
              <w:t>5.5.3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Projections dans la largeur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_Toc156901533 \h </w:instrText>
            </w:r>
            <w:r w:rsidRPr="00F1637F">
              <w:rPr>
                <w:rFonts w:cs="Arial"/>
                <w:noProof/>
                <w:webHidden/>
              </w:rPr>
            </w:r>
            <w:r w:rsidRPr="00F1637F">
              <w:rPr>
                <w:rFonts w:cs="Arial"/>
                <w:noProof/>
                <w:webHidden/>
              </w:rPr>
              <w:fldChar w:fldCharType="separate"/>
            </w:r>
            <w:r w:rsidR="00B65207">
              <w:rPr>
                <w:rFonts w:cs="Arial"/>
                <w:noProof/>
                <w:webHidden/>
              </w:rPr>
              <w:t>63</w:t>
            </w:r>
            <w:r w:rsidRPr="00F1637F">
              <w:rPr>
                <w:rFonts w:cs="Arial"/>
                <w:noProof/>
                <w:webHidden/>
              </w:rPr>
              <w:fldChar w:fldCharType="end"/>
            </w:r>
          </w:hyperlink>
        </w:p>
        <w:p w14:paraId="4E009662" w14:textId="63E593B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34" w:history="1">
            <w:r w:rsidRPr="00F1637F">
              <w:rPr>
                <w:rStyle w:val="Hyperlink"/>
                <w:rFonts w:cs="Arial"/>
                <w:noProof/>
              </w:rPr>
              <w:t>5.5.4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Regards vitrés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_Toc156901534 \h </w:instrText>
            </w:r>
            <w:r w:rsidRPr="00F1637F">
              <w:rPr>
                <w:rFonts w:cs="Arial"/>
                <w:noProof/>
                <w:webHidden/>
              </w:rPr>
            </w:r>
            <w:r w:rsidRPr="00F1637F">
              <w:rPr>
                <w:rFonts w:cs="Arial"/>
                <w:noProof/>
                <w:webHidden/>
              </w:rPr>
              <w:fldChar w:fldCharType="separate"/>
            </w:r>
            <w:r w:rsidR="00B65207">
              <w:rPr>
                <w:rFonts w:cs="Arial"/>
                <w:noProof/>
                <w:webHidden/>
              </w:rPr>
              <w:t>63</w:t>
            </w:r>
            <w:r w:rsidRPr="00F1637F">
              <w:rPr>
                <w:rFonts w:cs="Arial"/>
                <w:noProof/>
                <w:webHidden/>
              </w:rPr>
              <w:fldChar w:fldCharType="end"/>
            </w:r>
          </w:hyperlink>
        </w:p>
        <w:p w14:paraId="079606C5" w14:textId="3570CBE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35" w:history="1">
            <w:r w:rsidRPr="00F1637F">
              <w:rPr>
                <w:rStyle w:val="Hyperlink"/>
                <w:rFonts w:cs="Arial"/>
                <w:noProof/>
              </w:rPr>
              <w:t>5.5.5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Différenciation des portes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_Toc156901535 \h </w:instrText>
            </w:r>
            <w:r w:rsidRPr="00F1637F">
              <w:rPr>
                <w:rFonts w:cs="Arial"/>
                <w:noProof/>
                <w:webHidden/>
              </w:rPr>
            </w:r>
            <w:r w:rsidRPr="00F1637F">
              <w:rPr>
                <w:rFonts w:cs="Arial"/>
                <w:noProof/>
                <w:webHidden/>
              </w:rPr>
              <w:fldChar w:fldCharType="separate"/>
            </w:r>
            <w:r w:rsidR="00B65207">
              <w:rPr>
                <w:rFonts w:cs="Arial"/>
                <w:noProof/>
                <w:webHidden/>
              </w:rPr>
              <w:t>63</w:t>
            </w:r>
            <w:r w:rsidRPr="00F1637F">
              <w:rPr>
                <w:rFonts w:cs="Arial"/>
                <w:noProof/>
                <w:webHidden/>
              </w:rPr>
              <w:fldChar w:fldCharType="end"/>
            </w:r>
          </w:hyperlink>
        </w:p>
        <w:p w14:paraId="218E6CE4" w14:textId="30E201D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36" w:history="1">
            <w:r w:rsidRPr="00F1637F">
              <w:rPr>
                <w:rStyle w:val="Hyperlink"/>
                <w:rFonts w:cs="Arial"/>
                <w:noProof/>
              </w:rPr>
              <w:t>5.5.6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Quincaillerie de porte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_Toc156901536 \h </w:instrText>
            </w:r>
            <w:r w:rsidRPr="00F1637F">
              <w:rPr>
                <w:rFonts w:cs="Arial"/>
                <w:noProof/>
                <w:webHidden/>
              </w:rPr>
            </w:r>
            <w:r w:rsidRPr="00F1637F">
              <w:rPr>
                <w:rFonts w:cs="Arial"/>
                <w:noProof/>
                <w:webHidden/>
              </w:rPr>
              <w:fldChar w:fldCharType="separate"/>
            </w:r>
            <w:r w:rsidR="00B65207">
              <w:rPr>
                <w:rFonts w:cs="Arial"/>
                <w:noProof/>
                <w:webHidden/>
              </w:rPr>
              <w:t>64</w:t>
            </w:r>
            <w:r w:rsidRPr="00F1637F">
              <w:rPr>
                <w:rFonts w:cs="Arial"/>
                <w:noProof/>
                <w:webHidden/>
              </w:rPr>
              <w:fldChar w:fldCharType="end"/>
            </w:r>
          </w:hyperlink>
        </w:p>
        <w:p w14:paraId="6FF41894" w14:textId="76C1209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37" w:history="1">
            <w:r w:rsidRPr="00F1637F">
              <w:rPr>
                <w:rStyle w:val="Hyperlink"/>
                <w:rFonts w:cs="Arial"/>
                <w:noProof/>
              </w:rPr>
              <w:t>5.5.7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Mécanismes d’ouverture électrique des portes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_Toc156901537 \h </w:instrText>
            </w:r>
            <w:r w:rsidRPr="00F1637F">
              <w:rPr>
                <w:rFonts w:cs="Arial"/>
                <w:noProof/>
                <w:webHidden/>
              </w:rPr>
            </w:r>
            <w:r w:rsidRPr="00F1637F">
              <w:rPr>
                <w:rFonts w:cs="Arial"/>
                <w:noProof/>
                <w:webHidden/>
              </w:rPr>
              <w:fldChar w:fldCharType="separate"/>
            </w:r>
            <w:r w:rsidR="00B65207">
              <w:rPr>
                <w:rFonts w:cs="Arial"/>
                <w:noProof/>
                <w:webHidden/>
              </w:rPr>
              <w:t>65</w:t>
            </w:r>
            <w:r w:rsidRPr="00F1637F">
              <w:rPr>
                <w:rFonts w:cs="Arial"/>
                <w:noProof/>
                <w:webHidden/>
              </w:rPr>
              <w:fldChar w:fldCharType="end"/>
            </w:r>
          </w:hyperlink>
        </w:p>
        <w:p w14:paraId="025FD6FD" w14:textId="66300CB4"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38" w:history="1">
            <w:r w:rsidRPr="00F1637F">
              <w:rPr>
                <w:rStyle w:val="Hyperlink"/>
                <w:rFonts w:cs="Arial"/>
                <w:noProof/>
              </w:rPr>
              <w:t>5.5.8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Ouverture de portes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_Toc156901538 \h </w:instrText>
            </w:r>
            <w:r w:rsidRPr="00F1637F">
              <w:rPr>
                <w:rFonts w:cs="Arial"/>
                <w:noProof/>
                <w:webHidden/>
              </w:rPr>
            </w:r>
            <w:r w:rsidRPr="00F1637F">
              <w:rPr>
                <w:rFonts w:cs="Arial"/>
                <w:noProof/>
                <w:webHidden/>
              </w:rPr>
              <w:fldChar w:fldCharType="separate"/>
            </w:r>
            <w:r w:rsidR="00B65207">
              <w:rPr>
                <w:rFonts w:cs="Arial"/>
                <w:noProof/>
                <w:webHidden/>
              </w:rPr>
              <w:t>66</w:t>
            </w:r>
            <w:r w:rsidRPr="00F1637F">
              <w:rPr>
                <w:rFonts w:cs="Arial"/>
                <w:noProof/>
                <w:webHidden/>
              </w:rPr>
              <w:fldChar w:fldCharType="end"/>
            </w:r>
          </w:hyperlink>
        </w:p>
        <w:p w14:paraId="31C746B5" w14:textId="763694DB"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39" w:history="1">
            <w:r w:rsidRPr="00F1637F">
              <w:rPr>
                <w:rStyle w:val="Hyperlink"/>
                <w:rFonts w:cs="Arial"/>
                <w:noProof/>
              </w:rPr>
              <w:t>5.5.9</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Seuil</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_Toc156901539 \h </w:instrText>
            </w:r>
            <w:r w:rsidRPr="00F1637F">
              <w:rPr>
                <w:rFonts w:cs="Arial"/>
                <w:noProof/>
                <w:webHidden/>
              </w:rPr>
            </w:r>
            <w:r w:rsidRPr="00F1637F">
              <w:rPr>
                <w:rFonts w:cs="Arial"/>
                <w:noProof/>
                <w:webHidden/>
              </w:rPr>
              <w:fldChar w:fldCharType="separate"/>
            </w:r>
            <w:r w:rsidR="00B65207">
              <w:rPr>
                <w:rFonts w:cs="Arial"/>
                <w:noProof/>
                <w:webHidden/>
              </w:rPr>
              <w:t>67</w:t>
            </w:r>
            <w:r w:rsidRPr="00F1637F">
              <w:rPr>
                <w:rFonts w:cs="Arial"/>
                <w:noProof/>
                <w:webHidden/>
              </w:rPr>
              <w:fldChar w:fldCharType="end"/>
            </w:r>
          </w:hyperlink>
        </w:p>
        <w:p w14:paraId="44F05A55" w14:textId="6DFCB2F4"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540" w:history="1">
            <w:r w:rsidRPr="00F1637F">
              <w:rPr>
                <w:rStyle w:val="Hyperlink"/>
                <w:rFonts w:cs="Arial"/>
                <w:noProof/>
                <w:lang w:val="fr-CA"/>
              </w:rPr>
              <w:t>5.5.10</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Surface libre de la baie de porte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_Toc156901540 \h </w:instrText>
            </w:r>
            <w:r w:rsidRPr="00F1637F">
              <w:rPr>
                <w:rFonts w:cs="Arial"/>
                <w:noProof/>
                <w:webHidden/>
              </w:rPr>
            </w:r>
            <w:r w:rsidRPr="00F1637F">
              <w:rPr>
                <w:rFonts w:cs="Arial"/>
                <w:noProof/>
                <w:webHidden/>
              </w:rPr>
              <w:fldChar w:fldCharType="separate"/>
            </w:r>
            <w:r w:rsidR="00B65207">
              <w:rPr>
                <w:rFonts w:cs="Arial"/>
                <w:noProof/>
                <w:webHidden/>
              </w:rPr>
              <w:t>67</w:t>
            </w:r>
            <w:r w:rsidRPr="00F1637F">
              <w:rPr>
                <w:rFonts w:cs="Arial"/>
                <w:noProof/>
                <w:webHidden/>
              </w:rPr>
              <w:fldChar w:fldCharType="end"/>
            </w:r>
          </w:hyperlink>
        </w:p>
        <w:p w14:paraId="53C651C9" w14:textId="3815B93F"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41" w:history="1">
            <w:r w:rsidRPr="00F1637F">
              <w:rPr>
                <w:rStyle w:val="Hyperlink"/>
                <w:rFonts w:cs="Arial"/>
                <w:noProof/>
              </w:rPr>
              <w:t>5.6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Escaliers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_Toc156901541 \h </w:instrText>
            </w:r>
            <w:r w:rsidRPr="00F1637F">
              <w:rPr>
                <w:rFonts w:cs="Arial"/>
                <w:noProof/>
                <w:webHidden/>
              </w:rPr>
            </w:r>
            <w:r w:rsidRPr="00F1637F">
              <w:rPr>
                <w:rFonts w:cs="Arial"/>
                <w:noProof/>
                <w:webHidden/>
              </w:rPr>
              <w:fldChar w:fldCharType="separate"/>
            </w:r>
            <w:r w:rsidR="00B65207">
              <w:rPr>
                <w:rFonts w:cs="Arial"/>
                <w:noProof/>
                <w:webHidden/>
              </w:rPr>
              <w:t>70</w:t>
            </w:r>
            <w:r w:rsidRPr="00F1637F">
              <w:rPr>
                <w:rFonts w:cs="Arial"/>
                <w:noProof/>
                <w:webHidden/>
              </w:rPr>
              <w:fldChar w:fldCharType="end"/>
            </w:r>
          </w:hyperlink>
        </w:p>
        <w:p w14:paraId="7A3C5CDD" w14:textId="5ABA3394"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42" w:history="1">
            <w:r w:rsidRPr="00F1637F">
              <w:rPr>
                <w:rStyle w:val="Hyperlink"/>
                <w:rFonts w:cs="Arial"/>
                <w:noProof/>
              </w:rPr>
              <w:t>5.6.1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État de la surface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_Toc156901542 \h </w:instrText>
            </w:r>
            <w:r w:rsidRPr="00F1637F">
              <w:rPr>
                <w:rFonts w:cs="Arial"/>
                <w:noProof/>
                <w:webHidden/>
              </w:rPr>
            </w:r>
            <w:r w:rsidRPr="00F1637F">
              <w:rPr>
                <w:rFonts w:cs="Arial"/>
                <w:noProof/>
                <w:webHidden/>
              </w:rPr>
              <w:fldChar w:fldCharType="separate"/>
            </w:r>
            <w:r w:rsidR="00B65207">
              <w:rPr>
                <w:rFonts w:cs="Arial"/>
                <w:noProof/>
                <w:webHidden/>
              </w:rPr>
              <w:t>70</w:t>
            </w:r>
            <w:r w:rsidRPr="00F1637F">
              <w:rPr>
                <w:rFonts w:cs="Arial"/>
                <w:noProof/>
                <w:webHidden/>
              </w:rPr>
              <w:fldChar w:fldCharType="end"/>
            </w:r>
          </w:hyperlink>
        </w:p>
        <w:p w14:paraId="78C38A1C" w14:textId="2C3C7D34"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43" w:history="1">
            <w:r w:rsidRPr="00F1637F">
              <w:rPr>
                <w:rStyle w:val="Hyperlink"/>
                <w:rFonts w:cs="Arial"/>
                <w:noProof/>
              </w:rPr>
              <w:t>5.6.2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Échappée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_Toc156901543 \h </w:instrText>
            </w:r>
            <w:r w:rsidRPr="00F1637F">
              <w:rPr>
                <w:rFonts w:cs="Arial"/>
                <w:noProof/>
                <w:webHidden/>
              </w:rPr>
            </w:r>
            <w:r w:rsidRPr="00F1637F">
              <w:rPr>
                <w:rFonts w:cs="Arial"/>
                <w:noProof/>
                <w:webHidden/>
              </w:rPr>
              <w:fldChar w:fldCharType="separate"/>
            </w:r>
            <w:r w:rsidR="00B65207">
              <w:rPr>
                <w:rFonts w:cs="Arial"/>
                <w:noProof/>
                <w:webHidden/>
              </w:rPr>
              <w:t>71</w:t>
            </w:r>
            <w:r w:rsidRPr="00F1637F">
              <w:rPr>
                <w:rFonts w:cs="Arial"/>
                <w:noProof/>
                <w:webHidden/>
              </w:rPr>
              <w:fldChar w:fldCharType="end"/>
            </w:r>
          </w:hyperlink>
        </w:p>
        <w:p w14:paraId="00964FE2" w14:textId="36021AA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44" w:history="1">
            <w:r w:rsidRPr="00F1637F">
              <w:rPr>
                <w:rStyle w:val="Hyperlink"/>
                <w:rFonts w:cs="Arial"/>
                <w:noProof/>
              </w:rPr>
              <w:t>5.6.3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Largeur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_Toc156901544 \h </w:instrText>
            </w:r>
            <w:r w:rsidRPr="00F1637F">
              <w:rPr>
                <w:rFonts w:cs="Arial"/>
                <w:noProof/>
                <w:webHidden/>
              </w:rPr>
            </w:r>
            <w:r w:rsidRPr="00F1637F">
              <w:rPr>
                <w:rFonts w:cs="Arial"/>
                <w:noProof/>
                <w:webHidden/>
              </w:rPr>
              <w:fldChar w:fldCharType="separate"/>
            </w:r>
            <w:r w:rsidR="00B65207">
              <w:rPr>
                <w:rFonts w:cs="Arial"/>
                <w:noProof/>
                <w:webHidden/>
              </w:rPr>
              <w:t>71</w:t>
            </w:r>
            <w:r w:rsidRPr="00F1637F">
              <w:rPr>
                <w:rFonts w:cs="Arial"/>
                <w:noProof/>
                <w:webHidden/>
              </w:rPr>
              <w:fldChar w:fldCharType="end"/>
            </w:r>
          </w:hyperlink>
        </w:p>
        <w:p w14:paraId="21834062" w14:textId="19B3070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45" w:history="1">
            <w:r w:rsidRPr="00F1637F">
              <w:rPr>
                <w:rStyle w:val="Hyperlink"/>
                <w:rFonts w:cs="Arial"/>
                <w:noProof/>
              </w:rPr>
              <w:t>5.6.4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Marches et contremarches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_Toc156901545 \h </w:instrText>
            </w:r>
            <w:r w:rsidRPr="00F1637F">
              <w:rPr>
                <w:rFonts w:cs="Arial"/>
                <w:noProof/>
                <w:webHidden/>
              </w:rPr>
            </w:r>
            <w:r w:rsidRPr="00F1637F">
              <w:rPr>
                <w:rFonts w:cs="Arial"/>
                <w:noProof/>
                <w:webHidden/>
              </w:rPr>
              <w:fldChar w:fldCharType="separate"/>
            </w:r>
            <w:r w:rsidR="00B65207">
              <w:rPr>
                <w:rFonts w:cs="Arial"/>
                <w:noProof/>
                <w:webHidden/>
              </w:rPr>
              <w:t>71</w:t>
            </w:r>
            <w:r w:rsidRPr="00F1637F">
              <w:rPr>
                <w:rFonts w:cs="Arial"/>
                <w:noProof/>
                <w:webHidden/>
              </w:rPr>
              <w:fldChar w:fldCharType="end"/>
            </w:r>
          </w:hyperlink>
        </w:p>
        <w:p w14:paraId="4349BAAE" w14:textId="7C7B47F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46" w:history="1">
            <w:r w:rsidRPr="00F1637F">
              <w:rPr>
                <w:rStyle w:val="Hyperlink"/>
                <w:rFonts w:cs="Arial"/>
                <w:noProof/>
              </w:rPr>
              <w:t>5.6.5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Paliers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_Toc156901546 \h </w:instrText>
            </w:r>
            <w:r w:rsidRPr="00F1637F">
              <w:rPr>
                <w:rFonts w:cs="Arial"/>
                <w:noProof/>
                <w:webHidden/>
              </w:rPr>
            </w:r>
            <w:r w:rsidRPr="00F1637F">
              <w:rPr>
                <w:rFonts w:cs="Arial"/>
                <w:noProof/>
                <w:webHidden/>
              </w:rPr>
              <w:fldChar w:fldCharType="separate"/>
            </w:r>
            <w:r w:rsidR="00B65207">
              <w:rPr>
                <w:rFonts w:cs="Arial"/>
                <w:noProof/>
                <w:webHidden/>
              </w:rPr>
              <w:t>72</w:t>
            </w:r>
            <w:r w:rsidRPr="00F1637F">
              <w:rPr>
                <w:rFonts w:cs="Arial"/>
                <w:noProof/>
                <w:webHidden/>
              </w:rPr>
              <w:fldChar w:fldCharType="end"/>
            </w:r>
          </w:hyperlink>
        </w:p>
        <w:p w14:paraId="7E8B8AB3" w14:textId="3052BCEA"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47" w:history="1">
            <w:r w:rsidRPr="00F1637F">
              <w:rPr>
                <w:rStyle w:val="Hyperlink"/>
                <w:rFonts w:cs="Arial"/>
                <w:noProof/>
              </w:rPr>
              <w:t>5.6.6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Mains courantes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_Toc156901547 \h </w:instrText>
            </w:r>
            <w:r w:rsidRPr="00F1637F">
              <w:rPr>
                <w:rFonts w:cs="Arial"/>
                <w:noProof/>
                <w:webHidden/>
              </w:rPr>
            </w:r>
            <w:r w:rsidRPr="00F1637F">
              <w:rPr>
                <w:rFonts w:cs="Arial"/>
                <w:noProof/>
                <w:webHidden/>
              </w:rPr>
              <w:fldChar w:fldCharType="separate"/>
            </w:r>
            <w:r w:rsidR="00B65207">
              <w:rPr>
                <w:rFonts w:cs="Arial"/>
                <w:noProof/>
                <w:webHidden/>
              </w:rPr>
              <w:t>73</w:t>
            </w:r>
            <w:r w:rsidRPr="00F1637F">
              <w:rPr>
                <w:rFonts w:cs="Arial"/>
                <w:noProof/>
                <w:webHidden/>
              </w:rPr>
              <w:fldChar w:fldCharType="end"/>
            </w:r>
          </w:hyperlink>
        </w:p>
        <w:p w14:paraId="4A54E352" w14:textId="3E15366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48" w:history="1">
            <w:r w:rsidRPr="00F1637F">
              <w:rPr>
                <w:rStyle w:val="Hyperlink"/>
                <w:rFonts w:cs="Arial"/>
                <w:noProof/>
              </w:rPr>
              <w:t>5.6.7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Garde-corps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_Toc156901548 \h </w:instrText>
            </w:r>
            <w:r w:rsidRPr="00F1637F">
              <w:rPr>
                <w:rFonts w:cs="Arial"/>
                <w:noProof/>
                <w:webHidden/>
              </w:rPr>
            </w:r>
            <w:r w:rsidRPr="00F1637F">
              <w:rPr>
                <w:rFonts w:cs="Arial"/>
                <w:noProof/>
                <w:webHidden/>
              </w:rPr>
              <w:fldChar w:fldCharType="separate"/>
            </w:r>
            <w:r w:rsidR="00B65207">
              <w:rPr>
                <w:rFonts w:cs="Arial"/>
                <w:noProof/>
                <w:webHidden/>
              </w:rPr>
              <w:t>73</w:t>
            </w:r>
            <w:r w:rsidRPr="00F1637F">
              <w:rPr>
                <w:rFonts w:cs="Arial"/>
                <w:noProof/>
                <w:webHidden/>
              </w:rPr>
              <w:fldChar w:fldCharType="end"/>
            </w:r>
          </w:hyperlink>
        </w:p>
        <w:p w14:paraId="35A1A904" w14:textId="3DF4CA4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49" w:history="1">
            <w:r w:rsidRPr="00F1637F">
              <w:rPr>
                <w:rStyle w:val="Hyperlink"/>
                <w:rFonts w:cs="Arial"/>
                <w:noProof/>
                <w:lang w:val="fr-CA"/>
              </w:rPr>
              <w:t>5.6.8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Indicateur tactile sur les surfaces de marche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_Toc156901549 \h </w:instrText>
            </w:r>
            <w:r w:rsidRPr="00F1637F">
              <w:rPr>
                <w:rFonts w:cs="Arial"/>
                <w:noProof/>
                <w:webHidden/>
              </w:rPr>
            </w:r>
            <w:r w:rsidRPr="00F1637F">
              <w:rPr>
                <w:rFonts w:cs="Arial"/>
                <w:noProof/>
                <w:webHidden/>
              </w:rPr>
              <w:fldChar w:fldCharType="separate"/>
            </w:r>
            <w:r w:rsidR="00B65207">
              <w:rPr>
                <w:rFonts w:cs="Arial"/>
                <w:noProof/>
                <w:webHidden/>
              </w:rPr>
              <w:t>73</w:t>
            </w:r>
            <w:r w:rsidRPr="00F1637F">
              <w:rPr>
                <w:rFonts w:cs="Arial"/>
                <w:noProof/>
                <w:webHidden/>
              </w:rPr>
              <w:fldChar w:fldCharType="end"/>
            </w:r>
          </w:hyperlink>
        </w:p>
        <w:p w14:paraId="15DDCB55" w14:textId="399DDC6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50" w:history="1">
            <w:r w:rsidRPr="00F1637F">
              <w:rPr>
                <w:rStyle w:val="Hyperlink"/>
                <w:rFonts w:cs="Arial"/>
                <w:noProof/>
              </w:rPr>
              <w:t>5.6.9</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Signalisation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_Toc156901550 \h </w:instrText>
            </w:r>
            <w:r w:rsidRPr="00F1637F">
              <w:rPr>
                <w:rFonts w:cs="Arial"/>
                <w:noProof/>
                <w:webHidden/>
              </w:rPr>
            </w:r>
            <w:r w:rsidRPr="00F1637F">
              <w:rPr>
                <w:rFonts w:cs="Arial"/>
                <w:noProof/>
                <w:webHidden/>
              </w:rPr>
              <w:fldChar w:fldCharType="separate"/>
            </w:r>
            <w:r w:rsidR="00B65207">
              <w:rPr>
                <w:rFonts w:cs="Arial"/>
                <w:noProof/>
                <w:webHidden/>
              </w:rPr>
              <w:t>73</w:t>
            </w:r>
            <w:r w:rsidRPr="00F1637F">
              <w:rPr>
                <w:rFonts w:cs="Arial"/>
                <w:noProof/>
                <w:webHidden/>
              </w:rPr>
              <w:fldChar w:fldCharType="end"/>
            </w:r>
          </w:hyperlink>
        </w:p>
        <w:p w14:paraId="78CE3D4A" w14:textId="5FAA36F4"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551" w:history="1">
            <w:r w:rsidRPr="00F1637F">
              <w:rPr>
                <w:rStyle w:val="Hyperlink"/>
                <w:rFonts w:cs="Arial"/>
                <w:noProof/>
                <w:lang w:val="fr-CA"/>
              </w:rPr>
              <w:t>5.6.10</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Volées tournantes et rampes d’escalier fusionnées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_Toc156901551 \h </w:instrText>
            </w:r>
            <w:r w:rsidRPr="00F1637F">
              <w:rPr>
                <w:rFonts w:cs="Arial"/>
                <w:noProof/>
                <w:webHidden/>
              </w:rPr>
            </w:r>
            <w:r w:rsidRPr="00F1637F">
              <w:rPr>
                <w:rFonts w:cs="Arial"/>
                <w:noProof/>
                <w:webHidden/>
              </w:rPr>
              <w:fldChar w:fldCharType="separate"/>
            </w:r>
            <w:r w:rsidR="00B65207">
              <w:rPr>
                <w:rFonts w:cs="Arial"/>
                <w:noProof/>
                <w:webHidden/>
              </w:rPr>
              <w:t>74</w:t>
            </w:r>
            <w:r w:rsidRPr="00F1637F">
              <w:rPr>
                <w:rFonts w:cs="Arial"/>
                <w:noProof/>
                <w:webHidden/>
              </w:rPr>
              <w:fldChar w:fldCharType="end"/>
            </w:r>
          </w:hyperlink>
        </w:p>
        <w:p w14:paraId="1B122FAE" w14:textId="13A3C961"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52" w:history="1">
            <w:r w:rsidRPr="00F1637F">
              <w:rPr>
                <w:rStyle w:val="Hyperlink"/>
                <w:rFonts w:cs="Arial"/>
                <w:noProof/>
              </w:rPr>
              <w:t>5.7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Rampes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_Toc156901552 \h </w:instrText>
            </w:r>
            <w:r w:rsidRPr="00F1637F">
              <w:rPr>
                <w:rFonts w:cs="Arial"/>
                <w:noProof/>
                <w:webHidden/>
              </w:rPr>
            </w:r>
            <w:r w:rsidRPr="00F1637F">
              <w:rPr>
                <w:rFonts w:cs="Arial"/>
                <w:noProof/>
                <w:webHidden/>
              </w:rPr>
              <w:fldChar w:fldCharType="separate"/>
            </w:r>
            <w:r w:rsidR="00B65207">
              <w:rPr>
                <w:rFonts w:cs="Arial"/>
                <w:noProof/>
                <w:webHidden/>
              </w:rPr>
              <w:t>74</w:t>
            </w:r>
            <w:r w:rsidRPr="00F1637F">
              <w:rPr>
                <w:rFonts w:cs="Arial"/>
                <w:noProof/>
                <w:webHidden/>
              </w:rPr>
              <w:fldChar w:fldCharType="end"/>
            </w:r>
          </w:hyperlink>
        </w:p>
        <w:p w14:paraId="23BBD9FD" w14:textId="683A051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53" w:history="1">
            <w:r w:rsidRPr="00F1637F">
              <w:rPr>
                <w:rStyle w:val="Hyperlink"/>
                <w:rFonts w:cs="Arial"/>
                <w:noProof/>
              </w:rPr>
              <w:t>5.7.1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Surface de plancher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_Toc156901553 \h </w:instrText>
            </w:r>
            <w:r w:rsidRPr="00F1637F">
              <w:rPr>
                <w:rFonts w:cs="Arial"/>
                <w:noProof/>
                <w:webHidden/>
              </w:rPr>
            </w:r>
            <w:r w:rsidRPr="00F1637F">
              <w:rPr>
                <w:rFonts w:cs="Arial"/>
                <w:noProof/>
                <w:webHidden/>
              </w:rPr>
              <w:fldChar w:fldCharType="separate"/>
            </w:r>
            <w:r w:rsidR="00B65207">
              <w:rPr>
                <w:rFonts w:cs="Arial"/>
                <w:noProof/>
                <w:webHidden/>
              </w:rPr>
              <w:t>74</w:t>
            </w:r>
            <w:r w:rsidRPr="00F1637F">
              <w:rPr>
                <w:rFonts w:cs="Arial"/>
                <w:noProof/>
                <w:webHidden/>
              </w:rPr>
              <w:fldChar w:fldCharType="end"/>
            </w:r>
          </w:hyperlink>
        </w:p>
        <w:p w14:paraId="78A68617" w14:textId="228A1FF6"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54" w:history="1">
            <w:r w:rsidRPr="00F1637F">
              <w:rPr>
                <w:rStyle w:val="Hyperlink"/>
                <w:rFonts w:cs="Arial"/>
                <w:noProof/>
              </w:rPr>
              <w:t>5.7.2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Largeur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_Toc156901554 \h </w:instrText>
            </w:r>
            <w:r w:rsidRPr="00F1637F">
              <w:rPr>
                <w:rFonts w:cs="Arial"/>
                <w:noProof/>
                <w:webHidden/>
              </w:rPr>
            </w:r>
            <w:r w:rsidRPr="00F1637F">
              <w:rPr>
                <w:rFonts w:cs="Arial"/>
                <w:noProof/>
                <w:webHidden/>
              </w:rPr>
              <w:fldChar w:fldCharType="separate"/>
            </w:r>
            <w:r w:rsidR="00B65207">
              <w:rPr>
                <w:rFonts w:cs="Arial"/>
                <w:noProof/>
                <w:webHidden/>
              </w:rPr>
              <w:t>74</w:t>
            </w:r>
            <w:r w:rsidRPr="00F1637F">
              <w:rPr>
                <w:rFonts w:cs="Arial"/>
                <w:noProof/>
                <w:webHidden/>
              </w:rPr>
              <w:fldChar w:fldCharType="end"/>
            </w:r>
          </w:hyperlink>
        </w:p>
        <w:p w14:paraId="27730FA0" w14:textId="7E5149D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55" w:history="1">
            <w:r w:rsidRPr="00F1637F">
              <w:rPr>
                <w:rStyle w:val="Hyperlink"/>
                <w:rFonts w:cs="Arial"/>
                <w:noProof/>
              </w:rPr>
              <w:t>5.7.3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Pente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_Toc156901555 \h </w:instrText>
            </w:r>
            <w:r w:rsidRPr="00F1637F">
              <w:rPr>
                <w:rFonts w:cs="Arial"/>
                <w:noProof/>
                <w:webHidden/>
              </w:rPr>
            </w:r>
            <w:r w:rsidRPr="00F1637F">
              <w:rPr>
                <w:rFonts w:cs="Arial"/>
                <w:noProof/>
                <w:webHidden/>
              </w:rPr>
              <w:fldChar w:fldCharType="separate"/>
            </w:r>
            <w:r w:rsidR="00B65207">
              <w:rPr>
                <w:rFonts w:cs="Arial"/>
                <w:noProof/>
                <w:webHidden/>
              </w:rPr>
              <w:t>74</w:t>
            </w:r>
            <w:r w:rsidRPr="00F1637F">
              <w:rPr>
                <w:rFonts w:cs="Arial"/>
                <w:noProof/>
                <w:webHidden/>
              </w:rPr>
              <w:fldChar w:fldCharType="end"/>
            </w:r>
          </w:hyperlink>
        </w:p>
        <w:p w14:paraId="042B3CED" w14:textId="1E179A88"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56" w:history="1">
            <w:r w:rsidRPr="00F1637F">
              <w:rPr>
                <w:rStyle w:val="Hyperlink"/>
                <w:rFonts w:cs="Arial"/>
                <w:noProof/>
              </w:rPr>
              <w:t>5.7.4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Paliers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_Toc156901556 \h </w:instrText>
            </w:r>
            <w:r w:rsidRPr="00F1637F">
              <w:rPr>
                <w:rFonts w:cs="Arial"/>
                <w:noProof/>
                <w:webHidden/>
              </w:rPr>
            </w:r>
            <w:r w:rsidRPr="00F1637F">
              <w:rPr>
                <w:rFonts w:cs="Arial"/>
                <w:noProof/>
                <w:webHidden/>
              </w:rPr>
              <w:fldChar w:fldCharType="separate"/>
            </w:r>
            <w:r w:rsidR="00B65207">
              <w:rPr>
                <w:rFonts w:cs="Arial"/>
                <w:noProof/>
                <w:webHidden/>
              </w:rPr>
              <w:t>75</w:t>
            </w:r>
            <w:r w:rsidRPr="00F1637F">
              <w:rPr>
                <w:rFonts w:cs="Arial"/>
                <w:noProof/>
                <w:webHidden/>
              </w:rPr>
              <w:fldChar w:fldCharType="end"/>
            </w:r>
          </w:hyperlink>
        </w:p>
        <w:p w14:paraId="09CD14BC" w14:textId="1322A935"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57" w:history="1">
            <w:r w:rsidRPr="00F1637F">
              <w:rPr>
                <w:rStyle w:val="Hyperlink"/>
                <w:rFonts w:cs="Arial"/>
                <w:noProof/>
              </w:rPr>
              <w:t>5.7.5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Mains courantes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_Toc156901557 \h </w:instrText>
            </w:r>
            <w:r w:rsidRPr="00F1637F">
              <w:rPr>
                <w:rFonts w:cs="Arial"/>
                <w:noProof/>
                <w:webHidden/>
              </w:rPr>
            </w:r>
            <w:r w:rsidRPr="00F1637F">
              <w:rPr>
                <w:rFonts w:cs="Arial"/>
                <w:noProof/>
                <w:webHidden/>
              </w:rPr>
              <w:fldChar w:fldCharType="separate"/>
            </w:r>
            <w:r w:rsidR="00B65207">
              <w:rPr>
                <w:rFonts w:cs="Arial"/>
                <w:noProof/>
                <w:webHidden/>
              </w:rPr>
              <w:t>75</w:t>
            </w:r>
            <w:r w:rsidRPr="00F1637F">
              <w:rPr>
                <w:rFonts w:cs="Arial"/>
                <w:noProof/>
                <w:webHidden/>
              </w:rPr>
              <w:fldChar w:fldCharType="end"/>
            </w:r>
          </w:hyperlink>
        </w:p>
        <w:p w14:paraId="1BA13276" w14:textId="40EB5C9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58" w:history="1">
            <w:r w:rsidRPr="00F1637F">
              <w:rPr>
                <w:rStyle w:val="Hyperlink"/>
                <w:rFonts w:cs="Arial"/>
                <w:noProof/>
              </w:rPr>
              <w:t>5.7.6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Garde-corps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_Toc156901558 \h </w:instrText>
            </w:r>
            <w:r w:rsidRPr="00F1637F">
              <w:rPr>
                <w:rFonts w:cs="Arial"/>
                <w:noProof/>
                <w:webHidden/>
              </w:rPr>
            </w:r>
            <w:r w:rsidRPr="00F1637F">
              <w:rPr>
                <w:rFonts w:cs="Arial"/>
                <w:noProof/>
                <w:webHidden/>
              </w:rPr>
              <w:fldChar w:fldCharType="separate"/>
            </w:r>
            <w:r w:rsidR="00B65207">
              <w:rPr>
                <w:rFonts w:cs="Arial"/>
                <w:noProof/>
                <w:webHidden/>
              </w:rPr>
              <w:t>75</w:t>
            </w:r>
            <w:r w:rsidRPr="00F1637F">
              <w:rPr>
                <w:rFonts w:cs="Arial"/>
                <w:noProof/>
                <w:webHidden/>
              </w:rPr>
              <w:fldChar w:fldCharType="end"/>
            </w:r>
          </w:hyperlink>
        </w:p>
        <w:p w14:paraId="12199B42" w14:textId="4FDE60B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59" w:history="1">
            <w:r w:rsidRPr="00F1637F">
              <w:rPr>
                <w:rStyle w:val="Hyperlink"/>
                <w:rFonts w:cs="Arial"/>
                <w:noProof/>
              </w:rPr>
              <w:t>5.7.7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Protection latérale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_Toc156901559 \h </w:instrText>
            </w:r>
            <w:r w:rsidRPr="00F1637F">
              <w:rPr>
                <w:rFonts w:cs="Arial"/>
                <w:noProof/>
                <w:webHidden/>
              </w:rPr>
            </w:r>
            <w:r w:rsidRPr="00F1637F">
              <w:rPr>
                <w:rFonts w:cs="Arial"/>
                <w:noProof/>
                <w:webHidden/>
              </w:rPr>
              <w:fldChar w:fldCharType="separate"/>
            </w:r>
            <w:r w:rsidR="00B65207">
              <w:rPr>
                <w:rFonts w:cs="Arial"/>
                <w:noProof/>
                <w:webHidden/>
              </w:rPr>
              <w:t>75</w:t>
            </w:r>
            <w:r w:rsidRPr="00F1637F">
              <w:rPr>
                <w:rFonts w:cs="Arial"/>
                <w:noProof/>
                <w:webHidden/>
              </w:rPr>
              <w:fldChar w:fldCharType="end"/>
            </w:r>
          </w:hyperlink>
        </w:p>
        <w:p w14:paraId="7B65E3E7" w14:textId="7367611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60" w:history="1">
            <w:r w:rsidRPr="00F1637F">
              <w:rPr>
                <w:rStyle w:val="Hyperlink"/>
                <w:rFonts w:cs="Arial"/>
                <w:noProof/>
                <w:lang w:val="fr-CA"/>
              </w:rPr>
              <w:t>5.7.8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Indicateur tactile sur les surfaces de marche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_Toc156901560 \h </w:instrText>
            </w:r>
            <w:r w:rsidRPr="00F1637F">
              <w:rPr>
                <w:rFonts w:cs="Arial"/>
                <w:noProof/>
                <w:webHidden/>
              </w:rPr>
            </w:r>
            <w:r w:rsidRPr="00F1637F">
              <w:rPr>
                <w:rFonts w:cs="Arial"/>
                <w:noProof/>
                <w:webHidden/>
              </w:rPr>
              <w:fldChar w:fldCharType="separate"/>
            </w:r>
            <w:r w:rsidR="00B65207">
              <w:rPr>
                <w:rFonts w:cs="Arial"/>
                <w:noProof/>
                <w:webHidden/>
              </w:rPr>
              <w:t>76</w:t>
            </w:r>
            <w:r w:rsidRPr="00F1637F">
              <w:rPr>
                <w:rFonts w:cs="Arial"/>
                <w:noProof/>
                <w:webHidden/>
              </w:rPr>
              <w:fldChar w:fldCharType="end"/>
            </w:r>
          </w:hyperlink>
        </w:p>
        <w:p w14:paraId="0EE50636" w14:textId="3E65098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61" w:history="1">
            <w:r w:rsidRPr="00F1637F">
              <w:rPr>
                <w:rStyle w:val="Hyperlink"/>
                <w:rFonts w:cs="Arial"/>
                <w:noProof/>
              </w:rPr>
              <w:t>5.7.9</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Indicateur de fin de rampe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_Toc156901561 \h </w:instrText>
            </w:r>
            <w:r w:rsidRPr="00F1637F">
              <w:rPr>
                <w:rFonts w:cs="Arial"/>
                <w:noProof/>
                <w:webHidden/>
              </w:rPr>
            </w:r>
            <w:r w:rsidRPr="00F1637F">
              <w:rPr>
                <w:rFonts w:cs="Arial"/>
                <w:noProof/>
                <w:webHidden/>
              </w:rPr>
              <w:fldChar w:fldCharType="separate"/>
            </w:r>
            <w:r w:rsidR="00B65207">
              <w:rPr>
                <w:rFonts w:cs="Arial"/>
                <w:noProof/>
                <w:webHidden/>
              </w:rPr>
              <w:t>76</w:t>
            </w:r>
            <w:r w:rsidRPr="00F1637F">
              <w:rPr>
                <w:rFonts w:cs="Arial"/>
                <w:noProof/>
                <w:webHidden/>
              </w:rPr>
              <w:fldChar w:fldCharType="end"/>
            </w:r>
          </w:hyperlink>
        </w:p>
        <w:p w14:paraId="032C11AC" w14:textId="7911D765"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62" w:history="1">
            <w:r w:rsidRPr="00F1637F">
              <w:rPr>
                <w:rStyle w:val="Hyperlink"/>
                <w:rFonts w:cs="Arial"/>
                <w:noProof/>
              </w:rPr>
              <w:t>5.8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Ascenseurs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_Toc156901562 \h </w:instrText>
            </w:r>
            <w:r w:rsidRPr="00F1637F">
              <w:rPr>
                <w:rFonts w:cs="Arial"/>
                <w:noProof/>
                <w:webHidden/>
              </w:rPr>
            </w:r>
            <w:r w:rsidRPr="00F1637F">
              <w:rPr>
                <w:rFonts w:cs="Arial"/>
                <w:noProof/>
                <w:webHidden/>
              </w:rPr>
              <w:fldChar w:fldCharType="separate"/>
            </w:r>
            <w:r w:rsidR="00B65207">
              <w:rPr>
                <w:rFonts w:cs="Arial"/>
                <w:noProof/>
                <w:webHidden/>
              </w:rPr>
              <w:t>76</w:t>
            </w:r>
            <w:r w:rsidRPr="00F1637F">
              <w:rPr>
                <w:rFonts w:cs="Arial"/>
                <w:noProof/>
                <w:webHidden/>
              </w:rPr>
              <w:fldChar w:fldCharType="end"/>
            </w:r>
          </w:hyperlink>
        </w:p>
        <w:p w14:paraId="4CAEB4F9" w14:textId="557A6BA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63" w:history="1">
            <w:r w:rsidRPr="00F1637F">
              <w:rPr>
                <w:rStyle w:val="Hyperlink"/>
                <w:rFonts w:cs="Arial"/>
                <w:noProof/>
                <w:lang w:val="fr-CA"/>
              </w:rPr>
              <w:t>5.8.1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Plate-forme verticale pour un brancard</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_Toc156901563 \h </w:instrText>
            </w:r>
            <w:r w:rsidRPr="00F1637F">
              <w:rPr>
                <w:rFonts w:cs="Arial"/>
                <w:noProof/>
                <w:webHidden/>
              </w:rPr>
            </w:r>
            <w:r w:rsidRPr="00F1637F">
              <w:rPr>
                <w:rFonts w:cs="Arial"/>
                <w:noProof/>
                <w:webHidden/>
              </w:rPr>
              <w:fldChar w:fldCharType="separate"/>
            </w:r>
            <w:r w:rsidR="00B65207">
              <w:rPr>
                <w:rFonts w:cs="Arial"/>
                <w:noProof/>
                <w:webHidden/>
              </w:rPr>
              <w:t>76</w:t>
            </w:r>
            <w:r w:rsidRPr="00F1637F">
              <w:rPr>
                <w:rFonts w:cs="Arial"/>
                <w:noProof/>
                <w:webHidden/>
              </w:rPr>
              <w:fldChar w:fldCharType="end"/>
            </w:r>
          </w:hyperlink>
        </w:p>
        <w:p w14:paraId="656184DB" w14:textId="7A96407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64" w:history="1">
            <w:r w:rsidRPr="00F1637F">
              <w:rPr>
                <w:rStyle w:val="Hyperlink"/>
                <w:rFonts w:cs="Arial"/>
                <w:noProof/>
              </w:rPr>
              <w:t>5.8.2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Commandes de l’ascenseur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_Toc156901564 \h </w:instrText>
            </w:r>
            <w:r w:rsidRPr="00F1637F">
              <w:rPr>
                <w:rFonts w:cs="Arial"/>
                <w:noProof/>
                <w:webHidden/>
              </w:rPr>
            </w:r>
            <w:r w:rsidRPr="00F1637F">
              <w:rPr>
                <w:rFonts w:cs="Arial"/>
                <w:noProof/>
                <w:webHidden/>
              </w:rPr>
              <w:fldChar w:fldCharType="separate"/>
            </w:r>
            <w:r w:rsidR="00B65207">
              <w:rPr>
                <w:rFonts w:cs="Arial"/>
                <w:noProof/>
                <w:webHidden/>
              </w:rPr>
              <w:t>77</w:t>
            </w:r>
            <w:r w:rsidRPr="00F1637F">
              <w:rPr>
                <w:rFonts w:cs="Arial"/>
                <w:noProof/>
                <w:webHidden/>
              </w:rPr>
              <w:fldChar w:fldCharType="end"/>
            </w:r>
          </w:hyperlink>
        </w:p>
        <w:p w14:paraId="6932B294" w14:textId="1EE0553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65" w:history="1">
            <w:r w:rsidRPr="00F1637F">
              <w:rPr>
                <w:rStyle w:val="Hyperlink"/>
                <w:rFonts w:cs="Arial"/>
                <w:noProof/>
              </w:rPr>
              <w:t>5.8.3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Numéros d’étage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_Toc156901565 \h </w:instrText>
            </w:r>
            <w:r w:rsidRPr="00F1637F">
              <w:rPr>
                <w:rFonts w:cs="Arial"/>
                <w:noProof/>
                <w:webHidden/>
              </w:rPr>
            </w:r>
            <w:r w:rsidRPr="00F1637F">
              <w:rPr>
                <w:rFonts w:cs="Arial"/>
                <w:noProof/>
                <w:webHidden/>
              </w:rPr>
              <w:fldChar w:fldCharType="separate"/>
            </w:r>
            <w:r w:rsidR="00B65207">
              <w:rPr>
                <w:rFonts w:cs="Arial"/>
                <w:noProof/>
                <w:webHidden/>
              </w:rPr>
              <w:t>77</w:t>
            </w:r>
            <w:r w:rsidRPr="00F1637F">
              <w:rPr>
                <w:rFonts w:cs="Arial"/>
                <w:noProof/>
                <w:webHidden/>
              </w:rPr>
              <w:fldChar w:fldCharType="end"/>
            </w:r>
          </w:hyperlink>
        </w:p>
        <w:p w14:paraId="58F9BC9E" w14:textId="5FA51B7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66" w:history="1">
            <w:r w:rsidRPr="00F1637F">
              <w:rPr>
                <w:rStyle w:val="Hyperlink"/>
                <w:rFonts w:cs="Arial"/>
                <w:noProof/>
              </w:rPr>
              <w:t>5.8.4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Ascenseurs d’évacuation des occupants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_Toc156901566 \h </w:instrText>
            </w:r>
            <w:r w:rsidRPr="00F1637F">
              <w:rPr>
                <w:rFonts w:cs="Arial"/>
                <w:noProof/>
                <w:webHidden/>
              </w:rPr>
            </w:r>
            <w:r w:rsidRPr="00F1637F">
              <w:rPr>
                <w:rFonts w:cs="Arial"/>
                <w:noProof/>
                <w:webHidden/>
              </w:rPr>
              <w:fldChar w:fldCharType="separate"/>
            </w:r>
            <w:r w:rsidR="00B65207">
              <w:rPr>
                <w:rFonts w:cs="Arial"/>
                <w:noProof/>
                <w:webHidden/>
              </w:rPr>
              <w:t>77</w:t>
            </w:r>
            <w:r w:rsidRPr="00F1637F">
              <w:rPr>
                <w:rFonts w:cs="Arial"/>
                <w:noProof/>
                <w:webHidden/>
              </w:rPr>
              <w:fldChar w:fldCharType="end"/>
            </w:r>
          </w:hyperlink>
        </w:p>
        <w:p w14:paraId="7FC5E5F7" w14:textId="76787EC9" w:rsidR="00F1637F" w:rsidRPr="0051342C" w:rsidRDefault="00F1637F">
          <w:pPr>
            <w:pStyle w:val="TOC1"/>
            <w:tabs>
              <w:tab w:val="left" w:pos="480"/>
              <w:tab w:val="right" w:leader="dot" w:pos="9350"/>
            </w:tabs>
            <w:rPr>
              <w:rFonts w:eastAsiaTheme="minorEastAsia" w:cs="Arial"/>
              <w:noProof/>
              <w:kern w:val="2"/>
              <w:sz w:val="22"/>
              <w:lang w:val="en-CA" w:eastAsia="en-CA"/>
              <w14:ligatures w14:val="standardContextual"/>
            </w:rPr>
          </w:pPr>
          <w:hyperlink w:anchor="_Toc156901567" w:history="1">
            <w:r w:rsidRPr="00F1637F">
              <w:rPr>
                <w:rStyle w:val="Hyperlink"/>
                <w:rFonts w:cs="Arial"/>
                <w:b/>
                <w:bCs/>
                <w:noProof/>
              </w:rPr>
              <w:t>6</w:t>
            </w:r>
            <w:r w:rsidRPr="0051342C">
              <w:rPr>
                <w:rFonts w:eastAsiaTheme="minorEastAsia" w:cs="Arial"/>
                <w:noProof/>
                <w:kern w:val="2"/>
                <w:sz w:val="22"/>
                <w:lang w:val="en-CA" w:eastAsia="en-CA"/>
                <w14:ligatures w14:val="standardContextual"/>
              </w:rPr>
              <w:tab/>
            </w:r>
            <w:r w:rsidRPr="00F1637F">
              <w:rPr>
                <w:rStyle w:val="Hyperlink"/>
                <w:rFonts w:cs="Arial"/>
                <w:b/>
                <w:bCs/>
                <w:noProof/>
                <w:lang w:val="fr-CA"/>
              </w:rPr>
              <w:t>Installations et systèmes des bâtiments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_Toc156901567 \h </w:instrText>
            </w:r>
            <w:r w:rsidRPr="00F1637F">
              <w:rPr>
                <w:rFonts w:cs="Arial"/>
                <w:noProof/>
                <w:webHidden/>
              </w:rPr>
            </w:r>
            <w:r w:rsidRPr="00F1637F">
              <w:rPr>
                <w:rFonts w:cs="Arial"/>
                <w:noProof/>
                <w:webHidden/>
              </w:rPr>
              <w:fldChar w:fldCharType="separate"/>
            </w:r>
            <w:r w:rsidR="00B65207">
              <w:rPr>
                <w:rFonts w:cs="Arial"/>
                <w:noProof/>
                <w:webHidden/>
              </w:rPr>
              <w:t>77</w:t>
            </w:r>
            <w:r w:rsidRPr="00F1637F">
              <w:rPr>
                <w:rFonts w:cs="Arial"/>
                <w:noProof/>
                <w:webHidden/>
              </w:rPr>
              <w:fldChar w:fldCharType="end"/>
            </w:r>
          </w:hyperlink>
        </w:p>
        <w:p w14:paraId="66143C80" w14:textId="385766B8"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68" w:history="1">
            <w:r w:rsidRPr="00F1637F">
              <w:rPr>
                <w:rStyle w:val="Hyperlink"/>
                <w:rFonts w:cs="Arial"/>
                <w:noProof/>
                <w:lang w:val="fr-CA"/>
              </w:rPr>
              <w:t>6.1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Comptoirs et surfaces de travail publics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_Toc156901568 \h </w:instrText>
            </w:r>
            <w:r w:rsidRPr="00F1637F">
              <w:rPr>
                <w:rFonts w:cs="Arial"/>
                <w:noProof/>
                <w:webHidden/>
              </w:rPr>
            </w:r>
            <w:r w:rsidRPr="00F1637F">
              <w:rPr>
                <w:rFonts w:cs="Arial"/>
                <w:noProof/>
                <w:webHidden/>
              </w:rPr>
              <w:fldChar w:fldCharType="separate"/>
            </w:r>
            <w:r w:rsidR="00B65207">
              <w:rPr>
                <w:rFonts w:cs="Arial"/>
                <w:noProof/>
                <w:webHidden/>
              </w:rPr>
              <w:t>78</w:t>
            </w:r>
            <w:r w:rsidRPr="00F1637F">
              <w:rPr>
                <w:rFonts w:cs="Arial"/>
                <w:noProof/>
                <w:webHidden/>
              </w:rPr>
              <w:fldChar w:fldCharType="end"/>
            </w:r>
          </w:hyperlink>
        </w:p>
        <w:p w14:paraId="3161D96F" w14:textId="42302AD8"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69" w:history="1">
            <w:r w:rsidRPr="00F1637F">
              <w:rPr>
                <w:rStyle w:val="Hyperlink"/>
                <w:rFonts w:cs="Arial"/>
                <w:noProof/>
              </w:rPr>
              <w:t>6.1.1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Comptoirs publics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_Toc156901569 \h </w:instrText>
            </w:r>
            <w:r w:rsidRPr="00F1637F">
              <w:rPr>
                <w:rFonts w:cs="Arial"/>
                <w:noProof/>
                <w:webHidden/>
              </w:rPr>
            </w:r>
            <w:r w:rsidRPr="00F1637F">
              <w:rPr>
                <w:rFonts w:cs="Arial"/>
                <w:noProof/>
                <w:webHidden/>
              </w:rPr>
              <w:fldChar w:fldCharType="separate"/>
            </w:r>
            <w:r w:rsidR="00B65207">
              <w:rPr>
                <w:rFonts w:cs="Arial"/>
                <w:noProof/>
                <w:webHidden/>
              </w:rPr>
              <w:t>78</w:t>
            </w:r>
            <w:r w:rsidRPr="00F1637F">
              <w:rPr>
                <w:rFonts w:cs="Arial"/>
                <w:noProof/>
                <w:webHidden/>
              </w:rPr>
              <w:fldChar w:fldCharType="end"/>
            </w:r>
          </w:hyperlink>
        </w:p>
        <w:p w14:paraId="11DF567C" w14:textId="32DF531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70" w:history="1">
            <w:r w:rsidRPr="00F1637F">
              <w:rPr>
                <w:rStyle w:val="Hyperlink"/>
                <w:rFonts w:cs="Arial"/>
                <w:noProof/>
              </w:rPr>
              <w:t>6.1.2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Surfaces de travail</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_Toc156901570 \h </w:instrText>
            </w:r>
            <w:r w:rsidRPr="00F1637F">
              <w:rPr>
                <w:rFonts w:cs="Arial"/>
                <w:noProof/>
                <w:webHidden/>
              </w:rPr>
            </w:r>
            <w:r w:rsidRPr="00F1637F">
              <w:rPr>
                <w:rFonts w:cs="Arial"/>
                <w:noProof/>
                <w:webHidden/>
              </w:rPr>
              <w:fldChar w:fldCharType="separate"/>
            </w:r>
            <w:r w:rsidR="00B65207">
              <w:rPr>
                <w:rFonts w:cs="Arial"/>
                <w:noProof/>
                <w:webHidden/>
              </w:rPr>
              <w:t>78</w:t>
            </w:r>
            <w:r w:rsidRPr="00F1637F">
              <w:rPr>
                <w:rFonts w:cs="Arial"/>
                <w:noProof/>
                <w:webHidden/>
              </w:rPr>
              <w:fldChar w:fldCharType="end"/>
            </w:r>
          </w:hyperlink>
        </w:p>
        <w:p w14:paraId="4005A0BF" w14:textId="4D6AA5CD"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71" w:history="1">
            <w:r w:rsidRPr="00F1637F">
              <w:rPr>
                <w:rStyle w:val="Hyperlink"/>
                <w:rFonts w:cs="Arial"/>
                <w:noProof/>
              </w:rPr>
              <w:t>6.2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Étagères et comptoirs pour téléphones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_Toc156901571 \h </w:instrText>
            </w:r>
            <w:r w:rsidRPr="00F1637F">
              <w:rPr>
                <w:rFonts w:cs="Arial"/>
                <w:noProof/>
                <w:webHidden/>
              </w:rPr>
            </w:r>
            <w:r w:rsidRPr="00F1637F">
              <w:rPr>
                <w:rFonts w:cs="Arial"/>
                <w:noProof/>
                <w:webHidden/>
              </w:rPr>
              <w:fldChar w:fldCharType="separate"/>
            </w:r>
            <w:r w:rsidR="00B65207">
              <w:rPr>
                <w:rFonts w:cs="Arial"/>
                <w:noProof/>
                <w:webHidden/>
              </w:rPr>
              <w:t>79</w:t>
            </w:r>
            <w:r w:rsidRPr="00F1637F">
              <w:rPr>
                <w:rFonts w:cs="Arial"/>
                <w:noProof/>
                <w:webHidden/>
              </w:rPr>
              <w:fldChar w:fldCharType="end"/>
            </w:r>
          </w:hyperlink>
        </w:p>
        <w:p w14:paraId="32F4A717" w14:textId="73749376"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72" w:history="1">
            <w:r w:rsidRPr="00F1637F">
              <w:rPr>
                <w:rStyle w:val="Hyperlink"/>
                <w:rFonts w:cs="Arial"/>
                <w:noProof/>
                <w:lang w:val="fr-CA"/>
              </w:rPr>
              <w:t>6.2.1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Étagères et comptoirs généraux pour les téléphones publics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_Toc156901572 \h </w:instrText>
            </w:r>
            <w:r w:rsidRPr="00F1637F">
              <w:rPr>
                <w:rFonts w:cs="Arial"/>
                <w:noProof/>
                <w:webHidden/>
              </w:rPr>
            </w:r>
            <w:r w:rsidRPr="00F1637F">
              <w:rPr>
                <w:rFonts w:cs="Arial"/>
                <w:noProof/>
                <w:webHidden/>
              </w:rPr>
              <w:fldChar w:fldCharType="separate"/>
            </w:r>
            <w:r w:rsidR="00B65207">
              <w:rPr>
                <w:rFonts w:cs="Arial"/>
                <w:noProof/>
                <w:webHidden/>
              </w:rPr>
              <w:t>79</w:t>
            </w:r>
            <w:r w:rsidRPr="00F1637F">
              <w:rPr>
                <w:rFonts w:cs="Arial"/>
                <w:noProof/>
                <w:webHidden/>
              </w:rPr>
              <w:fldChar w:fldCharType="end"/>
            </w:r>
          </w:hyperlink>
        </w:p>
        <w:p w14:paraId="6EBADFD0" w14:textId="036E5E18"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73" w:history="1">
            <w:r w:rsidRPr="00F1637F">
              <w:rPr>
                <w:rStyle w:val="Hyperlink"/>
                <w:rFonts w:cs="Arial"/>
                <w:noProof/>
              </w:rPr>
              <w:t>6.2.2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Téléphones publics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_Toc156901573 \h </w:instrText>
            </w:r>
            <w:r w:rsidRPr="00F1637F">
              <w:rPr>
                <w:rFonts w:cs="Arial"/>
                <w:noProof/>
                <w:webHidden/>
              </w:rPr>
            </w:r>
            <w:r w:rsidRPr="00F1637F">
              <w:rPr>
                <w:rFonts w:cs="Arial"/>
                <w:noProof/>
                <w:webHidden/>
              </w:rPr>
              <w:fldChar w:fldCharType="separate"/>
            </w:r>
            <w:r w:rsidR="00B65207">
              <w:rPr>
                <w:rFonts w:cs="Arial"/>
                <w:noProof/>
                <w:webHidden/>
              </w:rPr>
              <w:t>79</w:t>
            </w:r>
            <w:r w:rsidRPr="00F1637F">
              <w:rPr>
                <w:rFonts w:cs="Arial"/>
                <w:noProof/>
                <w:webHidden/>
              </w:rPr>
              <w:fldChar w:fldCharType="end"/>
            </w:r>
          </w:hyperlink>
        </w:p>
        <w:p w14:paraId="12293330" w14:textId="27D7ED7E"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74" w:history="1">
            <w:r w:rsidRPr="00F1637F">
              <w:rPr>
                <w:rStyle w:val="Hyperlink"/>
                <w:rFonts w:cs="Arial"/>
                <w:noProof/>
              </w:rPr>
              <w:t>6.3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Signalisation et orientation particulière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_Toc156901574 \h </w:instrText>
            </w:r>
            <w:r w:rsidRPr="00F1637F">
              <w:rPr>
                <w:rFonts w:cs="Arial"/>
                <w:noProof/>
                <w:webHidden/>
              </w:rPr>
            </w:r>
            <w:r w:rsidRPr="00F1637F">
              <w:rPr>
                <w:rFonts w:cs="Arial"/>
                <w:noProof/>
                <w:webHidden/>
              </w:rPr>
              <w:fldChar w:fldCharType="separate"/>
            </w:r>
            <w:r w:rsidR="00B65207">
              <w:rPr>
                <w:rFonts w:cs="Arial"/>
                <w:noProof/>
                <w:webHidden/>
              </w:rPr>
              <w:t>80</w:t>
            </w:r>
            <w:r w:rsidRPr="00F1637F">
              <w:rPr>
                <w:rFonts w:cs="Arial"/>
                <w:noProof/>
                <w:webHidden/>
              </w:rPr>
              <w:fldChar w:fldCharType="end"/>
            </w:r>
          </w:hyperlink>
        </w:p>
        <w:p w14:paraId="519D7F65" w14:textId="4C6E4DD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75" w:history="1">
            <w:r w:rsidRPr="00F1637F">
              <w:rPr>
                <w:rStyle w:val="Hyperlink"/>
                <w:rFonts w:cs="Arial"/>
                <w:noProof/>
              </w:rPr>
              <w:t>6.3.1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Emplacements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_Toc156901575 \h </w:instrText>
            </w:r>
            <w:r w:rsidRPr="00F1637F">
              <w:rPr>
                <w:rFonts w:cs="Arial"/>
                <w:noProof/>
                <w:webHidden/>
              </w:rPr>
            </w:r>
            <w:r w:rsidRPr="00F1637F">
              <w:rPr>
                <w:rFonts w:cs="Arial"/>
                <w:noProof/>
                <w:webHidden/>
              </w:rPr>
              <w:fldChar w:fldCharType="separate"/>
            </w:r>
            <w:r w:rsidR="00B65207">
              <w:rPr>
                <w:rFonts w:cs="Arial"/>
                <w:noProof/>
                <w:webHidden/>
              </w:rPr>
              <w:t>80</w:t>
            </w:r>
            <w:r w:rsidRPr="00F1637F">
              <w:rPr>
                <w:rFonts w:cs="Arial"/>
                <w:noProof/>
                <w:webHidden/>
              </w:rPr>
              <w:fldChar w:fldCharType="end"/>
            </w:r>
          </w:hyperlink>
        </w:p>
        <w:p w14:paraId="222D200F" w14:textId="557F0F94"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76" w:history="1">
            <w:r w:rsidRPr="00F1637F">
              <w:rPr>
                <w:rStyle w:val="Hyperlink"/>
                <w:rFonts w:cs="Arial"/>
                <w:noProof/>
              </w:rPr>
              <w:t>6.3.2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Éclairement</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_Toc156901576 \h </w:instrText>
            </w:r>
            <w:r w:rsidRPr="00F1637F">
              <w:rPr>
                <w:rFonts w:cs="Arial"/>
                <w:noProof/>
                <w:webHidden/>
              </w:rPr>
            </w:r>
            <w:r w:rsidRPr="00F1637F">
              <w:rPr>
                <w:rFonts w:cs="Arial"/>
                <w:noProof/>
                <w:webHidden/>
              </w:rPr>
              <w:fldChar w:fldCharType="separate"/>
            </w:r>
            <w:r w:rsidR="00B65207">
              <w:rPr>
                <w:rFonts w:cs="Arial"/>
                <w:noProof/>
                <w:webHidden/>
              </w:rPr>
              <w:t>80</w:t>
            </w:r>
            <w:r w:rsidRPr="00F1637F">
              <w:rPr>
                <w:rFonts w:cs="Arial"/>
                <w:noProof/>
                <w:webHidden/>
              </w:rPr>
              <w:fldChar w:fldCharType="end"/>
            </w:r>
          </w:hyperlink>
        </w:p>
        <w:p w14:paraId="3833952C" w14:textId="10F2F08A"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77" w:history="1">
            <w:r w:rsidRPr="00F1637F">
              <w:rPr>
                <w:rStyle w:val="Hyperlink"/>
                <w:rFonts w:cs="Arial"/>
                <w:noProof/>
                <w:lang w:val="fr-CA"/>
              </w:rPr>
              <w:t>6.3.3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Hauteur du panneau de signalisation tactile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_Toc156901577 \h </w:instrText>
            </w:r>
            <w:r w:rsidRPr="00F1637F">
              <w:rPr>
                <w:rFonts w:cs="Arial"/>
                <w:noProof/>
                <w:webHidden/>
              </w:rPr>
            </w:r>
            <w:r w:rsidRPr="00F1637F">
              <w:rPr>
                <w:rFonts w:cs="Arial"/>
                <w:noProof/>
                <w:webHidden/>
              </w:rPr>
              <w:fldChar w:fldCharType="separate"/>
            </w:r>
            <w:r w:rsidR="00B65207">
              <w:rPr>
                <w:rFonts w:cs="Arial"/>
                <w:noProof/>
                <w:webHidden/>
              </w:rPr>
              <w:t>80</w:t>
            </w:r>
            <w:r w:rsidRPr="00F1637F">
              <w:rPr>
                <w:rFonts w:cs="Arial"/>
                <w:noProof/>
                <w:webHidden/>
              </w:rPr>
              <w:fldChar w:fldCharType="end"/>
            </w:r>
          </w:hyperlink>
        </w:p>
        <w:p w14:paraId="2DEE9BE4" w14:textId="239C692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78" w:history="1">
            <w:r w:rsidRPr="00F1637F">
              <w:rPr>
                <w:rStyle w:val="Hyperlink"/>
                <w:rFonts w:cs="Arial"/>
                <w:noProof/>
              </w:rPr>
              <w:t>6.3.4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Cartes tactiles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_Toc156901578 \h </w:instrText>
            </w:r>
            <w:r w:rsidRPr="00F1637F">
              <w:rPr>
                <w:rFonts w:cs="Arial"/>
                <w:noProof/>
                <w:webHidden/>
              </w:rPr>
            </w:r>
            <w:r w:rsidRPr="00F1637F">
              <w:rPr>
                <w:rFonts w:cs="Arial"/>
                <w:noProof/>
                <w:webHidden/>
              </w:rPr>
              <w:fldChar w:fldCharType="separate"/>
            </w:r>
            <w:r w:rsidR="00B65207">
              <w:rPr>
                <w:rFonts w:cs="Arial"/>
                <w:noProof/>
                <w:webHidden/>
              </w:rPr>
              <w:t>80</w:t>
            </w:r>
            <w:r w:rsidRPr="00F1637F">
              <w:rPr>
                <w:rFonts w:cs="Arial"/>
                <w:noProof/>
                <w:webHidden/>
              </w:rPr>
              <w:fldChar w:fldCharType="end"/>
            </w:r>
          </w:hyperlink>
        </w:p>
        <w:p w14:paraId="35DF4AAD" w14:textId="28BC802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79" w:history="1">
            <w:r w:rsidRPr="00F1637F">
              <w:rPr>
                <w:rStyle w:val="Hyperlink"/>
                <w:rFonts w:cs="Arial"/>
                <w:noProof/>
              </w:rPr>
              <w:t>6.3.5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Caractères visuels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_Toc156901579 \h </w:instrText>
            </w:r>
            <w:r w:rsidRPr="00F1637F">
              <w:rPr>
                <w:rFonts w:cs="Arial"/>
                <w:noProof/>
                <w:webHidden/>
              </w:rPr>
            </w:r>
            <w:r w:rsidRPr="00F1637F">
              <w:rPr>
                <w:rFonts w:cs="Arial"/>
                <w:noProof/>
                <w:webHidden/>
              </w:rPr>
              <w:fldChar w:fldCharType="separate"/>
            </w:r>
            <w:r w:rsidR="00B65207">
              <w:rPr>
                <w:rFonts w:cs="Arial"/>
                <w:noProof/>
                <w:webHidden/>
              </w:rPr>
              <w:t>81</w:t>
            </w:r>
            <w:r w:rsidRPr="00F1637F">
              <w:rPr>
                <w:rFonts w:cs="Arial"/>
                <w:noProof/>
                <w:webHidden/>
              </w:rPr>
              <w:fldChar w:fldCharType="end"/>
            </w:r>
          </w:hyperlink>
        </w:p>
        <w:p w14:paraId="5240A850" w14:textId="3865067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80" w:history="1">
            <w:r w:rsidRPr="00F1637F">
              <w:rPr>
                <w:rStyle w:val="Hyperlink"/>
                <w:rFonts w:cs="Arial"/>
                <w:noProof/>
              </w:rPr>
              <w:t>6.3.6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Caractères en relief</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_Toc156901580 \h </w:instrText>
            </w:r>
            <w:r w:rsidRPr="00F1637F">
              <w:rPr>
                <w:rFonts w:cs="Arial"/>
                <w:noProof/>
                <w:webHidden/>
              </w:rPr>
            </w:r>
            <w:r w:rsidRPr="00F1637F">
              <w:rPr>
                <w:rFonts w:cs="Arial"/>
                <w:noProof/>
                <w:webHidden/>
              </w:rPr>
              <w:fldChar w:fldCharType="separate"/>
            </w:r>
            <w:r w:rsidR="00B65207">
              <w:rPr>
                <w:rFonts w:cs="Arial"/>
                <w:noProof/>
                <w:webHidden/>
              </w:rPr>
              <w:t>83</w:t>
            </w:r>
            <w:r w:rsidRPr="00F1637F">
              <w:rPr>
                <w:rFonts w:cs="Arial"/>
                <w:noProof/>
                <w:webHidden/>
              </w:rPr>
              <w:fldChar w:fldCharType="end"/>
            </w:r>
          </w:hyperlink>
        </w:p>
        <w:p w14:paraId="1585DA42" w14:textId="29BC016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81" w:history="1">
            <w:r w:rsidRPr="00F1637F">
              <w:rPr>
                <w:rStyle w:val="Hyperlink"/>
                <w:rFonts w:cs="Arial"/>
                <w:noProof/>
              </w:rPr>
              <w:t>6.3.7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Braille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_Toc156901581 \h </w:instrText>
            </w:r>
            <w:r w:rsidRPr="00F1637F">
              <w:rPr>
                <w:rFonts w:cs="Arial"/>
                <w:noProof/>
                <w:webHidden/>
              </w:rPr>
            </w:r>
            <w:r w:rsidRPr="00F1637F">
              <w:rPr>
                <w:rFonts w:cs="Arial"/>
                <w:noProof/>
                <w:webHidden/>
              </w:rPr>
              <w:fldChar w:fldCharType="separate"/>
            </w:r>
            <w:r w:rsidR="00B65207">
              <w:rPr>
                <w:rFonts w:cs="Arial"/>
                <w:noProof/>
                <w:webHidden/>
              </w:rPr>
              <w:t>87</w:t>
            </w:r>
            <w:r w:rsidRPr="00F1637F">
              <w:rPr>
                <w:rFonts w:cs="Arial"/>
                <w:noProof/>
                <w:webHidden/>
              </w:rPr>
              <w:fldChar w:fldCharType="end"/>
            </w:r>
          </w:hyperlink>
        </w:p>
        <w:p w14:paraId="4B12DD9C" w14:textId="60C0005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82" w:history="1">
            <w:r w:rsidRPr="00F1637F">
              <w:rPr>
                <w:rStyle w:val="Hyperlink"/>
                <w:rFonts w:cs="Arial"/>
                <w:noProof/>
              </w:rPr>
              <w:t>6.3.8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Symboles graphiques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_Toc156901582 \h </w:instrText>
            </w:r>
            <w:r w:rsidRPr="00F1637F">
              <w:rPr>
                <w:rFonts w:cs="Arial"/>
                <w:noProof/>
                <w:webHidden/>
              </w:rPr>
            </w:r>
            <w:r w:rsidRPr="00F1637F">
              <w:rPr>
                <w:rFonts w:cs="Arial"/>
                <w:noProof/>
                <w:webHidden/>
              </w:rPr>
              <w:fldChar w:fldCharType="separate"/>
            </w:r>
            <w:r w:rsidR="00B65207">
              <w:rPr>
                <w:rFonts w:cs="Arial"/>
                <w:noProof/>
                <w:webHidden/>
              </w:rPr>
              <w:t>88</w:t>
            </w:r>
            <w:r w:rsidRPr="00F1637F">
              <w:rPr>
                <w:rFonts w:cs="Arial"/>
                <w:noProof/>
                <w:webHidden/>
              </w:rPr>
              <w:fldChar w:fldCharType="end"/>
            </w:r>
          </w:hyperlink>
        </w:p>
        <w:p w14:paraId="2DCC7606" w14:textId="7629C9C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83" w:history="1">
            <w:r w:rsidRPr="00F1637F">
              <w:rPr>
                <w:rStyle w:val="Hyperlink"/>
                <w:rFonts w:cs="Arial"/>
                <w:noProof/>
              </w:rPr>
              <w:t>6.3.9</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Symboles graphiques de l’accessibilité</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_Toc156901583 \h </w:instrText>
            </w:r>
            <w:r w:rsidRPr="00F1637F">
              <w:rPr>
                <w:rFonts w:cs="Arial"/>
                <w:noProof/>
                <w:webHidden/>
              </w:rPr>
            </w:r>
            <w:r w:rsidRPr="00F1637F">
              <w:rPr>
                <w:rFonts w:cs="Arial"/>
                <w:noProof/>
                <w:webHidden/>
              </w:rPr>
              <w:fldChar w:fldCharType="separate"/>
            </w:r>
            <w:r w:rsidR="00B65207">
              <w:rPr>
                <w:rFonts w:cs="Arial"/>
                <w:noProof/>
                <w:webHidden/>
              </w:rPr>
              <w:t>89</w:t>
            </w:r>
            <w:r w:rsidRPr="00F1637F">
              <w:rPr>
                <w:rFonts w:cs="Arial"/>
                <w:noProof/>
                <w:webHidden/>
              </w:rPr>
              <w:fldChar w:fldCharType="end"/>
            </w:r>
          </w:hyperlink>
        </w:p>
        <w:p w14:paraId="17D8A18B" w14:textId="78FC40DD"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584" w:history="1">
            <w:r w:rsidRPr="00F1637F">
              <w:rPr>
                <w:rStyle w:val="Hyperlink"/>
                <w:rFonts w:cs="Arial"/>
                <w:noProof/>
                <w:lang w:val="fr-CA"/>
              </w:rPr>
              <w:t>6.3.10</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Indicateurs tactiles d’éveil de la vigilance sur des surfaces de marche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_Toc156901584 \h </w:instrText>
            </w:r>
            <w:r w:rsidRPr="00F1637F">
              <w:rPr>
                <w:rFonts w:cs="Arial"/>
                <w:noProof/>
                <w:webHidden/>
              </w:rPr>
            </w:r>
            <w:r w:rsidRPr="00F1637F">
              <w:rPr>
                <w:rFonts w:cs="Arial"/>
                <w:noProof/>
                <w:webHidden/>
              </w:rPr>
              <w:fldChar w:fldCharType="separate"/>
            </w:r>
            <w:r w:rsidR="00B65207">
              <w:rPr>
                <w:rFonts w:cs="Arial"/>
                <w:noProof/>
                <w:webHidden/>
              </w:rPr>
              <w:t>90</w:t>
            </w:r>
            <w:r w:rsidRPr="00F1637F">
              <w:rPr>
                <w:rFonts w:cs="Arial"/>
                <w:noProof/>
                <w:webHidden/>
              </w:rPr>
              <w:fldChar w:fldCharType="end"/>
            </w:r>
          </w:hyperlink>
        </w:p>
        <w:p w14:paraId="6CBA1168" w14:textId="2F414B39"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85" w:history="1">
            <w:r w:rsidRPr="00F1637F">
              <w:rPr>
                <w:rStyle w:val="Hyperlink"/>
                <w:rFonts w:cs="Arial"/>
                <w:noProof/>
              </w:rPr>
              <w:t>6.4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Système d’aide à l’audition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_Toc156901585 \h </w:instrText>
            </w:r>
            <w:r w:rsidRPr="00F1637F">
              <w:rPr>
                <w:rFonts w:cs="Arial"/>
                <w:noProof/>
                <w:webHidden/>
              </w:rPr>
            </w:r>
            <w:r w:rsidRPr="00F1637F">
              <w:rPr>
                <w:rFonts w:cs="Arial"/>
                <w:noProof/>
                <w:webHidden/>
              </w:rPr>
              <w:fldChar w:fldCharType="separate"/>
            </w:r>
            <w:r w:rsidR="00B65207">
              <w:rPr>
                <w:rFonts w:cs="Arial"/>
                <w:noProof/>
                <w:webHidden/>
              </w:rPr>
              <w:t>91</w:t>
            </w:r>
            <w:r w:rsidRPr="00F1637F">
              <w:rPr>
                <w:rFonts w:cs="Arial"/>
                <w:noProof/>
                <w:webHidden/>
              </w:rPr>
              <w:fldChar w:fldCharType="end"/>
            </w:r>
          </w:hyperlink>
        </w:p>
        <w:p w14:paraId="393AC0A9" w14:textId="3B523E25"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86" w:history="1">
            <w:r w:rsidRPr="00F1637F">
              <w:rPr>
                <w:rStyle w:val="Hyperlink"/>
                <w:rFonts w:cs="Arial"/>
                <w:noProof/>
              </w:rPr>
              <w:t>6.4.1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Couverture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_Toc156901586 \h </w:instrText>
            </w:r>
            <w:r w:rsidRPr="00F1637F">
              <w:rPr>
                <w:rFonts w:cs="Arial"/>
                <w:noProof/>
                <w:webHidden/>
              </w:rPr>
            </w:r>
            <w:r w:rsidRPr="00F1637F">
              <w:rPr>
                <w:rFonts w:cs="Arial"/>
                <w:noProof/>
                <w:webHidden/>
              </w:rPr>
              <w:fldChar w:fldCharType="separate"/>
            </w:r>
            <w:r w:rsidR="00B65207">
              <w:rPr>
                <w:rFonts w:cs="Arial"/>
                <w:noProof/>
                <w:webHidden/>
              </w:rPr>
              <w:t>91</w:t>
            </w:r>
            <w:r w:rsidRPr="00F1637F">
              <w:rPr>
                <w:rFonts w:cs="Arial"/>
                <w:noProof/>
                <w:webHidden/>
              </w:rPr>
              <w:fldChar w:fldCharType="end"/>
            </w:r>
          </w:hyperlink>
        </w:p>
        <w:p w14:paraId="1DFDF33B" w14:textId="60049C1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87" w:history="1">
            <w:r w:rsidRPr="00F1637F">
              <w:rPr>
                <w:rStyle w:val="Hyperlink"/>
                <w:rFonts w:cs="Arial"/>
                <w:noProof/>
              </w:rPr>
              <w:t>6.4.2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Systèmes de récepteurs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_Toc156901587 \h </w:instrText>
            </w:r>
            <w:r w:rsidRPr="00F1637F">
              <w:rPr>
                <w:rFonts w:cs="Arial"/>
                <w:noProof/>
                <w:webHidden/>
              </w:rPr>
            </w:r>
            <w:r w:rsidRPr="00F1637F">
              <w:rPr>
                <w:rFonts w:cs="Arial"/>
                <w:noProof/>
                <w:webHidden/>
              </w:rPr>
              <w:fldChar w:fldCharType="separate"/>
            </w:r>
            <w:r w:rsidR="00B65207">
              <w:rPr>
                <w:rFonts w:cs="Arial"/>
                <w:noProof/>
                <w:webHidden/>
              </w:rPr>
              <w:t>92</w:t>
            </w:r>
            <w:r w:rsidRPr="00F1637F">
              <w:rPr>
                <w:rFonts w:cs="Arial"/>
                <w:noProof/>
                <w:webHidden/>
              </w:rPr>
              <w:fldChar w:fldCharType="end"/>
            </w:r>
          </w:hyperlink>
        </w:p>
        <w:p w14:paraId="3268DE20" w14:textId="672FB73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88" w:history="1">
            <w:r w:rsidRPr="00F1637F">
              <w:rPr>
                <w:rStyle w:val="Hyperlink"/>
                <w:rFonts w:cs="Arial"/>
                <w:noProof/>
              </w:rPr>
              <w:t>6.4.3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Niveau et qualité du son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_Toc156901588 \h </w:instrText>
            </w:r>
            <w:r w:rsidRPr="00F1637F">
              <w:rPr>
                <w:rFonts w:cs="Arial"/>
                <w:noProof/>
                <w:webHidden/>
              </w:rPr>
            </w:r>
            <w:r w:rsidRPr="00F1637F">
              <w:rPr>
                <w:rFonts w:cs="Arial"/>
                <w:noProof/>
                <w:webHidden/>
              </w:rPr>
              <w:fldChar w:fldCharType="separate"/>
            </w:r>
            <w:r w:rsidR="00B65207">
              <w:rPr>
                <w:rFonts w:cs="Arial"/>
                <w:noProof/>
                <w:webHidden/>
              </w:rPr>
              <w:t>93</w:t>
            </w:r>
            <w:r w:rsidRPr="00F1637F">
              <w:rPr>
                <w:rFonts w:cs="Arial"/>
                <w:noProof/>
                <w:webHidden/>
              </w:rPr>
              <w:fldChar w:fldCharType="end"/>
            </w:r>
          </w:hyperlink>
        </w:p>
        <w:p w14:paraId="7C1E343C" w14:textId="358B6186"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89" w:history="1">
            <w:r w:rsidRPr="00F1637F">
              <w:rPr>
                <w:rStyle w:val="Hyperlink"/>
                <w:rFonts w:cs="Arial"/>
                <w:noProof/>
              </w:rPr>
              <w:t>6.4.4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Plates-formes de conférence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_Toc156901589 \h </w:instrText>
            </w:r>
            <w:r w:rsidRPr="00F1637F">
              <w:rPr>
                <w:rFonts w:cs="Arial"/>
                <w:noProof/>
                <w:webHidden/>
              </w:rPr>
            </w:r>
            <w:r w:rsidRPr="00F1637F">
              <w:rPr>
                <w:rFonts w:cs="Arial"/>
                <w:noProof/>
                <w:webHidden/>
              </w:rPr>
              <w:fldChar w:fldCharType="separate"/>
            </w:r>
            <w:r w:rsidR="00B65207">
              <w:rPr>
                <w:rFonts w:cs="Arial"/>
                <w:noProof/>
                <w:webHidden/>
              </w:rPr>
              <w:t>93</w:t>
            </w:r>
            <w:r w:rsidRPr="00F1637F">
              <w:rPr>
                <w:rFonts w:cs="Arial"/>
                <w:noProof/>
                <w:webHidden/>
              </w:rPr>
              <w:fldChar w:fldCharType="end"/>
            </w:r>
          </w:hyperlink>
        </w:p>
        <w:p w14:paraId="2DC6CDFF" w14:textId="688336B0" w:rsidR="00F1637F" w:rsidRPr="0051342C" w:rsidRDefault="00F1637F">
          <w:pPr>
            <w:pStyle w:val="TOC1"/>
            <w:tabs>
              <w:tab w:val="left" w:pos="480"/>
              <w:tab w:val="right" w:leader="dot" w:pos="9350"/>
            </w:tabs>
            <w:rPr>
              <w:rFonts w:eastAsiaTheme="minorEastAsia" w:cs="Arial"/>
              <w:noProof/>
              <w:kern w:val="2"/>
              <w:sz w:val="22"/>
              <w:lang w:val="en-CA" w:eastAsia="en-CA"/>
              <w14:ligatures w14:val="standardContextual"/>
            </w:rPr>
          </w:pPr>
          <w:hyperlink w:anchor="_Toc156901590" w:history="1">
            <w:r w:rsidRPr="00F1637F">
              <w:rPr>
                <w:rStyle w:val="Hyperlink"/>
                <w:rFonts w:cs="Arial"/>
                <w:b/>
                <w:bCs/>
                <w:noProof/>
              </w:rPr>
              <w:t>7</w:t>
            </w:r>
            <w:r w:rsidRPr="0051342C">
              <w:rPr>
                <w:rFonts w:eastAsiaTheme="minorEastAsia" w:cs="Arial"/>
                <w:noProof/>
                <w:kern w:val="2"/>
                <w:sz w:val="22"/>
                <w:lang w:val="en-CA" w:eastAsia="en-CA"/>
                <w14:ligatures w14:val="standardContextual"/>
              </w:rPr>
              <w:tab/>
            </w:r>
            <w:r w:rsidRPr="00F1637F">
              <w:rPr>
                <w:rStyle w:val="Hyperlink"/>
                <w:rFonts w:cs="Arial"/>
                <w:b/>
                <w:bCs/>
                <w:noProof/>
                <w:lang w:val="fr-CA"/>
              </w:rPr>
              <w:t>Installations sanitaires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_Toc156901590 \h </w:instrText>
            </w:r>
            <w:r w:rsidRPr="00F1637F">
              <w:rPr>
                <w:rFonts w:cs="Arial"/>
                <w:noProof/>
                <w:webHidden/>
              </w:rPr>
            </w:r>
            <w:r w:rsidRPr="00F1637F">
              <w:rPr>
                <w:rFonts w:cs="Arial"/>
                <w:noProof/>
                <w:webHidden/>
              </w:rPr>
              <w:fldChar w:fldCharType="separate"/>
            </w:r>
            <w:r w:rsidR="00B65207">
              <w:rPr>
                <w:rFonts w:cs="Arial"/>
                <w:noProof/>
                <w:webHidden/>
              </w:rPr>
              <w:t>94</w:t>
            </w:r>
            <w:r w:rsidRPr="00F1637F">
              <w:rPr>
                <w:rFonts w:cs="Arial"/>
                <w:noProof/>
                <w:webHidden/>
              </w:rPr>
              <w:fldChar w:fldCharType="end"/>
            </w:r>
          </w:hyperlink>
        </w:p>
        <w:p w14:paraId="3ED96E34" w14:textId="4072CFDA"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91" w:history="1">
            <w:r w:rsidRPr="00F1637F">
              <w:rPr>
                <w:rStyle w:val="Hyperlink"/>
                <w:rFonts w:cs="Arial"/>
                <w:noProof/>
              </w:rPr>
              <w:t>7.1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Barres d’appui</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_Toc156901591 \h </w:instrText>
            </w:r>
            <w:r w:rsidRPr="00F1637F">
              <w:rPr>
                <w:rFonts w:cs="Arial"/>
                <w:noProof/>
                <w:webHidden/>
              </w:rPr>
            </w:r>
            <w:r w:rsidRPr="00F1637F">
              <w:rPr>
                <w:rFonts w:cs="Arial"/>
                <w:noProof/>
                <w:webHidden/>
              </w:rPr>
              <w:fldChar w:fldCharType="separate"/>
            </w:r>
            <w:r w:rsidR="00B65207">
              <w:rPr>
                <w:rFonts w:cs="Arial"/>
                <w:noProof/>
                <w:webHidden/>
              </w:rPr>
              <w:t>94</w:t>
            </w:r>
            <w:r w:rsidRPr="00F1637F">
              <w:rPr>
                <w:rFonts w:cs="Arial"/>
                <w:noProof/>
                <w:webHidden/>
              </w:rPr>
              <w:fldChar w:fldCharType="end"/>
            </w:r>
          </w:hyperlink>
        </w:p>
        <w:p w14:paraId="36658E11" w14:textId="1858AA5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92" w:history="1">
            <w:r w:rsidRPr="00F1637F">
              <w:rPr>
                <w:rStyle w:val="Hyperlink"/>
                <w:rFonts w:cs="Arial"/>
                <w:noProof/>
              </w:rPr>
              <w:t>7.1.1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Généralités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_Toc156901592 \h </w:instrText>
            </w:r>
            <w:r w:rsidRPr="00F1637F">
              <w:rPr>
                <w:rFonts w:cs="Arial"/>
                <w:noProof/>
                <w:webHidden/>
              </w:rPr>
            </w:r>
            <w:r w:rsidRPr="00F1637F">
              <w:rPr>
                <w:rFonts w:cs="Arial"/>
                <w:noProof/>
                <w:webHidden/>
              </w:rPr>
              <w:fldChar w:fldCharType="separate"/>
            </w:r>
            <w:r w:rsidR="00B65207">
              <w:rPr>
                <w:rFonts w:cs="Arial"/>
                <w:noProof/>
                <w:webHidden/>
              </w:rPr>
              <w:t>94</w:t>
            </w:r>
            <w:r w:rsidRPr="00F1637F">
              <w:rPr>
                <w:rFonts w:cs="Arial"/>
                <w:noProof/>
                <w:webHidden/>
              </w:rPr>
              <w:fldChar w:fldCharType="end"/>
            </w:r>
          </w:hyperlink>
        </w:p>
        <w:p w14:paraId="7107FF75" w14:textId="66A852A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93" w:history="1">
            <w:r w:rsidRPr="00F1637F">
              <w:rPr>
                <w:rStyle w:val="Hyperlink"/>
                <w:rFonts w:cs="Arial"/>
                <w:noProof/>
              </w:rPr>
              <w:t>7.1.2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Section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_Toc156901593 \h </w:instrText>
            </w:r>
            <w:r w:rsidRPr="00F1637F">
              <w:rPr>
                <w:rFonts w:cs="Arial"/>
                <w:noProof/>
                <w:webHidden/>
              </w:rPr>
            </w:r>
            <w:r w:rsidRPr="00F1637F">
              <w:rPr>
                <w:rFonts w:cs="Arial"/>
                <w:noProof/>
                <w:webHidden/>
              </w:rPr>
              <w:fldChar w:fldCharType="separate"/>
            </w:r>
            <w:r w:rsidR="00B65207">
              <w:rPr>
                <w:rFonts w:cs="Arial"/>
                <w:noProof/>
                <w:webHidden/>
              </w:rPr>
              <w:t>95</w:t>
            </w:r>
            <w:r w:rsidRPr="00F1637F">
              <w:rPr>
                <w:rFonts w:cs="Arial"/>
                <w:noProof/>
                <w:webHidden/>
              </w:rPr>
              <w:fldChar w:fldCharType="end"/>
            </w:r>
          </w:hyperlink>
        </w:p>
        <w:p w14:paraId="5AE0312D" w14:textId="1CC8DEA3"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94" w:history="1">
            <w:r w:rsidRPr="00F1637F">
              <w:rPr>
                <w:rStyle w:val="Hyperlink"/>
                <w:rFonts w:cs="Arial"/>
                <w:noProof/>
              </w:rPr>
              <w:t>7.1.3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Emplacement de montage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_Toc156901594 \h </w:instrText>
            </w:r>
            <w:r w:rsidRPr="00F1637F">
              <w:rPr>
                <w:rFonts w:cs="Arial"/>
                <w:noProof/>
                <w:webHidden/>
              </w:rPr>
            </w:r>
            <w:r w:rsidRPr="00F1637F">
              <w:rPr>
                <w:rFonts w:cs="Arial"/>
                <w:noProof/>
                <w:webHidden/>
              </w:rPr>
              <w:fldChar w:fldCharType="separate"/>
            </w:r>
            <w:r w:rsidR="00B65207">
              <w:rPr>
                <w:rFonts w:cs="Arial"/>
                <w:noProof/>
                <w:webHidden/>
              </w:rPr>
              <w:t>95</w:t>
            </w:r>
            <w:r w:rsidRPr="00F1637F">
              <w:rPr>
                <w:rFonts w:cs="Arial"/>
                <w:noProof/>
                <w:webHidden/>
              </w:rPr>
              <w:fldChar w:fldCharType="end"/>
            </w:r>
          </w:hyperlink>
        </w:p>
        <w:p w14:paraId="65CB66FC" w14:textId="1581534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95" w:history="1">
            <w:r w:rsidRPr="00F1637F">
              <w:rPr>
                <w:rStyle w:val="Hyperlink"/>
                <w:rFonts w:cs="Arial"/>
                <w:noProof/>
              </w:rPr>
              <w:t>7.1.4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Identification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_Toc156901595 \h </w:instrText>
            </w:r>
            <w:r w:rsidRPr="00F1637F">
              <w:rPr>
                <w:rFonts w:cs="Arial"/>
                <w:noProof/>
                <w:webHidden/>
              </w:rPr>
            </w:r>
            <w:r w:rsidRPr="00F1637F">
              <w:rPr>
                <w:rFonts w:cs="Arial"/>
                <w:noProof/>
                <w:webHidden/>
              </w:rPr>
              <w:fldChar w:fldCharType="separate"/>
            </w:r>
            <w:r w:rsidR="00B65207">
              <w:rPr>
                <w:rFonts w:cs="Arial"/>
                <w:noProof/>
                <w:webHidden/>
              </w:rPr>
              <w:t>95</w:t>
            </w:r>
            <w:r w:rsidRPr="00F1637F">
              <w:rPr>
                <w:rFonts w:cs="Arial"/>
                <w:noProof/>
                <w:webHidden/>
              </w:rPr>
              <w:fldChar w:fldCharType="end"/>
            </w:r>
          </w:hyperlink>
        </w:p>
        <w:p w14:paraId="473AB101" w14:textId="3662D301"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596" w:history="1">
            <w:r w:rsidRPr="00F1637F">
              <w:rPr>
                <w:rStyle w:val="Hyperlink"/>
                <w:rFonts w:cs="Arial"/>
                <w:noProof/>
              </w:rPr>
              <w:t>7.2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Salles de toilettes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_Toc156901596 \h </w:instrText>
            </w:r>
            <w:r w:rsidRPr="00F1637F">
              <w:rPr>
                <w:rFonts w:cs="Arial"/>
                <w:noProof/>
                <w:webHidden/>
              </w:rPr>
            </w:r>
            <w:r w:rsidRPr="00F1637F">
              <w:rPr>
                <w:rFonts w:cs="Arial"/>
                <w:noProof/>
                <w:webHidden/>
              </w:rPr>
              <w:fldChar w:fldCharType="separate"/>
            </w:r>
            <w:r w:rsidR="00B65207">
              <w:rPr>
                <w:rFonts w:cs="Arial"/>
                <w:noProof/>
                <w:webHidden/>
              </w:rPr>
              <w:t>95</w:t>
            </w:r>
            <w:r w:rsidRPr="00F1637F">
              <w:rPr>
                <w:rFonts w:cs="Arial"/>
                <w:noProof/>
                <w:webHidden/>
              </w:rPr>
              <w:fldChar w:fldCharType="end"/>
            </w:r>
          </w:hyperlink>
        </w:p>
        <w:p w14:paraId="31A55CF0" w14:textId="662F33D6"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97" w:history="1">
            <w:r w:rsidRPr="00F1637F">
              <w:rPr>
                <w:rStyle w:val="Hyperlink"/>
                <w:rFonts w:cs="Arial"/>
                <w:noProof/>
              </w:rPr>
              <w:t>7.2.1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Porte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_Toc156901597 \h </w:instrText>
            </w:r>
            <w:r w:rsidRPr="00F1637F">
              <w:rPr>
                <w:rFonts w:cs="Arial"/>
                <w:noProof/>
                <w:webHidden/>
              </w:rPr>
            </w:r>
            <w:r w:rsidRPr="00F1637F">
              <w:rPr>
                <w:rFonts w:cs="Arial"/>
                <w:noProof/>
                <w:webHidden/>
              </w:rPr>
              <w:fldChar w:fldCharType="separate"/>
            </w:r>
            <w:r w:rsidR="00B65207">
              <w:rPr>
                <w:rFonts w:cs="Arial"/>
                <w:noProof/>
                <w:webHidden/>
              </w:rPr>
              <w:t>95</w:t>
            </w:r>
            <w:r w:rsidRPr="00F1637F">
              <w:rPr>
                <w:rFonts w:cs="Arial"/>
                <w:noProof/>
                <w:webHidden/>
              </w:rPr>
              <w:fldChar w:fldCharType="end"/>
            </w:r>
          </w:hyperlink>
        </w:p>
        <w:p w14:paraId="2FEB3A68" w14:textId="30F1AF7B"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98" w:history="1">
            <w:r w:rsidRPr="00F1637F">
              <w:rPr>
                <w:rStyle w:val="Hyperlink"/>
                <w:rFonts w:cs="Arial"/>
                <w:noProof/>
              </w:rPr>
              <w:t>7.2.2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de plancher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_Toc156901598 \h </w:instrText>
            </w:r>
            <w:r w:rsidRPr="00F1637F">
              <w:rPr>
                <w:rFonts w:cs="Arial"/>
                <w:noProof/>
                <w:webHidden/>
              </w:rPr>
            </w:r>
            <w:r w:rsidRPr="00F1637F">
              <w:rPr>
                <w:rFonts w:cs="Arial"/>
                <w:noProof/>
                <w:webHidden/>
              </w:rPr>
              <w:fldChar w:fldCharType="separate"/>
            </w:r>
            <w:r w:rsidR="00B65207">
              <w:rPr>
                <w:rFonts w:cs="Arial"/>
                <w:noProof/>
                <w:webHidden/>
              </w:rPr>
              <w:t>96</w:t>
            </w:r>
            <w:r w:rsidRPr="00F1637F">
              <w:rPr>
                <w:rFonts w:cs="Arial"/>
                <w:noProof/>
                <w:webHidden/>
              </w:rPr>
              <w:fldChar w:fldCharType="end"/>
            </w:r>
          </w:hyperlink>
        </w:p>
        <w:p w14:paraId="6E2C6BBD" w14:textId="597DAD0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599" w:history="1">
            <w:r w:rsidRPr="00F1637F">
              <w:rPr>
                <w:rStyle w:val="Hyperlink"/>
                <w:rFonts w:cs="Arial"/>
                <w:noProof/>
              </w:rPr>
              <w:t>7.2.3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Cabinets de toilettes accessibles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_Toc156901599 \h </w:instrText>
            </w:r>
            <w:r w:rsidRPr="00F1637F">
              <w:rPr>
                <w:rFonts w:cs="Arial"/>
                <w:noProof/>
                <w:webHidden/>
              </w:rPr>
            </w:r>
            <w:r w:rsidRPr="00F1637F">
              <w:rPr>
                <w:rFonts w:cs="Arial"/>
                <w:noProof/>
                <w:webHidden/>
              </w:rPr>
              <w:fldChar w:fldCharType="separate"/>
            </w:r>
            <w:r w:rsidR="00B65207">
              <w:rPr>
                <w:rFonts w:cs="Arial"/>
                <w:noProof/>
                <w:webHidden/>
              </w:rPr>
              <w:t>96</w:t>
            </w:r>
            <w:r w:rsidRPr="00F1637F">
              <w:rPr>
                <w:rFonts w:cs="Arial"/>
                <w:noProof/>
                <w:webHidden/>
              </w:rPr>
              <w:fldChar w:fldCharType="end"/>
            </w:r>
          </w:hyperlink>
        </w:p>
        <w:p w14:paraId="392E2833" w14:textId="11413F0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00" w:history="1">
            <w:r w:rsidRPr="00F1637F">
              <w:rPr>
                <w:rStyle w:val="Hyperlink"/>
                <w:rFonts w:cs="Arial"/>
                <w:noProof/>
                <w:lang w:val="fr-CA"/>
              </w:rPr>
              <w:t>7.2.4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Cabinets de toilettes de taille standard</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_Toc156901600 \h </w:instrText>
            </w:r>
            <w:r w:rsidRPr="00F1637F">
              <w:rPr>
                <w:rFonts w:cs="Arial"/>
                <w:noProof/>
                <w:webHidden/>
              </w:rPr>
            </w:r>
            <w:r w:rsidRPr="00F1637F">
              <w:rPr>
                <w:rFonts w:cs="Arial"/>
                <w:noProof/>
                <w:webHidden/>
              </w:rPr>
              <w:fldChar w:fldCharType="separate"/>
            </w:r>
            <w:r w:rsidR="00B65207">
              <w:rPr>
                <w:rFonts w:cs="Arial"/>
                <w:noProof/>
                <w:webHidden/>
              </w:rPr>
              <w:t>102</w:t>
            </w:r>
            <w:r w:rsidRPr="00F1637F">
              <w:rPr>
                <w:rFonts w:cs="Arial"/>
                <w:noProof/>
                <w:webHidden/>
              </w:rPr>
              <w:fldChar w:fldCharType="end"/>
            </w:r>
          </w:hyperlink>
        </w:p>
        <w:p w14:paraId="3AC8EDCA" w14:textId="43206A2A"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01" w:history="1">
            <w:r w:rsidRPr="00F1637F">
              <w:rPr>
                <w:rStyle w:val="Hyperlink"/>
                <w:rFonts w:cs="Arial"/>
                <w:noProof/>
              </w:rPr>
              <w:t>7.2.5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Urinoirs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_Toc156901601 \h </w:instrText>
            </w:r>
            <w:r w:rsidRPr="00F1637F">
              <w:rPr>
                <w:rFonts w:cs="Arial"/>
                <w:noProof/>
                <w:webHidden/>
              </w:rPr>
            </w:r>
            <w:r w:rsidRPr="00F1637F">
              <w:rPr>
                <w:rFonts w:cs="Arial"/>
                <w:noProof/>
                <w:webHidden/>
              </w:rPr>
              <w:fldChar w:fldCharType="separate"/>
            </w:r>
            <w:r w:rsidR="00B65207">
              <w:rPr>
                <w:rFonts w:cs="Arial"/>
                <w:noProof/>
                <w:webHidden/>
              </w:rPr>
              <w:t>104</w:t>
            </w:r>
            <w:r w:rsidRPr="00F1637F">
              <w:rPr>
                <w:rFonts w:cs="Arial"/>
                <w:noProof/>
                <w:webHidden/>
              </w:rPr>
              <w:fldChar w:fldCharType="end"/>
            </w:r>
          </w:hyperlink>
        </w:p>
        <w:p w14:paraId="4957403D" w14:textId="739A5C1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02" w:history="1">
            <w:r w:rsidRPr="00F1637F">
              <w:rPr>
                <w:rStyle w:val="Hyperlink"/>
                <w:rFonts w:cs="Arial"/>
                <w:noProof/>
              </w:rPr>
              <w:t>7.2.6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Urinoirs généraux</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_Toc156901602 \h </w:instrText>
            </w:r>
            <w:r w:rsidRPr="00F1637F">
              <w:rPr>
                <w:rFonts w:cs="Arial"/>
                <w:noProof/>
                <w:webHidden/>
              </w:rPr>
            </w:r>
            <w:r w:rsidRPr="00F1637F">
              <w:rPr>
                <w:rFonts w:cs="Arial"/>
                <w:noProof/>
                <w:webHidden/>
              </w:rPr>
              <w:fldChar w:fldCharType="separate"/>
            </w:r>
            <w:r w:rsidR="00B65207">
              <w:rPr>
                <w:rFonts w:cs="Arial"/>
                <w:noProof/>
                <w:webHidden/>
              </w:rPr>
              <w:t>105</w:t>
            </w:r>
            <w:r w:rsidRPr="00F1637F">
              <w:rPr>
                <w:rFonts w:cs="Arial"/>
                <w:noProof/>
                <w:webHidden/>
              </w:rPr>
              <w:fldChar w:fldCharType="end"/>
            </w:r>
          </w:hyperlink>
        </w:p>
        <w:p w14:paraId="3348468B" w14:textId="50AF967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03" w:history="1">
            <w:r w:rsidRPr="00F1637F">
              <w:rPr>
                <w:rStyle w:val="Hyperlink"/>
                <w:rFonts w:cs="Arial"/>
                <w:noProof/>
              </w:rPr>
              <w:t>7.2.7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Lavabos, miroirs et accessoires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_Toc156901603 \h </w:instrText>
            </w:r>
            <w:r w:rsidRPr="00F1637F">
              <w:rPr>
                <w:rFonts w:cs="Arial"/>
                <w:noProof/>
                <w:webHidden/>
              </w:rPr>
            </w:r>
            <w:r w:rsidRPr="00F1637F">
              <w:rPr>
                <w:rFonts w:cs="Arial"/>
                <w:noProof/>
                <w:webHidden/>
              </w:rPr>
              <w:fldChar w:fldCharType="separate"/>
            </w:r>
            <w:r w:rsidR="00B65207">
              <w:rPr>
                <w:rFonts w:cs="Arial"/>
                <w:noProof/>
                <w:webHidden/>
              </w:rPr>
              <w:t>105</w:t>
            </w:r>
            <w:r w:rsidRPr="00F1637F">
              <w:rPr>
                <w:rFonts w:cs="Arial"/>
                <w:noProof/>
                <w:webHidden/>
              </w:rPr>
              <w:fldChar w:fldCharType="end"/>
            </w:r>
          </w:hyperlink>
        </w:p>
        <w:p w14:paraId="76C708ED" w14:textId="538325F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04" w:history="1">
            <w:r w:rsidRPr="00F1637F">
              <w:rPr>
                <w:rStyle w:val="Hyperlink"/>
                <w:rFonts w:cs="Arial"/>
                <w:noProof/>
              </w:rPr>
              <w:t>7.2.8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Orientation particulière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_Toc156901604 \h </w:instrText>
            </w:r>
            <w:r w:rsidRPr="00F1637F">
              <w:rPr>
                <w:rFonts w:cs="Arial"/>
                <w:noProof/>
                <w:webHidden/>
              </w:rPr>
            </w:r>
            <w:r w:rsidRPr="00F1637F">
              <w:rPr>
                <w:rFonts w:cs="Arial"/>
                <w:noProof/>
                <w:webHidden/>
              </w:rPr>
              <w:fldChar w:fldCharType="separate"/>
            </w:r>
            <w:r w:rsidR="00B65207">
              <w:rPr>
                <w:rFonts w:cs="Arial"/>
                <w:noProof/>
                <w:webHidden/>
              </w:rPr>
              <w:t>108</w:t>
            </w:r>
            <w:r w:rsidRPr="00F1637F">
              <w:rPr>
                <w:rFonts w:cs="Arial"/>
                <w:noProof/>
                <w:webHidden/>
              </w:rPr>
              <w:fldChar w:fldCharType="end"/>
            </w:r>
          </w:hyperlink>
        </w:p>
        <w:p w14:paraId="4CAE6269" w14:textId="7BA01653"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05" w:history="1">
            <w:r w:rsidRPr="00F1637F">
              <w:rPr>
                <w:rStyle w:val="Hyperlink"/>
                <w:rFonts w:cs="Arial"/>
                <w:noProof/>
              </w:rPr>
              <w:t>7.3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Salles de toilettes universelles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_Toc156901605 \h </w:instrText>
            </w:r>
            <w:r w:rsidRPr="00F1637F">
              <w:rPr>
                <w:rFonts w:cs="Arial"/>
                <w:noProof/>
                <w:webHidden/>
              </w:rPr>
            </w:r>
            <w:r w:rsidRPr="00F1637F">
              <w:rPr>
                <w:rFonts w:cs="Arial"/>
                <w:noProof/>
                <w:webHidden/>
              </w:rPr>
              <w:fldChar w:fldCharType="separate"/>
            </w:r>
            <w:r w:rsidR="00B65207">
              <w:rPr>
                <w:rFonts w:cs="Arial"/>
                <w:noProof/>
                <w:webHidden/>
              </w:rPr>
              <w:t>108</w:t>
            </w:r>
            <w:r w:rsidRPr="00F1637F">
              <w:rPr>
                <w:rFonts w:cs="Arial"/>
                <w:noProof/>
                <w:webHidden/>
              </w:rPr>
              <w:fldChar w:fldCharType="end"/>
            </w:r>
          </w:hyperlink>
        </w:p>
        <w:p w14:paraId="590228CA" w14:textId="38FD4E9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06" w:history="1">
            <w:r w:rsidRPr="00F1637F">
              <w:rPr>
                <w:rStyle w:val="Hyperlink"/>
                <w:rFonts w:cs="Arial"/>
                <w:noProof/>
              </w:rPr>
              <w:t>7.3.1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Utilisation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_Toc156901606 \h </w:instrText>
            </w:r>
            <w:r w:rsidRPr="00F1637F">
              <w:rPr>
                <w:rFonts w:cs="Arial"/>
                <w:noProof/>
                <w:webHidden/>
              </w:rPr>
            </w:r>
            <w:r w:rsidRPr="00F1637F">
              <w:rPr>
                <w:rFonts w:cs="Arial"/>
                <w:noProof/>
                <w:webHidden/>
              </w:rPr>
              <w:fldChar w:fldCharType="separate"/>
            </w:r>
            <w:r w:rsidR="00B65207">
              <w:rPr>
                <w:rFonts w:cs="Arial"/>
                <w:noProof/>
                <w:webHidden/>
              </w:rPr>
              <w:t>108</w:t>
            </w:r>
            <w:r w:rsidRPr="00F1637F">
              <w:rPr>
                <w:rFonts w:cs="Arial"/>
                <w:noProof/>
                <w:webHidden/>
              </w:rPr>
              <w:fldChar w:fldCharType="end"/>
            </w:r>
          </w:hyperlink>
        </w:p>
        <w:p w14:paraId="42E3B4A2" w14:textId="20A272B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07" w:history="1">
            <w:r w:rsidRPr="00F1637F">
              <w:rPr>
                <w:rStyle w:val="Hyperlink"/>
                <w:rFonts w:cs="Arial"/>
                <w:noProof/>
              </w:rPr>
              <w:t>7.3.2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État de la surface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_Toc156901607 \h </w:instrText>
            </w:r>
            <w:r w:rsidRPr="00F1637F">
              <w:rPr>
                <w:rFonts w:cs="Arial"/>
                <w:noProof/>
                <w:webHidden/>
              </w:rPr>
            </w:r>
            <w:r w:rsidRPr="00F1637F">
              <w:rPr>
                <w:rFonts w:cs="Arial"/>
                <w:noProof/>
                <w:webHidden/>
              </w:rPr>
              <w:fldChar w:fldCharType="separate"/>
            </w:r>
            <w:r w:rsidR="00B65207">
              <w:rPr>
                <w:rFonts w:cs="Arial"/>
                <w:noProof/>
                <w:webHidden/>
              </w:rPr>
              <w:t>108</w:t>
            </w:r>
            <w:r w:rsidRPr="00F1637F">
              <w:rPr>
                <w:rFonts w:cs="Arial"/>
                <w:noProof/>
                <w:webHidden/>
              </w:rPr>
              <w:fldChar w:fldCharType="end"/>
            </w:r>
          </w:hyperlink>
        </w:p>
        <w:p w14:paraId="3495903B" w14:textId="0567FA1B"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08" w:history="1">
            <w:r w:rsidRPr="00F1637F">
              <w:rPr>
                <w:rStyle w:val="Hyperlink"/>
                <w:rFonts w:cs="Arial"/>
                <w:noProof/>
              </w:rPr>
              <w:t>7.3.3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de plancher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_Toc156901608 \h </w:instrText>
            </w:r>
            <w:r w:rsidRPr="00F1637F">
              <w:rPr>
                <w:rFonts w:cs="Arial"/>
                <w:noProof/>
                <w:webHidden/>
              </w:rPr>
            </w:r>
            <w:r w:rsidRPr="00F1637F">
              <w:rPr>
                <w:rFonts w:cs="Arial"/>
                <w:noProof/>
                <w:webHidden/>
              </w:rPr>
              <w:fldChar w:fldCharType="separate"/>
            </w:r>
            <w:r w:rsidR="00B65207">
              <w:rPr>
                <w:rFonts w:cs="Arial"/>
                <w:noProof/>
                <w:webHidden/>
              </w:rPr>
              <w:t>108</w:t>
            </w:r>
            <w:r w:rsidRPr="00F1637F">
              <w:rPr>
                <w:rFonts w:cs="Arial"/>
                <w:noProof/>
                <w:webHidden/>
              </w:rPr>
              <w:fldChar w:fldCharType="end"/>
            </w:r>
          </w:hyperlink>
        </w:p>
        <w:p w14:paraId="68CAF80E" w14:textId="7DB134F4"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09" w:history="1">
            <w:r w:rsidRPr="00F1637F">
              <w:rPr>
                <w:rStyle w:val="Hyperlink"/>
                <w:rFonts w:cs="Arial"/>
                <w:noProof/>
              </w:rPr>
              <w:t>7.3.4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Porte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_Toc156901609 \h </w:instrText>
            </w:r>
            <w:r w:rsidRPr="00F1637F">
              <w:rPr>
                <w:rFonts w:cs="Arial"/>
                <w:noProof/>
                <w:webHidden/>
              </w:rPr>
            </w:r>
            <w:r w:rsidRPr="00F1637F">
              <w:rPr>
                <w:rFonts w:cs="Arial"/>
                <w:noProof/>
                <w:webHidden/>
              </w:rPr>
              <w:fldChar w:fldCharType="separate"/>
            </w:r>
            <w:r w:rsidR="00B65207">
              <w:rPr>
                <w:rFonts w:cs="Arial"/>
                <w:noProof/>
                <w:webHidden/>
              </w:rPr>
              <w:t>109</w:t>
            </w:r>
            <w:r w:rsidRPr="00F1637F">
              <w:rPr>
                <w:rFonts w:cs="Arial"/>
                <w:noProof/>
                <w:webHidden/>
              </w:rPr>
              <w:fldChar w:fldCharType="end"/>
            </w:r>
          </w:hyperlink>
        </w:p>
        <w:p w14:paraId="4D9B1C02" w14:textId="164AFB3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10" w:history="1">
            <w:r w:rsidRPr="00F1637F">
              <w:rPr>
                <w:rStyle w:val="Hyperlink"/>
                <w:rFonts w:cs="Arial"/>
                <w:noProof/>
              </w:rPr>
              <w:t>7.3.5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Lavabo, miroir et accessoires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_Toc156901610 \h </w:instrText>
            </w:r>
            <w:r w:rsidRPr="00F1637F">
              <w:rPr>
                <w:rFonts w:cs="Arial"/>
                <w:noProof/>
                <w:webHidden/>
              </w:rPr>
            </w:r>
            <w:r w:rsidRPr="00F1637F">
              <w:rPr>
                <w:rFonts w:cs="Arial"/>
                <w:noProof/>
                <w:webHidden/>
              </w:rPr>
              <w:fldChar w:fldCharType="separate"/>
            </w:r>
            <w:r w:rsidR="00B65207">
              <w:rPr>
                <w:rFonts w:cs="Arial"/>
                <w:noProof/>
                <w:webHidden/>
              </w:rPr>
              <w:t>110</w:t>
            </w:r>
            <w:r w:rsidRPr="00F1637F">
              <w:rPr>
                <w:rFonts w:cs="Arial"/>
                <w:noProof/>
                <w:webHidden/>
              </w:rPr>
              <w:fldChar w:fldCharType="end"/>
            </w:r>
          </w:hyperlink>
        </w:p>
        <w:p w14:paraId="528E5A48" w14:textId="1C72B72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11" w:history="1">
            <w:r w:rsidRPr="00F1637F">
              <w:rPr>
                <w:rStyle w:val="Hyperlink"/>
                <w:rFonts w:cs="Arial"/>
                <w:noProof/>
              </w:rPr>
              <w:t>7.3.6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Toilette et barres d’appui</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_Toc156901611 \h </w:instrText>
            </w:r>
            <w:r w:rsidRPr="00F1637F">
              <w:rPr>
                <w:rFonts w:cs="Arial"/>
                <w:noProof/>
                <w:webHidden/>
              </w:rPr>
            </w:r>
            <w:r w:rsidRPr="00F1637F">
              <w:rPr>
                <w:rFonts w:cs="Arial"/>
                <w:noProof/>
                <w:webHidden/>
              </w:rPr>
              <w:fldChar w:fldCharType="separate"/>
            </w:r>
            <w:r w:rsidR="00B65207">
              <w:rPr>
                <w:rFonts w:cs="Arial"/>
                <w:noProof/>
                <w:webHidden/>
              </w:rPr>
              <w:t>110</w:t>
            </w:r>
            <w:r w:rsidRPr="00F1637F">
              <w:rPr>
                <w:rFonts w:cs="Arial"/>
                <w:noProof/>
                <w:webHidden/>
              </w:rPr>
              <w:fldChar w:fldCharType="end"/>
            </w:r>
          </w:hyperlink>
        </w:p>
        <w:p w14:paraId="3A2A6907" w14:textId="7C453018"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12" w:history="1">
            <w:r w:rsidRPr="00F1637F">
              <w:rPr>
                <w:rStyle w:val="Hyperlink"/>
                <w:rFonts w:cs="Arial"/>
                <w:noProof/>
              </w:rPr>
              <w:t>7.3.7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Distributeur de papier hygiénique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_Toc156901612 \h </w:instrText>
            </w:r>
            <w:r w:rsidRPr="00F1637F">
              <w:rPr>
                <w:rFonts w:cs="Arial"/>
                <w:noProof/>
                <w:webHidden/>
              </w:rPr>
            </w:r>
            <w:r w:rsidRPr="00F1637F">
              <w:rPr>
                <w:rFonts w:cs="Arial"/>
                <w:noProof/>
                <w:webHidden/>
              </w:rPr>
              <w:fldChar w:fldCharType="separate"/>
            </w:r>
            <w:r w:rsidR="00B65207">
              <w:rPr>
                <w:rFonts w:cs="Arial"/>
                <w:noProof/>
                <w:webHidden/>
              </w:rPr>
              <w:t>110</w:t>
            </w:r>
            <w:r w:rsidRPr="00F1637F">
              <w:rPr>
                <w:rFonts w:cs="Arial"/>
                <w:noProof/>
                <w:webHidden/>
              </w:rPr>
              <w:fldChar w:fldCharType="end"/>
            </w:r>
          </w:hyperlink>
        </w:p>
        <w:p w14:paraId="080C0877" w14:textId="739EF63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13" w:history="1">
            <w:r w:rsidRPr="00F1637F">
              <w:rPr>
                <w:rStyle w:val="Hyperlink"/>
                <w:rFonts w:cs="Arial"/>
                <w:noProof/>
              </w:rPr>
              <w:t>7.3.8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Crochets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_Toc156901613 \h </w:instrText>
            </w:r>
            <w:r w:rsidRPr="00F1637F">
              <w:rPr>
                <w:rFonts w:cs="Arial"/>
                <w:noProof/>
                <w:webHidden/>
              </w:rPr>
            </w:r>
            <w:r w:rsidRPr="00F1637F">
              <w:rPr>
                <w:rFonts w:cs="Arial"/>
                <w:noProof/>
                <w:webHidden/>
              </w:rPr>
              <w:fldChar w:fldCharType="separate"/>
            </w:r>
            <w:r w:rsidR="00B65207">
              <w:rPr>
                <w:rFonts w:cs="Arial"/>
                <w:noProof/>
                <w:webHidden/>
              </w:rPr>
              <w:t>111</w:t>
            </w:r>
            <w:r w:rsidRPr="00F1637F">
              <w:rPr>
                <w:rFonts w:cs="Arial"/>
                <w:noProof/>
                <w:webHidden/>
              </w:rPr>
              <w:fldChar w:fldCharType="end"/>
            </w:r>
          </w:hyperlink>
        </w:p>
        <w:p w14:paraId="50AD6551" w14:textId="34088D04"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14" w:history="1">
            <w:r w:rsidRPr="00F1637F">
              <w:rPr>
                <w:rStyle w:val="Hyperlink"/>
                <w:rFonts w:cs="Arial"/>
                <w:noProof/>
              </w:rPr>
              <w:t>7.3.9</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Étagère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_Toc156901614 \h </w:instrText>
            </w:r>
            <w:r w:rsidRPr="00F1637F">
              <w:rPr>
                <w:rFonts w:cs="Arial"/>
                <w:noProof/>
                <w:webHidden/>
              </w:rPr>
            </w:r>
            <w:r w:rsidRPr="00F1637F">
              <w:rPr>
                <w:rFonts w:cs="Arial"/>
                <w:noProof/>
                <w:webHidden/>
              </w:rPr>
              <w:fldChar w:fldCharType="separate"/>
            </w:r>
            <w:r w:rsidR="00B65207">
              <w:rPr>
                <w:rFonts w:cs="Arial"/>
                <w:noProof/>
                <w:webHidden/>
              </w:rPr>
              <w:t>111</w:t>
            </w:r>
            <w:r w:rsidRPr="00F1637F">
              <w:rPr>
                <w:rFonts w:cs="Arial"/>
                <w:noProof/>
                <w:webHidden/>
              </w:rPr>
              <w:fldChar w:fldCharType="end"/>
            </w:r>
          </w:hyperlink>
        </w:p>
        <w:p w14:paraId="2714B516" w14:textId="2919C540"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615" w:history="1">
            <w:r w:rsidRPr="00F1637F">
              <w:rPr>
                <w:rStyle w:val="Hyperlink"/>
                <w:rFonts w:cs="Arial"/>
                <w:noProof/>
              </w:rPr>
              <w:t>7.3.10</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Éclairage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_Toc156901615 \h </w:instrText>
            </w:r>
            <w:r w:rsidRPr="00F1637F">
              <w:rPr>
                <w:rFonts w:cs="Arial"/>
                <w:noProof/>
                <w:webHidden/>
              </w:rPr>
            </w:r>
            <w:r w:rsidRPr="00F1637F">
              <w:rPr>
                <w:rFonts w:cs="Arial"/>
                <w:noProof/>
                <w:webHidden/>
              </w:rPr>
              <w:fldChar w:fldCharType="separate"/>
            </w:r>
            <w:r w:rsidR="00B65207">
              <w:rPr>
                <w:rFonts w:cs="Arial"/>
                <w:noProof/>
                <w:webHidden/>
              </w:rPr>
              <w:t>111</w:t>
            </w:r>
            <w:r w:rsidRPr="00F1637F">
              <w:rPr>
                <w:rFonts w:cs="Arial"/>
                <w:noProof/>
                <w:webHidden/>
              </w:rPr>
              <w:fldChar w:fldCharType="end"/>
            </w:r>
          </w:hyperlink>
        </w:p>
        <w:p w14:paraId="6073CC9B" w14:textId="5767303E"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616" w:history="1">
            <w:r w:rsidRPr="00F1637F">
              <w:rPr>
                <w:rStyle w:val="Hyperlink"/>
                <w:rFonts w:cs="Arial"/>
                <w:noProof/>
                <w:lang w:val="fr-CA"/>
              </w:rPr>
              <w:t>7.3.11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Table à langer pour adultes réglable en hauteur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_Toc156901616 \h </w:instrText>
            </w:r>
            <w:r w:rsidRPr="00F1637F">
              <w:rPr>
                <w:rFonts w:cs="Arial"/>
                <w:noProof/>
                <w:webHidden/>
              </w:rPr>
            </w:r>
            <w:r w:rsidRPr="00F1637F">
              <w:rPr>
                <w:rFonts w:cs="Arial"/>
                <w:noProof/>
                <w:webHidden/>
              </w:rPr>
              <w:fldChar w:fldCharType="separate"/>
            </w:r>
            <w:r w:rsidR="00B65207">
              <w:rPr>
                <w:rFonts w:cs="Arial"/>
                <w:noProof/>
                <w:webHidden/>
              </w:rPr>
              <w:t>111</w:t>
            </w:r>
            <w:r w:rsidRPr="00F1637F">
              <w:rPr>
                <w:rFonts w:cs="Arial"/>
                <w:noProof/>
                <w:webHidden/>
              </w:rPr>
              <w:fldChar w:fldCharType="end"/>
            </w:r>
          </w:hyperlink>
        </w:p>
        <w:p w14:paraId="557D3850" w14:textId="37E676CD"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617" w:history="1">
            <w:r w:rsidRPr="00F1637F">
              <w:rPr>
                <w:rStyle w:val="Hyperlink"/>
                <w:rFonts w:cs="Arial"/>
                <w:noProof/>
              </w:rPr>
              <w:t>7.3.12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Table à langer pour bébé</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_Toc156901617 \h </w:instrText>
            </w:r>
            <w:r w:rsidRPr="00F1637F">
              <w:rPr>
                <w:rFonts w:cs="Arial"/>
                <w:noProof/>
                <w:webHidden/>
              </w:rPr>
            </w:r>
            <w:r w:rsidRPr="00F1637F">
              <w:rPr>
                <w:rFonts w:cs="Arial"/>
                <w:noProof/>
                <w:webHidden/>
              </w:rPr>
              <w:fldChar w:fldCharType="separate"/>
            </w:r>
            <w:r w:rsidR="00B65207">
              <w:rPr>
                <w:rFonts w:cs="Arial"/>
                <w:noProof/>
                <w:webHidden/>
              </w:rPr>
              <w:t>112</w:t>
            </w:r>
            <w:r w:rsidRPr="00F1637F">
              <w:rPr>
                <w:rFonts w:cs="Arial"/>
                <w:noProof/>
                <w:webHidden/>
              </w:rPr>
              <w:fldChar w:fldCharType="end"/>
            </w:r>
          </w:hyperlink>
        </w:p>
        <w:p w14:paraId="3FE64561" w14:textId="0DE9A0F7"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618" w:history="1">
            <w:r w:rsidRPr="00F1637F">
              <w:rPr>
                <w:rStyle w:val="Hyperlink"/>
                <w:rFonts w:cs="Arial"/>
                <w:noProof/>
                <w:lang w:val="fr-CA"/>
              </w:rPr>
              <w:t>7.3.13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Système de lève-personne fixé au plafond</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_Toc156901618 \h </w:instrText>
            </w:r>
            <w:r w:rsidRPr="00F1637F">
              <w:rPr>
                <w:rFonts w:cs="Arial"/>
                <w:noProof/>
                <w:webHidden/>
              </w:rPr>
            </w:r>
            <w:r w:rsidRPr="00F1637F">
              <w:rPr>
                <w:rFonts w:cs="Arial"/>
                <w:noProof/>
                <w:webHidden/>
              </w:rPr>
              <w:fldChar w:fldCharType="separate"/>
            </w:r>
            <w:r w:rsidR="00B65207">
              <w:rPr>
                <w:rFonts w:cs="Arial"/>
                <w:noProof/>
                <w:webHidden/>
              </w:rPr>
              <w:t>112</w:t>
            </w:r>
            <w:r w:rsidRPr="00F1637F">
              <w:rPr>
                <w:rFonts w:cs="Arial"/>
                <w:noProof/>
                <w:webHidden/>
              </w:rPr>
              <w:fldChar w:fldCharType="end"/>
            </w:r>
          </w:hyperlink>
        </w:p>
        <w:p w14:paraId="00007ECC" w14:textId="295500FC"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619" w:history="1">
            <w:r w:rsidRPr="00F1637F">
              <w:rPr>
                <w:rStyle w:val="Hyperlink"/>
                <w:rFonts w:cs="Arial"/>
                <w:noProof/>
              </w:rPr>
              <w:t>7.3.14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Système de notification d’urgence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_Toc156901619 \h </w:instrText>
            </w:r>
            <w:r w:rsidRPr="00F1637F">
              <w:rPr>
                <w:rFonts w:cs="Arial"/>
                <w:noProof/>
                <w:webHidden/>
              </w:rPr>
            </w:r>
            <w:r w:rsidRPr="00F1637F">
              <w:rPr>
                <w:rFonts w:cs="Arial"/>
                <w:noProof/>
                <w:webHidden/>
              </w:rPr>
              <w:fldChar w:fldCharType="separate"/>
            </w:r>
            <w:r w:rsidR="00B65207">
              <w:rPr>
                <w:rFonts w:cs="Arial"/>
                <w:noProof/>
                <w:webHidden/>
              </w:rPr>
              <w:t>112</w:t>
            </w:r>
            <w:r w:rsidRPr="00F1637F">
              <w:rPr>
                <w:rFonts w:cs="Arial"/>
                <w:noProof/>
                <w:webHidden/>
              </w:rPr>
              <w:fldChar w:fldCharType="end"/>
            </w:r>
          </w:hyperlink>
        </w:p>
        <w:p w14:paraId="2E0D0272" w14:textId="29A29F25"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20" w:history="1">
            <w:r w:rsidRPr="00F1637F">
              <w:rPr>
                <w:rStyle w:val="Hyperlink"/>
                <w:rFonts w:cs="Arial"/>
                <w:noProof/>
              </w:rPr>
              <w:t>7.4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Douches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_Toc156901620 \h </w:instrText>
            </w:r>
            <w:r w:rsidRPr="00F1637F">
              <w:rPr>
                <w:rFonts w:cs="Arial"/>
                <w:noProof/>
                <w:webHidden/>
              </w:rPr>
            </w:r>
            <w:r w:rsidRPr="00F1637F">
              <w:rPr>
                <w:rFonts w:cs="Arial"/>
                <w:noProof/>
                <w:webHidden/>
              </w:rPr>
              <w:fldChar w:fldCharType="separate"/>
            </w:r>
            <w:r w:rsidR="00B65207">
              <w:rPr>
                <w:rFonts w:cs="Arial"/>
                <w:noProof/>
                <w:webHidden/>
              </w:rPr>
              <w:t>113</w:t>
            </w:r>
            <w:r w:rsidRPr="00F1637F">
              <w:rPr>
                <w:rFonts w:cs="Arial"/>
                <w:noProof/>
                <w:webHidden/>
              </w:rPr>
              <w:fldChar w:fldCharType="end"/>
            </w:r>
          </w:hyperlink>
        </w:p>
        <w:p w14:paraId="44239AF1" w14:textId="1A85D1E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21" w:history="1">
            <w:r w:rsidRPr="00F1637F">
              <w:rPr>
                <w:rStyle w:val="Hyperlink"/>
                <w:rFonts w:cs="Arial"/>
                <w:noProof/>
              </w:rPr>
              <w:t>7.4.1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de plancher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_Toc156901621 \h </w:instrText>
            </w:r>
            <w:r w:rsidRPr="00F1637F">
              <w:rPr>
                <w:rFonts w:cs="Arial"/>
                <w:noProof/>
                <w:webHidden/>
              </w:rPr>
            </w:r>
            <w:r w:rsidRPr="00F1637F">
              <w:rPr>
                <w:rFonts w:cs="Arial"/>
                <w:noProof/>
                <w:webHidden/>
              </w:rPr>
              <w:fldChar w:fldCharType="separate"/>
            </w:r>
            <w:r w:rsidR="00B65207">
              <w:rPr>
                <w:rFonts w:cs="Arial"/>
                <w:noProof/>
                <w:webHidden/>
              </w:rPr>
              <w:t>113</w:t>
            </w:r>
            <w:r w:rsidRPr="00F1637F">
              <w:rPr>
                <w:rFonts w:cs="Arial"/>
                <w:noProof/>
                <w:webHidden/>
              </w:rPr>
              <w:fldChar w:fldCharType="end"/>
            </w:r>
          </w:hyperlink>
        </w:p>
        <w:p w14:paraId="24FBFAC6" w14:textId="679F613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22" w:history="1">
            <w:r w:rsidRPr="00F1637F">
              <w:rPr>
                <w:rStyle w:val="Hyperlink"/>
                <w:rFonts w:cs="Arial"/>
                <w:noProof/>
              </w:rPr>
              <w:t>7.4.2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Échappée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_Toc156901622 \h </w:instrText>
            </w:r>
            <w:r w:rsidRPr="00F1637F">
              <w:rPr>
                <w:rFonts w:cs="Arial"/>
                <w:noProof/>
                <w:webHidden/>
              </w:rPr>
            </w:r>
            <w:r w:rsidRPr="00F1637F">
              <w:rPr>
                <w:rFonts w:cs="Arial"/>
                <w:noProof/>
                <w:webHidden/>
              </w:rPr>
              <w:fldChar w:fldCharType="separate"/>
            </w:r>
            <w:r w:rsidR="00B65207">
              <w:rPr>
                <w:rFonts w:cs="Arial"/>
                <w:noProof/>
                <w:webHidden/>
              </w:rPr>
              <w:t>114</w:t>
            </w:r>
            <w:r w:rsidRPr="00F1637F">
              <w:rPr>
                <w:rFonts w:cs="Arial"/>
                <w:noProof/>
                <w:webHidden/>
              </w:rPr>
              <w:fldChar w:fldCharType="end"/>
            </w:r>
          </w:hyperlink>
        </w:p>
        <w:p w14:paraId="71D054FE" w14:textId="7F0E1B85"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23" w:history="1">
            <w:r w:rsidRPr="00F1637F">
              <w:rPr>
                <w:rStyle w:val="Hyperlink"/>
                <w:rFonts w:cs="Arial"/>
                <w:noProof/>
              </w:rPr>
              <w:t>7.4.3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État de la surface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_Toc156901623 \h </w:instrText>
            </w:r>
            <w:r w:rsidRPr="00F1637F">
              <w:rPr>
                <w:rFonts w:cs="Arial"/>
                <w:noProof/>
                <w:webHidden/>
              </w:rPr>
            </w:r>
            <w:r w:rsidRPr="00F1637F">
              <w:rPr>
                <w:rFonts w:cs="Arial"/>
                <w:noProof/>
                <w:webHidden/>
              </w:rPr>
              <w:fldChar w:fldCharType="separate"/>
            </w:r>
            <w:r w:rsidR="00B65207">
              <w:rPr>
                <w:rFonts w:cs="Arial"/>
                <w:noProof/>
                <w:webHidden/>
              </w:rPr>
              <w:t>114</w:t>
            </w:r>
            <w:r w:rsidRPr="00F1637F">
              <w:rPr>
                <w:rFonts w:cs="Arial"/>
                <w:noProof/>
                <w:webHidden/>
              </w:rPr>
              <w:fldChar w:fldCharType="end"/>
            </w:r>
          </w:hyperlink>
        </w:p>
        <w:p w14:paraId="60599706" w14:textId="1052782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24" w:history="1">
            <w:r w:rsidRPr="00F1637F">
              <w:rPr>
                <w:rStyle w:val="Hyperlink"/>
                <w:rFonts w:cs="Arial"/>
                <w:noProof/>
              </w:rPr>
              <w:t>7.4.4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Changements de niveau</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_Toc156901624 \h </w:instrText>
            </w:r>
            <w:r w:rsidRPr="00F1637F">
              <w:rPr>
                <w:rFonts w:cs="Arial"/>
                <w:noProof/>
                <w:webHidden/>
              </w:rPr>
            </w:r>
            <w:r w:rsidRPr="00F1637F">
              <w:rPr>
                <w:rFonts w:cs="Arial"/>
                <w:noProof/>
                <w:webHidden/>
              </w:rPr>
              <w:fldChar w:fldCharType="separate"/>
            </w:r>
            <w:r w:rsidR="00B65207">
              <w:rPr>
                <w:rFonts w:cs="Arial"/>
                <w:noProof/>
                <w:webHidden/>
              </w:rPr>
              <w:t>114</w:t>
            </w:r>
            <w:r w:rsidRPr="00F1637F">
              <w:rPr>
                <w:rFonts w:cs="Arial"/>
                <w:noProof/>
                <w:webHidden/>
              </w:rPr>
              <w:fldChar w:fldCharType="end"/>
            </w:r>
          </w:hyperlink>
        </w:p>
        <w:p w14:paraId="680399AB" w14:textId="12C8CBDB"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25" w:history="1">
            <w:r w:rsidRPr="00F1637F">
              <w:rPr>
                <w:rStyle w:val="Hyperlink"/>
                <w:rFonts w:cs="Arial"/>
                <w:noProof/>
              </w:rPr>
              <w:t>7.4.5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Siège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_Toc156901625 \h </w:instrText>
            </w:r>
            <w:r w:rsidRPr="00F1637F">
              <w:rPr>
                <w:rFonts w:cs="Arial"/>
                <w:noProof/>
                <w:webHidden/>
              </w:rPr>
            </w:r>
            <w:r w:rsidRPr="00F1637F">
              <w:rPr>
                <w:rFonts w:cs="Arial"/>
                <w:noProof/>
                <w:webHidden/>
              </w:rPr>
              <w:fldChar w:fldCharType="separate"/>
            </w:r>
            <w:r w:rsidR="00B65207">
              <w:rPr>
                <w:rFonts w:cs="Arial"/>
                <w:noProof/>
                <w:webHidden/>
              </w:rPr>
              <w:t>114</w:t>
            </w:r>
            <w:r w:rsidRPr="00F1637F">
              <w:rPr>
                <w:rFonts w:cs="Arial"/>
                <w:noProof/>
                <w:webHidden/>
              </w:rPr>
              <w:fldChar w:fldCharType="end"/>
            </w:r>
          </w:hyperlink>
        </w:p>
        <w:p w14:paraId="6D2B22D0" w14:textId="6DF1259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26" w:history="1">
            <w:r w:rsidRPr="00F1637F">
              <w:rPr>
                <w:rStyle w:val="Hyperlink"/>
                <w:rFonts w:cs="Arial"/>
                <w:noProof/>
              </w:rPr>
              <w:t>7.4.6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Robinets et commandes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_Toc156901626 \h </w:instrText>
            </w:r>
            <w:r w:rsidRPr="00F1637F">
              <w:rPr>
                <w:rFonts w:cs="Arial"/>
                <w:noProof/>
                <w:webHidden/>
              </w:rPr>
            </w:r>
            <w:r w:rsidRPr="00F1637F">
              <w:rPr>
                <w:rFonts w:cs="Arial"/>
                <w:noProof/>
                <w:webHidden/>
              </w:rPr>
              <w:fldChar w:fldCharType="separate"/>
            </w:r>
            <w:r w:rsidR="00B65207">
              <w:rPr>
                <w:rFonts w:cs="Arial"/>
                <w:noProof/>
                <w:webHidden/>
              </w:rPr>
              <w:t>116</w:t>
            </w:r>
            <w:r w:rsidRPr="00F1637F">
              <w:rPr>
                <w:rFonts w:cs="Arial"/>
                <w:noProof/>
                <w:webHidden/>
              </w:rPr>
              <w:fldChar w:fldCharType="end"/>
            </w:r>
          </w:hyperlink>
        </w:p>
        <w:p w14:paraId="2AE382C5" w14:textId="52768EB1"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27" w:history="1">
            <w:r w:rsidRPr="00F1637F">
              <w:rPr>
                <w:rStyle w:val="Hyperlink"/>
                <w:rFonts w:cs="Arial"/>
                <w:noProof/>
              </w:rPr>
              <w:t>7.4.7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Barres d’appui</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_Toc156901627 \h </w:instrText>
            </w:r>
            <w:r w:rsidRPr="00F1637F">
              <w:rPr>
                <w:rFonts w:cs="Arial"/>
                <w:noProof/>
                <w:webHidden/>
              </w:rPr>
            </w:r>
            <w:r w:rsidRPr="00F1637F">
              <w:rPr>
                <w:rFonts w:cs="Arial"/>
                <w:noProof/>
                <w:webHidden/>
              </w:rPr>
              <w:fldChar w:fldCharType="separate"/>
            </w:r>
            <w:r w:rsidR="00B65207">
              <w:rPr>
                <w:rFonts w:cs="Arial"/>
                <w:noProof/>
                <w:webHidden/>
              </w:rPr>
              <w:t>116</w:t>
            </w:r>
            <w:r w:rsidRPr="00F1637F">
              <w:rPr>
                <w:rFonts w:cs="Arial"/>
                <w:noProof/>
                <w:webHidden/>
              </w:rPr>
              <w:fldChar w:fldCharType="end"/>
            </w:r>
          </w:hyperlink>
        </w:p>
        <w:p w14:paraId="751C871F" w14:textId="00F1E56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28" w:history="1">
            <w:r w:rsidRPr="00F1637F">
              <w:rPr>
                <w:rStyle w:val="Hyperlink"/>
                <w:rFonts w:cs="Arial"/>
                <w:noProof/>
              </w:rPr>
              <w:t>7.4.8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Pomme de douche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_Toc156901628 \h </w:instrText>
            </w:r>
            <w:r w:rsidRPr="00F1637F">
              <w:rPr>
                <w:rFonts w:cs="Arial"/>
                <w:noProof/>
                <w:webHidden/>
              </w:rPr>
            </w:r>
            <w:r w:rsidRPr="00F1637F">
              <w:rPr>
                <w:rFonts w:cs="Arial"/>
                <w:noProof/>
                <w:webHidden/>
              </w:rPr>
              <w:fldChar w:fldCharType="separate"/>
            </w:r>
            <w:r w:rsidR="00B65207">
              <w:rPr>
                <w:rFonts w:cs="Arial"/>
                <w:noProof/>
                <w:webHidden/>
              </w:rPr>
              <w:t>117</w:t>
            </w:r>
            <w:r w:rsidRPr="00F1637F">
              <w:rPr>
                <w:rFonts w:cs="Arial"/>
                <w:noProof/>
                <w:webHidden/>
              </w:rPr>
              <w:fldChar w:fldCharType="end"/>
            </w:r>
          </w:hyperlink>
        </w:p>
        <w:p w14:paraId="62789C02" w14:textId="219EB39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29" w:history="1">
            <w:r w:rsidRPr="00F1637F">
              <w:rPr>
                <w:rStyle w:val="Hyperlink"/>
                <w:rFonts w:cs="Arial"/>
                <w:noProof/>
              </w:rPr>
              <w:t>7.4.9</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Porte-savon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_Toc156901629 \h </w:instrText>
            </w:r>
            <w:r w:rsidRPr="00F1637F">
              <w:rPr>
                <w:rFonts w:cs="Arial"/>
                <w:noProof/>
                <w:webHidden/>
              </w:rPr>
            </w:r>
            <w:r w:rsidRPr="00F1637F">
              <w:rPr>
                <w:rFonts w:cs="Arial"/>
                <w:noProof/>
                <w:webHidden/>
              </w:rPr>
              <w:fldChar w:fldCharType="separate"/>
            </w:r>
            <w:r w:rsidR="00B65207">
              <w:rPr>
                <w:rFonts w:cs="Arial"/>
                <w:noProof/>
                <w:webHidden/>
              </w:rPr>
              <w:t>118</w:t>
            </w:r>
            <w:r w:rsidRPr="00F1637F">
              <w:rPr>
                <w:rFonts w:cs="Arial"/>
                <w:noProof/>
                <w:webHidden/>
              </w:rPr>
              <w:fldChar w:fldCharType="end"/>
            </w:r>
          </w:hyperlink>
        </w:p>
        <w:p w14:paraId="4805DA5C" w14:textId="4A1E2EEE"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630" w:history="1">
            <w:r w:rsidRPr="00F1637F">
              <w:rPr>
                <w:rStyle w:val="Hyperlink"/>
                <w:rFonts w:cs="Arial"/>
                <w:noProof/>
              </w:rPr>
              <w:t>7.4.10</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Crochet à vêtements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_Toc156901630 \h </w:instrText>
            </w:r>
            <w:r w:rsidRPr="00F1637F">
              <w:rPr>
                <w:rFonts w:cs="Arial"/>
                <w:noProof/>
                <w:webHidden/>
              </w:rPr>
            </w:r>
            <w:r w:rsidRPr="00F1637F">
              <w:rPr>
                <w:rFonts w:cs="Arial"/>
                <w:noProof/>
                <w:webHidden/>
              </w:rPr>
              <w:fldChar w:fldCharType="separate"/>
            </w:r>
            <w:r w:rsidR="00B65207">
              <w:rPr>
                <w:rFonts w:cs="Arial"/>
                <w:noProof/>
                <w:webHidden/>
              </w:rPr>
              <w:t>118</w:t>
            </w:r>
            <w:r w:rsidRPr="00F1637F">
              <w:rPr>
                <w:rFonts w:cs="Arial"/>
                <w:noProof/>
                <w:webHidden/>
              </w:rPr>
              <w:fldChar w:fldCharType="end"/>
            </w:r>
          </w:hyperlink>
        </w:p>
        <w:p w14:paraId="2396C8E6" w14:textId="2C84DBAD"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31" w:history="1">
            <w:r w:rsidRPr="00F1637F">
              <w:rPr>
                <w:rStyle w:val="Hyperlink"/>
                <w:rFonts w:cs="Arial"/>
                <w:noProof/>
              </w:rPr>
              <w:t>7.5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Baignoires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_Toc156901631 \h </w:instrText>
            </w:r>
            <w:r w:rsidRPr="00F1637F">
              <w:rPr>
                <w:rFonts w:cs="Arial"/>
                <w:noProof/>
                <w:webHidden/>
              </w:rPr>
            </w:r>
            <w:r w:rsidRPr="00F1637F">
              <w:rPr>
                <w:rFonts w:cs="Arial"/>
                <w:noProof/>
                <w:webHidden/>
              </w:rPr>
              <w:fldChar w:fldCharType="separate"/>
            </w:r>
            <w:r w:rsidR="00B65207">
              <w:rPr>
                <w:rFonts w:cs="Arial"/>
                <w:noProof/>
                <w:webHidden/>
              </w:rPr>
              <w:t>119</w:t>
            </w:r>
            <w:r w:rsidRPr="00F1637F">
              <w:rPr>
                <w:rFonts w:cs="Arial"/>
                <w:noProof/>
                <w:webHidden/>
              </w:rPr>
              <w:fldChar w:fldCharType="end"/>
            </w:r>
          </w:hyperlink>
        </w:p>
        <w:p w14:paraId="6AA5F259" w14:textId="0C81F3E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32" w:history="1">
            <w:r w:rsidRPr="00F1637F">
              <w:rPr>
                <w:rStyle w:val="Hyperlink"/>
                <w:rFonts w:cs="Arial"/>
                <w:noProof/>
              </w:rPr>
              <w:t>7.5.1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de plancher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_Toc156901632 \h </w:instrText>
            </w:r>
            <w:r w:rsidRPr="00F1637F">
              <w:rPr>
                <w:rFonts w:cs="Arial"/>
                <w:noProof/>
                <w:webHidden/>
              </w:rPr>
            </w:r>
            <w:r w:rsidRPr="00F1637F">
              <w:rPr>
                <w:rFonts w:cs="Arial"/>
                <w:noProof/>
                <w:webHidden/>
              </w:rPr>
              <w:fldChar w:fldCharType="separate"/>
            </w:r>
            <w:r w:rsidR="00B65207">
              <w:rPr>
                <w:rFonts w:cs="Arial"/>
                <w:noProof/>
                <w:webHidden/>
              </w:rPr>
              <w:t>119</w:t>
            </w:r>
            <w:r w:rsidRPr="00F1637F">
              <w:rPr>
                <w:rFonts w:cs="Arial"/>
                <w:noProof/>
                <w:webHidden/>
              </w:rPr>
              <w:fldChar w:fldCharType="end"/>
            </w:r>
          </w:hyperlink>
        </w:p>
        <w:p w14:paraId="7B4F3584" w14:textId="4FE41E5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33" w:history="1">
            <w:r w:rsidRPr="00F1637F">
              <w:rPr>
                <w:rStyle w:val="Hyperlink"/>
                <w:rFonts w:cs="Arial"/>
                <w:noProof/>
              </w:rPr>
              <w:t>7.5.2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Longueur et hauteur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_Toc156901633 \h </w:instrText>
            </w:r>
            <w:r w:rsidRPr="00F1637F">
              <w:rPr>
                <w:rFonts w:cs="Arial"/>
                <w:noProof/>
                <w:webHidden/>
              </w:rPr>
            </w:r>
            <w:r w:rsidRPr="00F1637F">
              <w:rPr>
                <w:rFonts w:cs="Arial"/>
                <w:noProof/>
                <w:webHidden/>
              </w:rPr>
              <w:fldChar w:fldCharType="separate"/>
            </w:r>
            <w:r w:rsidR="00B65207">
              <w:rPr>
                <w:rFonts w:cs="Arial"/>
                <w:noProof/>
                <w:webHidden/>
              </w:rPr>
              <w:t>119</w:t>
            </w:r>
            <w:r w:rsidRPr="00F1637F">
              <w:rPr>
                <w:rFonts w:cs="Arial"/>
                <w:noProof/>
                <w:webHidden/>
              </w:rPr>
              <w:fldChar w:fldCharType="end"/>
            </w:r>
          </w:hyperlink>
        </w:p>
        <w:p w14:paraId="28C50C74" w14:textId="66C8EDAA"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34" w:history="1">
            <w:r w:rsidRPr="00F1637F">
              <w:rPr>
                <w:rStyle w:val="Hyperlink"/>
                <w:rFonts w:cs="Arial"/>
                <w:noProof/>
              </w:rPr>
              <w:t>7.5.3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Accès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_Toc156901634 \h </w:instrText>
            </w:r>
            <w:r w:rsidRPr="00F1637F">
              <w:rPr>
                <w:rFonts w:cs="Arial"/>
                <w:noProof/>
                <w:webHidden/>
              </w:rPr>
            </w:r>
            <w:r w:rsidRPr="00F1637F">
              <w:rPr>
                <w:rFonts w:cs="Arial"/>
                <w:noProof/>
                <w:webHidden/>
              </w:rPr>
              <w:fldChar w:fldCharType="separate"/>
            </w:r>
            <w:r w:rsidR="00B65207">
              <w:rPr>
                <w:rFonts w:cs="Arial"/>
                <w:noProof/>
                <w:webHidden/>
              </w:rPr>
              <w:t>119</w:t>
            </w:r>
            <w:r w:rsidRPr="00F1637F">
              <w:rPr>
                <w:rFonts w:cs="Arial"/>
                <w:noProof/>
                <w:webHidden/>
              </w:rPr>
              <w:fldChar w:fldCharType="end"/>
            </w:r>
          </w:hyperlink>
        </w:p>
        <w:p w14:paraId="2A7B8F97" w14:textId="2541A03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35" w:history="1">
            <w:r w:rsidRPr="00F1637F">
              <w:rPr>
                <w:rStyle w:val="Hyperlink"/>
                <w:rFonts w:cs="Arial"/>
                <w:noProof/>
              </w:rPr>
              <w:t>7.5.4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Portes et parois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_Toc156901635 \h </w:instrText>
            </w:r>
            <w:r w:rsidRPr="00F1637F">
              <w:rPr>
                <w:rFonts w:cs="Arial"/>
                <w:noProof/>
                <w:webHidden/>
              </w:rPr>
            </w:r>
            <w:r w:rsidRPr="00F1637F">
              <w:rPr>
                <w:rFonts w:cs="Arial"/>
                <w:noProof/>
                <w:webHidden/>
              </w:rPr>
              <w:fldChar w:fldCharType="separate"/>
            </w:r>
            <w:r w:rsidR="00B65207">
              <w:rPr>
                <w:rFonts w:cs="Arial"/>
                <w:noProof/>
                <w:webHidden/>
              </w:rPr>
              <w:t>119</w:t>
            </w:r>
            <w:r w:rsidRPr="00F1637F">
              <w:rPr>
                <w:rFonts w:cs="Arial"/>
                <w:noProof/>
                <w:webHidden/>
              </w:rPr>
              <w:fldChar w:fldCharType="end"/>
            </w:r>
          </w:hyperlink>
        </w:p>
        <w:p w14:paraId="61405857" w14:textId="15A6EBB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36" w:history="1">
            <w:r w:rsidRPr="00F1637F">
              <w:rPr>
                <w:rStyle w:val="Hyperlink"/>
                <w:rFonts w:cs="Arial"/>
                <w:noProof/>
              </w:rPr>
              <w:t>7.5.5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État de surface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_Toc156901636 \h </w:instrText>
            </w:r>
            <w:r w:rsidRPr="00F1637F">
              <w:rPr>
                <w:rFonts w:cs="Arial"/>
                <w:noProof/>
                <w:webHidden/>
              </w:rPr>
            </w:r>
            <w:r w:rsidRPr="00F1637F">
              <w:rPr>
                <w:rFonts w:cs="Arial"/>
                <w:noProof/>
                <w:webHidden/>
              </w:rPr>
              <w:fldChar w:fldCharType="separate"/>
            </w:r>
            <w:r w:rsidR="00B65207">
              <w:rPr>
                <w:rFonts w:cs="Arial"/>
                <w:noProof/>
                <w:webHidden/>
              </w:rPr>
              <w:t>120</w:t>
            </w:r>
            <w:r w:rsidRPr="00F1637F">
              <w:rPr>
                <w:rFonts w:cs="Arial"/>
                <w:noProof/>
                <w:webHidden/>
              </w:rPr>
              <w:fldChar w:fldCharType="end"/>
            </w:r>
          </w:hyperlink>
        </w:p>
        <w:p w14:paraId="7C89DC31" w14:textId="7101D13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37" w:history="1">
            <w:r w:rsidRPr="00F1637F">
              <w:rPr>
                <w:rStyle w:val="Hyperlink"/>
                <w:rFonts w:cs="Arial"/>
                <w:noProof/>
              </w:rPr>
              <w:t>7.5.6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Siège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_Toc156901637 \h </w:instrText>
            </w:r>
            <w:r w:rsidRPr="00F1637F">
              <w:rPr>
                <w:rFonts w:cs="Arial"/>
                <w:noProof/>
                <w:webHidden/>
              </w:rPr>
            </w:r>
            <w:r w:rsidRPr="00F1637F">
              <w:rPr>
                <w:rFonts w:cs="Arial"/>
                <w:noProof/>
                <w:webHidden/>
              </w:rPr>
              <w:fldChar w:fldCharType="separate"/>
            </w:r>
            <w:r w:rsidR="00B65207">
              <w:rPr>
                <w:rFonts w:cs="Arial"/>
                <w:noProof/>
                <w:webHidden/>
              </w:rPr>
              <w:t>120</w:t>
            </w:r>
            <w:r w:rsidRPr="00F1637F">
              <w:rPr>
                <w:rFonts w:cs="Arial"/>
                <w:noProof/>
                <w:webHidden/>
              </w:rPr>
              <w:fldChar w:fldCharType="end"/>
            </w:r>
          </w:hyperlink>
        </w:p>
        <w:p w14:paraId="4FD134CB" w14:textId="0DC42B2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38" w:history="1">
            <w:r w:rsidRPr="00F1637F">
              <w:rPr>
                <w:rStyle w:val="Hyperlink"/>
                <w:rFonts w:cs="Arial"/>
                <w:noProof/>
              </w:rPr>
              <w:t>7.5.7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Robinets et commandes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_Toc156901638 \h </w:instrText>
            </w:r>
            <w:r w:rsidRPr="00F1637F">
              <w:rPr>
                <w:rFonts w:cs="Arial"/>
                <w:noProof/>
                <w:webHidden/>
              </w:rPr>
            </w:r>
            <w:r w:rsidRPr="00F1637F">
              <w:rPr>
                <w:rFonts w:cs="Arial"/>
                <w:noProof/>
                <w:webHidden/>
              </w:rPr>
              <w:fldChar w:fldCharType="separate"/>
            </w:r>
            <w:r w:rsidR="00B65207">
              <w:rPr>
                <w:rFonts w:cs="Arial"/>
                <w:noProof/>
                <w:webHidden/>
              </w:rPr>
              <w:t>121</w:t>
            </w:r>
            <w:r w:rsidRPr="00F1637F">
              <w:rPr>
                <w:rFonts w:cs="Arial"/>
                <w:noProof/>
                <w:webHidden/>
              </w:rPr>
              <w:fldChar w:fldCharType="end"/>
            </w:r>
          </w:hyperlink>
        </w:p>
        <w:p w14:paraId="27E3264A" w14:textId="4BA14EA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39" w:history="1">
            <w:r w:rsidRPr="00F1637F">
              <w:rPr>
                <w:rStyle w:val="Hyperlink"/>
                <w:rFonts w:cs="Arial"/>
                <w:noProof/>
              </w:rPr>
              <w:t>7.5.8</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Barres d’appui</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_Toc156901639 \h </w:instrText>
            </w:r>
            <w:r w:rsidRPr="00F1637F">
              <w:rPr>
                <w:rFonts w:cs="Arial"/>
                <w:noProof/>
                <w:webHidden/>
              </w:rPr>
            </w:r>
            <w:r w:rsidRPr="00F1637F">
              <w:rPr>
                <w:rFonts w:cs="Arial"/>
                <w:noProof/>
                <w:webHidden/>
              </w:rPr>
              <w:fldChar w:fldCharType="separate"/>
            </w:r>
            <w:r w:rsidR="00B65207">
              <w:rPr>
                <w:rFonts w:cs="Arial"/>
                <w:noProof/>
                <w:webHidden/>
              </w:rPr>
              <w:t>121</w:t>
            </w:r>
            <w:r w:rsidRPr="00F1637F">
              <w:rPr>
                <w:rFonts w:cs="Arial"/>
                <w:noProof/>
                <w:webHidden/>
              </w:rPr>
              <w:fldChar w:fldCharType="end"/>
            </w:r>
          </w:hyperlink>
        </w:p>
        <w:p w14:paraId="5040B6DB" w14:textId="5C67B9E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40" w:history="1">
            <w:r w:rsidRPr="00F1637F">
              <w:rPr>
                <w:rStyle w:val="Hyperlink"/>
                <w:rFonts w:cs="Arial"/>
                <w:noProof/>
              </w:rPr>
              <w:t>7.5.9</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Pomme de douche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_Toc156901640 \h </w:instrText>
            </w:r>
            <w:r w:rsidRPr="00F1637F">
              <w:rPr>
                <w:rFonts w:cs="Arial"/>
                <w:noProof/>
                <w:webHidden/>
              </w:rPr>
            </w:r>
            <w:r w:rsidRPr="00F1637F">
              <w:rPr>
                <w:rFonts w:cs="Arial"/>
                <w:noProof/>
                <w:webHidden/>
              </w:rPr>
              <w:fldChar w:fldCharType="separate"/>
            </w:r>
            <w:r w:rsidR="00B65207">
              <w:rPr>
                <w:rFonts w:cs="Arial"/>
                <w:noProof/>
                <w:webHidden/>
              </w:rPr>
              <w:t>122</w:t>
            </w:r>
            <w:r w:rsidRPr="00F1637F">
              <w:rPr>
                <w:rFonts w:cs="Arial"/>
                <w:noProof/>
                <w:webHidden/>
              </w:rPr>
              <w:fldChar w:fldCharType="end"/>
            </w:r>
          </w:hyperlink>
        </w:p>
        <w:p w14:paraId="5DB3BE75" w14:textId="15AF8FD4" w:rsidR="00F1637F" w:rsidRPr="0051342C" w:rsidRDefault="00F1637F">
          <w:pPr>
            <w:pStyle w:val="TOC3"/>
            <w:tabs>
              <w:tab w:val="left" w:pos="1680"/>
              <w:tab w:val="right" w:leader="dot" w:pos="9350"/>
            </w:tabs>
            <w:rPr>
              <w:rFonts w:eastAsiaTheme="minorEastAsia" w:cs="Arial"/>
              <w:noProof/>
              <w:kern w:val="2"/>
              <w:sz w:val="22"/>
              <w:lang w:val="en-CA" w:eastAsia="en-CA"/>
              <w14:ligatures w14:val="standardContextual"/>
            </w:rPr>
          </w:pPr>
          <w:hyperlink w:anchor="_Toc156901641" w:history="1">
            <w:r w:rsidRPr="00F1637F">
              <w:rPr>
                <w:rStyle w:val="Hyperlink"/>
                <w:rFonts w:cs="Arial"/>
                <w:noProof/>
              </w:rPr>
              <w:t>7.5.10</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Porte-savon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_Toc156901641 \h </w:instrText>
            </w:r>
            <w:r w:rsidRPr="00F1637F">
              <w:rPr>
                <w:rFonts w:cs="Arial"/>
                <w:noProof/>
                <w:webHidden/>
              </w:rPr>
            </w:r>
            <w:r w:rsidRPr="00F1637F">
              <w:rPr>
                <w:rFonts w:cs="Arial"/>
                <w:noProof/>
                <w:webHidden/>
              </w:rPr>
              <w:fldChar w:fldCharType="separate"/>
            </w:r>
            <w:r w:rsidR="00B65207">
              <w:rPr>
                <w:rFonts w:cs="Arial"/>
                <w:noProof/>
                <w:webHidden/>
              </w:rPr>
              <w:t>123</w:t>
            </w:r>
            <w:r w:rsidRPr="00F1637F">
              <w:rPr>
                <w:rFonts w:cs="Arial"/>
                <w:noProof/>
                <w:webHidden/>
              </w:rPr>
              <w:fldChar w:fldCharType="end"/>
            </w:r>
          </w:hyperlink>
        </w:p>
        <w:p w14:paraId="539E729B" w14:textId="650671B0"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42" w:history="1">
            <w:r w:rsidRPr="00F1637F">
              <w:rPr>
                <w:rStyle w:val="Hyperlink"/>
                <w:rFonts w:cs="Arial"/>
                <w:noProof/>
                <w:lang w:val="fr-CA"/>
              </w:rPr>
              <w:t>7.6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Fontaines et stations de remplissage de bouteilles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_Toc156901642 \h </w:instrText>
            </w:r>
            <w:r w:rsidRPr="00F1637F">
              <w:rPr>
                <w:rFonts w:cs="Arial"/>
                <w:noProof/>
                <w:webHidden/>
              </w:rPr>
            </w:r>
            <w:r w:rsidRPr="00F1637F">
              <w:rPr>
                <w:rFonts w:cs="Arial"/>
                <w:noProof/>
                <w:webHidden/>
              </w:rPr>
              <w:fldChar w:fldCharType="separate"/>
            </w:r>
            <w:r w:rsidR="00B65207">
              <w:rPr>
                <w:rFonts w:cs="Arial"/>
                <w:noProof/>
                <w:webHidden/>
              </w:rPr>
              <w:t>123</w:t>
            </w:r>
            <w:r w:rsidRPr="00F1637F">
              <w:rPr>
                <w:rFonts w:cs="Arial"/>
                <w:noProof/>
                <w:webHidden/>
              </w:rPr>
              <w:fldChar w:fldCharType="end"/>
            </w:r>
          </w:hyperlink>
        </w:p>
        <w:p w14:paraId="009F97ED" w14:textId="6124D8B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43" w:history="1">
            <w:r w:rsidRPr="00F1637F">
              <w:rPr>
                <w:rStyle w:val="Hyperlink"/>
                <w:rFonts w:cs="Arial"/>
                <w:noProof/>
              </w:rPr>
              <w:t>7.6.1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Emplacement</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_Toc156901643 \h </w:instrText>
            </w:r>
            <w:r w:rsidRPr="00F1637F">
              <w:rPr>
                <w:rFonts w:cs="Arial"/>
                <w:noProof/>
                <w:webHidden/>
              </w:rPr>
            </w:r>
            <w:r w:rsidRPr="00F1637F">
              <w:rPr>
                <w:rFonts w:cs="Arial"/>
                <w:noProof/>
                <w:webHidden/>
              </w:rPr>
              <w:fldChar w:fldCharType="separate"/>
            </w:r>
            <w:r w:rsidR="00B65207">
              <w:rPr>
                <w:rFonts w:cs="Arial"/>
                <w:noProof/>
                <w:webHidden/>
              </w:rPr>
              <w:t>123</w:t>
            </w:r>
            <w:r w:rsidRPr="00F1637F">
              <w:rPr>
                <w:rFonts w:cs="Arial"/>
                <w:noProof/>
                <w:webHidden/>
              </w:rPr>
              <w:fldChar w:fldCharType="end"/>
            </w:r>
          </w:hyperlink>
        </w:p>
        <w:p w14:paraId="05941CFE" w14:textId="0DB2906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44" w:history="1">
            <w:r w:rsidRPr="00F1637F">
              <w:rPr>
                <w:rStyle w:val="Hyperlink"/>
                <w:rFonts w:cs="Arial"/>
                <w:noProof/>
                <w:lang w:val="fr-CA"/>
              </w:rPr>
              <w:t>7.6.2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de plancher libre et dégagements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_Toc156901644 \h </w:instrText>
            </w:r>
            <w:r w:rsidRPr="00F1637F">
              <w:rPr>
                <w:rFonts w:cs="Arial"/>
                <w:noProof/>
                <w:webHidden/>
              </w:rPr>
            </w:r>
            <w:r w:rsidRPr="00F1637F">
              <w:rPr>
                <w:rFonts w:cs="Arial"/>
                <w:noProof/>
                <w:webHidden/>
              </w:rPr>
              <w:fldChar w:fldCharType="separate"/>
            </w:r>
            <w:r w:rsidR="00B65207">
              <w:rPr>
                <w:rFonts w:cs="Arial"/>
                <w:noProof/>
                <w:webHidden/>
              </w:rPr>
              <w:t>124</w:t>
            </w:r>
            <w:r w:rsidRPr="00F1637F">
              <w:rPr>
                <w:rFonts w:cs="Arial"/>
                <w:noProof/>
                <w:webHidden/>
              </w:rPr>
              <w:fldChar w:fldCharType="end"/>
            </w:r>
          </w:hyperlink>
        </w:p>
        <w:p w14:paraId="1E28F11A" w14:textId="7BC45040"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45" w:history="1">
            <w:r w:rsidRPr="00F1637F">
              <w:rPr>
                <w:rStyle w:val="Hyperlink"/>
                <w:rFonts w:cs="Arial"/>
                <w:noProof/>
              </w:rPr>
              <w:t>7.6.3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Commandes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_Toc156901645 \h </w:instrText>
            </w:r>
            <w:r w:rsidRPr="00F1637F">
              <w:rPr>
                <w:rFonts w:cs="Arial"/>
                <w:noProof/>
                <w:webHidden/>
              </w:rPr>
            </w:r>
            <w:r w:rsidRPr="00F1637F">
              <w:rPr>
                <w:rFonts w:cs="Arial"/>
                <w:noProof/>
                <w:webHidden/>
              </w:rPr>
              <w:fldChar w:fldCharType="separate"/>
            </w:r>
            <w:r w:rsidR="00B65207">
              <w:rPr>
                <w:rFonts w:cs="Arial"/>
                <w:noProof/>
                <w:webHidden/>
              </w:rPr>
              <w:t>124</w:t>
            </w:r>
            <w:r w:rsidRPr="00F1637F">
              <w:rPr>
                <w:rFonts w:cs="Arial"/>
                <w:noProof/>
                <w:webHidden/>
              </w:rPr>
              <w:fldChar w:fldCharType="end"/>
            </w:r>
          </w:hyperlink>
        </w:p>
        <w:p w14:paraId="23B63398" w14:textId="75E949AD"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46" w:history="1">
            <w:r w:rsidRPr="00F1637F">
              <w:rPr>
                <w:rStyle w:val="Hyperlink"/>
                <w:rFonts w:cs="Arial"/>
                <w:noProof/>
              </w:rPr>
              <w:t>7.6.4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Distributeur de gobelets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_Toc156901646 \h </w:instrText>
            </w:r>
            <w:r w:rsidRPr="00F1637F">
              <w:rPr>
                <w:rFonts w:cs="Arial"/>
                <w:noProof/>
                <w:webHidden/>
              </w:rPr>
            </w:r>
            <w:r w:rsidRPr="00F1637F">
              <w:rPr>
                <w:rFonts w:cs="Arial"/>
                <w:noProof/>
                <w:webHidden/>
              </w:rPr>
              <w:fldChar w:fldCharType="separate"/>
            </w:r>
            <w:r w:rsidR="00B65207">
              <w:rPr>
                <w:rFonts w:cs="Arial"/>
                <w:noProof/>
                <w:webHidden/>
              </w:rPr>
              <w:t>125</w:t>
            </w:r>
            <w:r w:rsidRPr="00F1637F">
              <w:rPr>
                <w:rFonts w:cs="Arial"/>
                <w:noProof/>
                <w:webHidden/>
              </w:rPr>
              <w:fldChar w:fldCharType="end"/>
            </w:r>
          </w:hyperlink>
        </w:p>
        <w:p w14:paraId="1FE60ACD" w14:textId="0C15198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47" w:history="1">
            <w:r w:rsidRPr="00F1637F">
              <w:rPr>
                <w:rStyle w:val="Hyperlink"/>
                <w:rFonts w:cs="Arial"/>
                <w:noProof/>
              </w:rPr>
              <w:t>7.6.5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Gicleur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_Toc156901647 \h </w:instrText>
            </w:r>
            <w:r w:rsidRPr="00F1637F">
              <w:rPr>
                <w:rFonts w:cs="Arial"/>
                <w:noProof/>
                <w:webHidden/>
              </w:rPr>
            </w:r>
            <w:r w:rsidRPr="00F1637F">
              <w:rPr>
                <w:rFonts w:cs="Arial"/>
                <w:noProof/>
                <w:webHidden/>
              </w:rPr>
              <w:fldChar w:fldCharType="separate"/>
            </w:r>
            <w:r w:rsidR="00B65207">
              <w:rPr>
                <w:rFonts w:cs="Arial"/>
                <w:noProof/>
                <w:webHidden/>
              </w:rPr>
              <w:t>125</w:t>
            </w:r>
            <w:r w:rsidRPr="00F1637F">
              <w:rPr>
                <w:rFonts w:cs="Arial"/>
                <w:noProof/>
                <w:webHidden/>
              </w:rPr>
              <w:fldChar w:fldCharType="end"/>
            </w:r>
          </w:hyperlink>
        </w:p>
        <w:p w14:paraId="57391B9F" w14:textId="05E30303"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48" w:history="1">
            <w:r w:rsidRPr="00F1637F">
              <w:rPr>
                <w:rStyle w:val="Hyperlink"/>
                <w:rFonts w:cs="Arial"/>
                <w:noProof/>
              </w:rPr>
              <w:t>7.6.6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Eau</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_Toc156901648 \h </w:instrText>
            </w:r>
            <w:r w:rsidRPr="00F1637F">
              <w:rPr>
                <w:rFonts w:cs="Arial"/>
                <w:noProof/>
                <w:webHidden/>
              </w:rPr>
            </w:r>
            <w:r w:rsidRPr="00F1637F">
              <w:rPr>
                <w:rFonts w:cs="Arial"/>
                <w:noProof/>
                <w:webHidden/>
              </w:rPr>
              <w:fldChar w:fldCharType="separate"/>
            </w:r>
            <w:r w:rsidR="00B65207">
              <w:rPr>
                <w:rFonts w:cs="Arial"/>
                <w:noProof/>
                <w:webHidden/>
              </w:rPr>
              <w:t>126</w:t>
            </w:r>
            <w:r w:rsidRPr="00F1637F">
              <w:rPr>
                <w:rFonts w:cs="Arial"/>
                <w:noProof/>
                <w:webHidden/>
              </w:rPr>
              <w:fldChar w:fldCharType="end"/>
            </w:r>
          </w:hyperlink>
        </w:p>
        <w:p w14:paraId="44E58D59" w14:textId="02B7F2E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49" w:history="1">
            <w:r w:rsidRPr="00F1637F">
              <w:rPr>
                <w:rStyle w:val="Hyperlink"/>
                <w:rFonts w:cs="Arial"/>
                <w:noProof/>
              </w:rPr>
              <w:t>7.6.7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Identification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_Toc156901649 \h </w:instrText>
            </w:r>
            <w:r w:rsidRPr="00F1637F">
              <w:rPr>
                <w:rFonts w:cs="Arial"/>
                <w:noProof/>
                <w:webHidden/>
              </w:rPr>
            </w:r>
            <w:r w:rsidRPr="00F1637F">
              <w:rPr>
                <w:rFonts w:cs="Arial"/>
                <w:noProof/>
                <w:webHidden/>
              </w:rPr>
              <w:fldChar w:fldCharType="separate"/>
            </w:r>
            <w:r w:rsidR="00B65207">
              <w:rPr>
                <w:rFonts w:cs="Arial"/>
                <w:noProof/>
                <w:webHidden/>
              </w:rPr>
              <w:t>126</w:t>
            </w:r>
            <w:r w:rsidRPr="00F1637F">
              <w:rPr>
                <w:rFonts w:cs="Arial"/>
                <w:noProof/>
                <w:webHidden/>
              </w:rPr>
              <w:fldChar w:fldCharType="end"/>
            </w:r>
          </w:hyperlink>
        </w:p>
        <w:p w14:paraId="356C64C0" w14:textId="41BAEEF9" w:rsidR="00F1637F" w:rsidRPr="0051342C" w:rsidRDefault="00F1637F">
          <w:pPr>
            <w:pStyle w:val="TOC1"/>
            <w:tabs>
              <w:tab w:val="left" w:pos="480"/>
              <w:tab w:val="right" w:leader="dot" w:pos="9350"/>
            </w:tabs>
            <w:rPr>
              <w:rFonts w:eastAsiaTheme="minorEastAsia" w:cs="Arial"/>
              <w:noProof/>
              <w:kern w:val="2"/>
              <w:sz w:val="22"/>
              <w:lang w:val="en-CA" w:eastAsia="en-CA"/>
              <w14:ligatures w14:val="standardContextual"/>
            </w:rPr>
          </w:pPr>
          <w:hyperlink w:anchor="_Toc156901650" w:history="1">
            <w:r w:rsidRPr="00F1637F">
              <w:rPr>
                <w:rStyle w:val="Hyperlink"/>
                <w:rFonts w:cs="Arial"/>
                <w:b/>
                <w:bCs/>
                <w:noProof/>
              </w:rPr>
              <w:t>8</w:t>
            </w:r>
            <w:r w:rsidRPr="0051342C">
              <w:rPr>
                <w:rFonts w:eastAsiaTheme="minorEastAsia" w:cs="Arial"/>
                <w:noProof/>
                <w:kern w:val="2"/>
                <w:sz w:val="22"/>
                <w:lang w:val="en-CA" w:eastAsia="en-CA"/>
                <w14:ligatures w14:val="standardContextual"/>
              </w:rPr>
              <w:tab/>
            </w:r>
            <w:r w:rsidRPr="00F1637F">
              <w:rPr>
                <w:rStyle w:val="Hyperlink"/>
                <w:rFonts w:cs="Arial"/>
                <w:b/>
                <w:bCs/>
                <w:noProof/>
                <w:lang w:val="fr-CA"/>
              </w:rPr>
              <w:t>Installations d’évacuation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_Toc156901650 \h </w:instrText>
            </w:r>
            <w:r w:rsidRPr="00F1637F">
              <w:rPr>
                <w:rFonts w:cs="Arial"/>
                <w:noProof/>
                <w:webHidden/>
              </w:rPr>
            </w:r>
            <w:r w:rsidRPr="00F1637F">
              <w:rPr>
                <w:rFonts w:cs="Arial"/>
                <w:noProof/>
                <w:webHidden/>
              </w:rPr>
              <w:fldChar w:fldCharType="separate"/>
            </w:r>
            <w:r w:rsidR="00B65207">
              <w:rPr>
                <w:rFonts w:cs="Arial"/>
                <w:noProof/>
                <w:webHidden/>
              </w:rPr>
              <w:t>126</w:t>
            </w:r>
            <w:r w:rsidRPr="00F1637F">
              <w:rPr>
                <w:rFonts w:cs="Arial"/>
                <w:noProof/>
                <w:webHidden/>
              </w:rPr>
              <w:fldChar w:fldCharType="end"/>
            </w:r>
          </w:hyperlink>
        </w:p>
        <w:p w14:paraId="1A61F64A" w14:textId="42548046"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51" w:history="1">
            <w:r w:rsidRPr="00F1637F">
              <w:rPr>
                <w:rStyle w:val="Hyperlink"/>
                <w:rFonts w:cs="Arial"/>
                <w:noProof/>
              </w:rPr>
              <w:t>8.1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Systèmes de notification d’urgence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_Toc156901651 \h </w:instrText>
            </w:r>
            <w:r w:rsidRPr="00F1637F">
              <w:rPr>
                <w:rFonts w:cs="Arial"/>
                <w:noProof/>
                <w:webHidden/>
              </w:rPr>
            </w:r>
            <w:r w:rsidRPr="00F1637F">
              <w:rPr>
                <w:rFonts w:cs="Arial"/>
                <w:noProof/>
                <w:webHidden/>
              </w:rPr>
              <w:fldChar w:fldCharType="separate"/>
            </w:r>
            <w:r w:rsidR="00B65207">
              <w:rPr>
                <w:rFonts w:cs="Arial"/>
                <w:noProof/>
                <w:webHidden/>
              </w:rPr>
              <w:t>126</w:t>
            </w:r>
            <w:r w:rsidRPr="00F1637F">
              <w:rPr>
                <w:rFonts w:cs="Arial"/>
                <w:noProof/>
                <w:webHidden/>
              </w:rPr>
              <w:fldChar w:fldCharType="end"/>
            </w:r>
          </w:hyperlink>
        </w:p>
        <w:p w14:paraId="3B3234DF" w14:textId="62F27FA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52" w:history="1">
            <w:r w:rsidRPr="00F1637F">
              <w:rPr>
                <w:rStyle w:val="Hyperlink"/>
                <w:rFonts w:cs="Arial"/>
                <w:noProof/>
                <w:lang w:val="fr-CA"/>
              </w:rPr>
              <w:t>8.1.1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Emplacement des appareils à signal visuel</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_Toc156901652 \h </w:instrText>
            </w:r>
            <w:r w:rsidRPr="00F1637F">
              <w:rPr>
                <w:rFonts w:cs="Arial"/>
                <w:noProof/>
                <w:webHidden/>
              </w:rPr>
            </w:r>
            <w:r w:rsidRPr="00F1637F">
              <w:rPr>
                <w:rFonts w:cs="Arial"/>
                <w:noProof/>
                <w:webHidden/>
              </w:rPr>
              <w:fldChar w:fldCharType="separate"/>
            </w:r>
            <w:r w:rsidR="00B65207">
              <w:rPr>
                <w:rFonts w:cs="Arial"/>
                <w:noProof/>
                <w:webHidden/>
              </w:rPr>
              <w:t>126</w:t>
            </w:r>
            <w:r w:rsidRPr="00F1637F">
              <w:rPr>
                <w:rFonts w:cs="Arial"/>
                <w:noProof/>
                <w:webHidden/>
              </w:rPr>
              <w:fldChar w:fldCharType="end"/>
            </w:r>
          </w:hyperlink>
        </w:p>
        <w:p w14:paraId="10232D80" w14:textId="7736BF7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53" w:history="1">
            <w:r w:rsidRPr="00F1637F">
              <w:rPr>
                <w:rStyle w:val="Hyperlink"/>
                <w:rFonts w:cs="Arial"/>
                <w:noProof/>
                <w:lang w:val="fr-CA"/>
              </w:rPr>
              <w:t>8.1.2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Lorsqu’un système d’alarme incendie est prévu</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_Toc156901653 \h </w:instrText>
            </w:r>
            <w:r w:rsidRPr="00F1637F">
              <w:rPr>
                <w:rFonts w:cs="Arial"/>
                <w:noProof/>
                <w:webHidden/>
              </w:rPr>
            </w:r>
            <w:r w:rsidRPr="00F1637F">
              <w:rPr>
                <w:rFonts w:cs="Arial"/>
                <w:noProof/>
                <w:webHidden/>
              </w:rPr>
              <w:fldChar w:fldCharType="separate"/>
            </w:r>
            <w:r w:rsidR="00B65207">
              <w:rPr>
                <w:rFonts w:cs="Arial"/>
                <w:noProof/>
                <w:webHidden/>
              </w:rPr>
              <w:t>126</w:t>
            </w:r>
            <w:r w:rsidRPr="00F1637F">
              <w:rPr>
                <w:rFonts w:cs="Arial"/>
                <w:noProof/>
                <w:webHidden/>
              </w:rPr>
              <w:fldChar w:fldCharType="end"/>
            </w:r>
          </w:hyperlink>
        </w:p>
        <w:p w14:paraId="30953CDA" w14:textId="0E5AFD9C"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54" w:history="1">
            <w:r w:rsidRPr="00F1637F">
              <w:rPr>
                <w:rStyle w:val="Hyperlink"/>
                <w:rFonts w:cs="Arial"/>
                <w:noProof/>
                <w:lang w:val="fr-CA"/>
              </w:rPr>
              <w:t>8.1.3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Lorsqu’il n’y a pas de système d’alarme incendie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_Toc156901654 \h </w:instrText>
            </w:r>
            <w:r w:rsidRPr="00F1637F">
              <w:rPr>
                <w:rFonts w:cs="Arial"/>
                <w:noProof/>
                <w:webHidden/>
              </w:rPr>
            </w:r>
            <w:r w:rsidRPr="00F1637F">
              <w:rPr>
                <w:rFonts w:cs="Arial"/>
                <w:noProof/>
                <w:webHidden/>
              </w:rPr>
              <w:fldChar w:fldCharType="separate"/>
            </w:r>
            <w:r w:rsidR="00B65207">
              <w:rPr>
                <w:rFonts w:cs="Arial"/>
                <w:noProof/>
                <w:webHidden/>
              </w:rPr>
              <w:t>127</w:t>
            </w:r>
            <w:r w:rsidRPr="00F1637F">
              <w:rPr>
                <w:rFonts w:cs="Arial"/>
                <w:noProof/>
                <w:webHidden/>
              </w:rPr>
              <w:fldChar w:fldCharType="end"/>
            </w:r>
          </w:hyperlink>
        </w:p>
        <w:p w14:paraId="684C3742" w14:textId="34A16174"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55" w:history="1">
            <w:r w:rsidRPr="00F1637F">
              <w:rPr>
                <w:rStyle w:val="Hyperlink"/>
                <w:rFonts w:cs="Arial"/>
                <w:noProof/>
                <w:lang w:val="fr-CA"/>
              </w:rPr>
              <w:t>8.1.4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Avertisseurs de fumée dans les résidences-services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_Toc156901655 \h </w:instrText>
            </w:r>
            <w:r w:rsidRPr="00F1637F">
              <w:rPr>
                <w:rFonts w:cs="Arial"/>
                <w:noProof/>
                <w:webHidden/>
              </w:rPr>
            </w:r>
            <w:r w:rsidRPr="00F1637F">
              <w:rPr>
                <w:rFonts w:cs="Arial"/>
                <w:noProof/>
                <w:webHidden/>
              </w:rPr>
              <w:fldChar w:fldCharType="separate"/>
            </w:r>
            <w:r w:rsidR="00B65207">
              <w:rPr>
                <w:rFonts w:cs="Arial"/>
                <w:noProof/>
                <w:webHidden/>
              </w:rPr>
              <w:t>128</w:t>
            </w:r>
            <w:r w:rsidRPr="00F1637F">
              <w:rPr>
                <w:rFonts w:cs="Arial"/>
                <w:noProof/>
                <w:webHidden/>
              </w:rPr>
              <w:fldChar w:fldCharType="end"/>
            </w:r>
          </w:hyperlink>
        </w:p>
        <w:p w14:paraId="4EF0C46E" w14:textId="7B8B44C2"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56" w:history="1">
            <w:r w:rsidRPr="00F1637F">
              <w:rPr>
                <w:rStyle w:val="Hyperlink"/>
                <w:rFonts w:cs="Arial"/>
                <w:noProof/>
                <w:lang w:val="fr-CA"/>
              </w:rPr>
              <w:t>8.2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Protection contre les incendies et refuge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_Toc156901656 \h </w:instrText>
            </w:r>
            <w:r w:rsidRPr="00F1637F">
              <w:rPr>
                <w:rFonts w:cs="Arial"/>
                <w:noProof/>
                <w:webHidden/>
              </w:rPr>
            </w:r>
            <w:r w:rsidRPr="00F1637F">
              <w:rPr>
                <w:rFonts w:cs="Arial"/>
                <w:noProof/>
                <w:webHidden/>
              </w:rPr>
              <w:fldChar w:fldCharType="separate"/>
            </w:r>
            <w:r w:rsidR="00B65207">
              <w:rPr>
                <w:rFonts w:cs="Arial"/>
                <w:noProof/>
                <w:webHidden/>
              </w:rPr>
              <w:t>128</w:t>
            </w:r>
            <w:r w:rsidRPr="00F1637F">
              <w:rPr>
                <w:rFonts w:cs="Arial"/>
                <w:noProof/>
                <w:webHidden/>
              </w:rPr>
              <w:fldChar w:fldCharType="end"/>
            </w:r>
          </w:hyperlink>
        </w:p>
        <w:p w14:paraId="05AC878E" w14:textId="3D0CBE62"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57" w:history="1">
            <w:r w:rsidRPr="00F1637F">
              <w:rPr>
                <w:rStyle w:val="Hyperlink"/>
                <w:rFonts w:cs="Arial"/>
                <w:noProof/>
              </w:rPr>
              <w:t>8.2.1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Moyens d’évacuation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_Toc156901657 \h </w:instrText>
            </w:r>
            <w:r w:rsidRPr="00F1637F">
              <w:rPr>
                <w:rFonts w:cs="Arial"/>
                <w:noProof/>
                <w:webHidden/>
              </w:rPr>
            </w:r>
            <w:r w:rsidRPr="00F1637F">
              <w:rPr>
                <w:rFonts w:cs="Arial"/>
                <w:noProof/>
                <w:webHidden/>
              </w:rPr>
              <w:fldChar w:fldCharType="separate"/>
            </w:r>
            <w:r w:rsidR="00B65207">
              <w:rPr>
                <w:rFonts w:cs="Arial"/>
                <w:noProof/>
                <w:webHidden/>
              </w:rPr>
              <w:t>128</w:t>
            </w:r>
            <w:r w:rsidRPr="00F1637F">
              <w:rPr>
                <w:rFonts w:cs="Arial"/>
                <w:noProof/>
                <w:webHidden/>
              </w:rPr>
              <w:fldChar w:fldCharType="end"/>
            </w:r>
          </w:hyperlink>
        </w:p>
        <w:p w14:paraId="46D91306" w14:textId="56DE2C4A"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58" w:history="1">
            <w:r w:rsidRPr="00F1637F">
              <w:rPr>
                <w:rStyle w:val="Hyperlink"/>
                <w:rFonts w:cs="Arial"/>
                <w:noProof/>
              </w:rPr>
              <w:t>8.2.2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Ascenseur d’évacuation des occupants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_Toc156901658 \h </w:instrText>
            </w:r>
            <w:r w:rsidRPr="00F1637F">
              <w:rPr>
                <w:rFonts w:cs="Arial"/>
                <w:noProof/>
                <w:webHidden/>
              </w:rPr>
            </w:r>
            <w:r w:rsidRPr="00F1637F">
              <w:rPr>
                <w:rFonts w:cs="Arial"/>
                <w:noProof/>
                <w:webHidden/>
              </w:rPr>
              <w:fldChar w:fldCharType="separate"/>
            </w:r>
            <w:r w:rsidR="00B65207">
              <w:rPr>
                <w:rFonts w:cs="Arial"/>
                <w:noProof/>
                <w:webHidden/>
              </w:rPr>
              <w:t>128</w:t>
            </w:r>
            <w:r w:rsidRPr="00F1637F">
              <w:rPr>
                <w:rFonts w:cs="Arial"/>
                <w:noProof/>
                <w:webHidden/>
              </w:rPr>
              <w:fldChar w:fldCharType="end"/>
            </w:r>
          </w:hyperlink>
        </w:p>
        <w:p w14:paraId="10BBAF1D" w14:textId="2693DD98"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59" w:history="1">
            <w:r w:rsidRPr="00F1637F">
              <w:rPr>
                <w:rStyle w:val="Hyperlink"/>
                <w:rFonts w:cs="Arial"/>
                <w:noProof/>
              </w:rPr>
              <w:t>8.2.3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Zones de refuge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_Toc156901659 \h </w:instrText>
            </w:r>
            <w:r w:rsidRPr="00F1637F">
              <w:rPr>
                <w:rFonts w:cs="Arial"/>
                <w:noProof/>
                <w:webHidden/>
              </w:rPr>
            </w:r>
            <w:r w:rsidRPr="00F1637F">
              <w:rPr>
                <w:rFonts w:cs="Arial"/>
                <w:noProof/>
                <w:webHidden/>
              </w:rPr>
              <w:fldChar w:fldCharType="separate"/>
            </w:r>
            <w:r w:rsidR="00B65207">
              <w:rPr>
                <w:rFonts w:cs="Arial"/>
                <w:noProof/>
                <w:webHidden/>
              </w:rPr>
              <w:t>128</w:t>
            </w:r>
            <w:r w:rsidRPr="00F1637F">
              <w:rPr>
                <w:rFonts w:cs="Arial"/>
                <w:noProof/>
                <w:webHidden/>
              </w:rPr>
              <w:fldChar w:fldCharType="end"/>
            </w:r>
          </w:hyperlink>
        </w:p>
        <w:p w14:paraId="0B39AE86" w14:textId="1E55DC83"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60" w:history="1">
            <w:r w:rsidRPr="00F1637F">
              <w:rPr>
                <w:rStyle w:val="Hyperlink"/>
                <w:rFonts w:cs="Arial"/>
                <w:noProof/>
              </w:rPr>
              <w:t>8.3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Sortie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_Toc156901660 \h </w:instrText>
            </w:r>
            <w:r w:rsidRPr="00F1637F">
              <w:rPr>
                <w:rFonts w:cs="Arial"/>
                <w:noProof/>
                <w:webHidden/>
              </w:rPr>
            </w:r>
            <w:r w:rsidRPr="00F1637F">
              <w:rPr>
                <w:rFonts w:cs="Arial"/>
                <w:noProof/>
                <w:webHidden/>
              </w:rPr>
              <w:fldChar w:fldCharType="separate"/>
            </w:r>
            <w:r w:rsidR="00B65207">
              <w:rPr>
                <w:rFonts w:cs="Arial"/>
                <w:noProof/>
                <w:webHidden/>
              </w:rPr>
              <w:t>130</w:t>
            </w:r>
            <w:r w:rsidRPr="00F1637F">
              <w:rPr>
                <w:rFonts w:cs="Arial"/>
                <w:noProof/>
                <w:webHidden/>
              </w:rPr>
              <w:fldChar w:fldCharType="end"/>
            </w:r>
          </w:hyperlink>
        </w:p>
        <w:p w14:paraId="3EE90CFE" w14:textId="647E2899" w:rsidR="00F1637F" w:rsidRPr="0051342C" w:rsidRDefault="00F1637F">
          <w:pPr>
            <w:pStyle w:val="TOC1"/>
            <w:tabs>
              <w:tab w:val="left" w:pos="480"/>
              <w:tab w:val="right" w:leader="dot" w:pos="9350"/>
            </w:tabs>
            <w:rPr>
              <w:rFonts w:eastAsiaTheme="minorEastAsia" w:cs="Arial"/>
              <w:noProof/>
              <w:kern w:val="2"/>
              <w:sz w:val="22"/>
              <w:lang w:val="en-CA" w:eastAsia="en-CA"/>
              <w14:ligatures w14:val="standardContextual"/>
            </w:rPr>
          </w:pPr>
          <w:hyperlink w:anchor="_Toc156901661" w:history="1">
            <w:r w:rsidRPr="00F1637F">
              <w:rPr>
                <w:rStyle w:val="Hyperlink"/>
                <w:rFonts w:cs="Arial"/>
                <w:b/>
                <w:bCs/>
                <w:noProof/>
              </w:rPr>
              <w:t>9</w:t>
            </w:r>
            <w:r w:rsidRPr="0051342C">
              <w:rPr>
                <w:rFonts w:eastAsiaTheme="minorEastAsia" w:cs="Arial"/>
                <w:noProof/>
                <w:kern w:val="2"/>
                <w:sz w:val="22"/>
                <w:lang w:val="en-CA" w:eastAsia="en-CA"/>
                <w14:ligatures w14:val="standardContextual"/>
              </w:rPr>
              <w:tab/>
            </w:r>
            <w:r w:rsidRPr="00F1637F">
              <w:rPr>
                <w:rStyle w:val="Hyperlink"/>
                <w:rFonts w:cs="Arial"/>
                <w:b/>
                <w:bCs/>
                <w:noProof/>
                <w:lang w:val="fr-CA"/>
              </w:rPr>
              <w:t>Exigences relatives aux usages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_Toc156901661 \h </w:instrText>
            </w:r>
            <w:r w:rsidRPr="00F1637F">
              <w:rPr>
                <w:rFonts w:cs="Arial"/>
                <w:noProof/>
                <w:webHidden/>
              </w:rPr>
            </w:r>
            <w:r w:rsidRPr="00F1637F">
              <w:rPr>
                <w:rFonts w:cs="Arial"/>
                <w:noProof/>
                <w:webHidden/>
              </w:rPr>
              <w:fldChar w:fldCharType="separate"/>
            </w:r>
            <w:r w:rsidR="00B65207">
              <w:rPr>
                <w:rFonts w:cs="Arial"/>
                <w:noProof/>
                <w:webHidden/>
              </w:rPr>
              <w:t>131</w:t>
            </w:r>
            <w:r w:rsidRPr="00F1637F">
              <w:rPr>
                <w:rFonts w:cs="Arial"/>
                <w:noProof/>
                <w:webHidden/>
              </w:rPr>
              <w:fldChar w:fldCharType="end"/>
            </w:r>
          </w:hyperlink>
        </w:p>
        <w:p w14:paraId="0DA43C9A" w14:textId="6230DCA7"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62" w:history="1">
            <w:r w:rsidRPr="00F1637F">
              <w:rPr>
                <w:rStyle w:val="Hyperlink"/>
                <w:rFonts w:cs="Arial"/>
                <w:noProof/>
              </w:rPr>
              <w:t>9.1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Établissements de réunion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_Toc156901662 \h </w:instrText>
            </w:r>
            <w:r w:rsidRPr="00F1637F">
              <w:rPr>
                <w:rFonts w:cs="Arial"/>
                <w:noProof/>
                <w:webHidden/>
              </w:rPr>
            </w:r>
            <w:r w:rsidRPr="00F1637F">
              <w:rPr>
                <w:rFonts w:cs="Arial"/>
                <w:noProof/>
                <w:webHidden/>
              </w:rPr>
              <w:fldChar w:fldCharType="separate"/>
            </w:r>
            <w:r w:rsidR="00B65207">
              <w:rPr>
                <w:rFonts w:cs="Arial"/>
                <w:noProof/>
                <w:webHidden/>
              </w:rPr>
              <w:t>131</w:t>
            </w:r>
            <w:r w:rsidRPr="00F1637F">
              <w:rPr>
                <w:rFonts w:cs="Arial"/>
                <w:noProof/>
                <w:webHidden/>
              </w:rPr>
              <w:fldChar w:fldCharType="end"/>
            </w:r>
          </w:hyperlink>
        </w:p>
        <w:p w14:paraId="70B588A1" w14:textId="10DAAB6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63" w:history="1">
            <w:r w:rsidRPr="00F1637F">
              <w:rPr>
                <w:rStyle w:val="Hyperlink"/>
                <w:rFonts w:cs="Arial"/>
                <w:noProof/>
              </w:rPr>
              <w:t>9.1.1</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Emplacement</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_Toc156901663 \h </w:instrText>
            </w:r>
            <w:r w:rsidRPr="00F1637F">
              <w:rPr>
                <w:rFonts w:cs="Arial"/>
                <w:noProof/>
                <w:webHidden/>
              </w:rPr>
            </w:r>
            <w:r w:rsidRPr="00F1637F">
              <w:rPr>
                <w:rFonts w:cs="Arial"/>
                <w:noProof/>
                <w:webHidden/>
              </w:rPr>
              <w:fldChar w:fldCharType="separate"/>
            </w:r>
            <w:r w:rsidR="00B65207">
              <w:rPr>
                <w:rFonts w:cs="Arial"/>
                <w:noProof/>
                <w:webHidden/>
              </w:rPr>
              <w:t>131</w:t>
            </w:r>
            <w:r w:rsidRPr="00F1637F">
              <w:rPr>
                <w:rFonts w:cs="Arial"/>
                <w:noProof/>
                <w:webHidden/>
              </w:rPr>
              <w:fldChar w:fldCharType="end"/>
            </w:r>
          </w:hyperlink>
        </w:p>
        <w:p w14:paraId="7F477A87" w14:textId="3765934F"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64" w:history="1">
            <w:r w:rsidRPr="00F1637F">
              <w:rPr>
                <w:rStyle w:val="Hyperlink"/>
                <w:rFonts w:cs="Arial"/>
                <w:noProof/>
              </w:rPr>
              <w:t>9.1.2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Surface de plancher</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_Toc156901664 \h </w:instrText>
            </w:r>
            <w:r w:rsidRPr="00F1637F">
              <w:rPr>
                <w:rFonts w:cs="Arial"/>
                <w:noProof/>
                <w:webHidden/>
              </w:rPr>
            </w:r>
            <w:r w:rsidRPr="00F1637F">
              <w:rPr>
                <w:rFonts w:cs="Arial"/>
                <w:noProof/>
                <w:webHidden/>
              </w:rPr>
              <w:fldChar w:fldCharType="separate"/>
            </w:r>
            <w:r w:rsidR="00B65207">
              <w:rPr>
                <w:rFonts w:cs="Arial"/>
                <w:noProof/>
                <w:webHidden/>
              </w:rPr>
              <w:t>132</w:t>
            </w:r>
            <w:r w:rsidRPr="00F1637F">
              <w:rPr>
                <w:rFonts w:cs="Arial"/>
                <w:noProof/>
                <w:webHidden/>
              </w:rPr>
              <w:fldChar w:fldCharType="end"/>
            </w:r>
          </w:hyperlink>
        </w:p>
        <w:p w14:paraId="74347890" w14:textId="0D73B04E"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65" w:history="1">
            <w:r w:rsidRPr="00F1637F">
              <w:rPr>
                <w:rStyle w:val="Hyperlink"/>
                <w:rFonts w:cs="Arial"/>
                <w:noProof/>
              </w:rPr>
              <w:t>9.1.3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Aire de plancher libre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_Toc156901665 \h </w:instrText>
            </w:r>
            <w:r w:rsidRPr="00F1637F">
              <w:rPr>
                <w:rFonts w:cs="Arial"/>
                <w:noProof/>
                <w:webHidden/>
              </w:rPr>
            </w:r>
            <w:r w:rsidRPr="00F1637F">
              <w:rPr>
                <w:rFonts w:cs="Arial"/>
                <w:noProof/>
                <w:webHidden/>
              </w:rPr>
              <w:fldChar w:fldCharType="separate"/>
            </w:r>
            <w:r w:rsidR="00B65207">
              <w:rPr>
                <w:rFonts w:cs="Arial"/>
                <w:noProof/>
                <w:webHidden/>
              </w:rPr>
              <w:t>132</w:t>
            </w:r>
            <w:r w:rsidRPr="00F1637F">
              <w:rPr>
                <w:rFonts w:cs="Arial"/>
                <w:noProof/>
                <w:webHidden/>
              </w:rPr>
              <w:fldChar w:fldCharType="end"/>
            </w:r>
          </w:hyperlink>
        </w:p>
        <w:p w14:paraId="1C021F54" w14:textId="68E2AE0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66" w:history="1">
            <w:r w:rsidRPr="00F1637F">
              <w:rPr>
                <w:rStyle w:val="Hyperlink"/>
                <w:rFonts w:cs="Arial"/>
                <w:noProof/>
              </w:rPr>
              <w:t>9.1.4</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Champs de vision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_Toc156901666 \h </w:instrText>
            </w:r>
            <w:r w:rsidRPr="00F1637F">
              <w:rPr>
                <w:rFonts w:cs="Arial"/>
                <w:noProof/>
                <w:webHidden/>
              </w:rPr>
            </w:r>
            <w:r w:rsidRPr="00F1637F">
              <w:rPr>
                <w:rFonts w:cs="Arial"/>
                <w:noProof/>
                <w:webHidden/>
              </w:rPr>
              <w:fldChar w:fldCharType="separate"/>
            </w:r>
            <w:r w:rsidR="00B65207">
              <w:rPr>
                <w:rFonts w:cs="Arial"/>
                <w:noProof/>
                <w:webHidden/>
              </w:rPr>
              <w:t>132</w:t>
            </w:r>
            <w:r w:rsidRPr="00F1637F">
              <w:rPr>
                <w:rFonts w:cs="Arial"/>
                <w:noProof/>
                <w:webHidden/>
              </w:rPr>
              <w:fldChar w:fldCharType="end"/>
            </w:r>
          </w:hyperlink>
        </w:p>
        <w:p w14:paraId="1878AC77" w14:textId="08F9D9C7"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67" w:history="1">
            <w:r w:rsidRPr="00F1637F">
              <w:rPr>
                <w:rStyle w:val="Hyperlink"/>
                <w:rFonts w:cs="Arial"/>
                <w:noProof/>
              </w:rPr>
              <w:t>9.1.5</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Locaux de stockage</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_Toc156901667 \h </w:instrText>
            </w:r>
            <w:r w:rsidRPr="00F1637F">
              <w:rPr>
                <w:rFonts w:cs="Arial"/>
                <w:noProof/>
                <w:webHidden/>
              </w:rPr>
            </w:r>
            <w:r w:rsidRPr="00F1637F">
              <w:rPr>
                <w:rFonts w:cs="Arial"/>
                <w:noProof/>
                <w:webHidden/>
              </w:rPr>
              <w:fldChar w:fldCharType="separate"/>
            </w:r>
            <w:r w:rsidR="00B65207">
              <w:rPr>
                <w:rFonts w:cs="Arial"/>
                <w:noProof/>
                <w:webHidden/>
              </w:rPr>
              <w:t>134</w:t>
            </w:r>
            <w:r w:rsidRPr="00F1637F">
              <w:rPr>
                <w:rFonts w:cs="Arial"/>
                <w:noProof/>
                <w:webHidden/>
              </w:rPr>
              <w:fldChar w:fldCharType="end"/>
            </w:r>
          </w:hyperlink>
        </w:p>
        <w:p w14:paraId="687D07A0" w14:textId="4044D466"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68" w:history="1">
            <w:r w:rsidRPr="00F1637F">
              <w:rPr>
                <w:rStyle w:val="Hyperlink"/>
                <w:rFonts w:cs="Arial"/>
                <w:noProof/>
              </w:rPr>
              <w:t>9.1.6</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Podiums et scènes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_Toc156901668 \h </w:instrText>
            </w:r>
            <w:r w:rsidRPr="00F1637F">
              <w:rPr>
                <w:rFonts w:cs="Arial"/>
                <w:noProof/>
                <w:webHidden/>
              </w:rPr>
            </w:r>
            <w:r w:rsidRPr="00F1637F">
              <w:rPr>
                <w:rFonts w:cs="Arial"/>
                <w:noProof/>
                <w:webHidden/>
              </w:rPr>
              <w:fldChar w:fldCharType="separate"/>
            </w:r>
            <w:r w:rsidR="00B65207">
              <w:rPr>
                <w:rFonts w:cs="Arial"/>
                <w:noProof/>
                <w:webHidden/>
              </w:rPr>
              <w:t>134</w:t>
            </w:r>
            <w:r w:rsidRPr="00F1637F">
              <w:rPr>
                <w:rFonts w:cs="Arial"/>
                <w:noProof/>
                <w:webHidden/>
              </w:rPr>
              <w:fldChar w:fldCharType="end"/>
            </w:r>
          </w:hyperlink>
        </w:p>
        <w:p w14:paraId="1F9A8062" w14:textId="5DBCE469" w:rsidR="00F1637F" w:rsidRPr="0051342C" w:rsidRDefault="00F1637F">
          <w:pPr>
            <w:pStyle w:val="TOC3"/>
            <w:tabs>
              <w:tab w:val="left" w:pos="1440"/>
              <w:tab w:val="right" w:leader="dot" w:pos="9350"/>
            </w:tabs>
            <w:rPr>
              <w:rFonts w:eastAsiaTheme="minorEastAsia" w:cs="Arial"/>
              <w:noProof/>
              <w:kern w:val="2"/>
              <w:sz w:val="22"/>
              <w:lang w:val="en-CA" w:eastAsia="en-CA"/>
              <w14:ligatures w14:val="standardContextual"/>
            </w:rPr>
          </w:pPr>
          <w:hyperlink w:anchor="_Toc156901669" w:history="1">
            <w:r w:rsidRPr="00F1637F">
              <w:rPr>
                <w:rStyle w:val="Hyperlink"/>
                <w:rFonts w:cs="Arial"/>
                <w:noProof/>
                <w:lang w:val="fr-CA"/>
              </w:rPr>
              <w:t>9.1.7</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Postes d’interprétation en langue des signes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_Toc156901669 \h </w:instrText>
            </w:r>
            <w:r w:rsidRPr="00F1637F">
              <w:rPr>
                <w:rFonts w:cs="Arial"/>
                <w:noProof/>
                <w:webHidden/>
              </w:rPr>
            </w:r>
            <w:r w:rsidRPr="00F1637F">
              <w:rPr>
                <w:rFonts w:cs="Arial"/>
                <w:noProof/>
                <w:webHidden/>
              </w:rPr>
              <w:fldChar w:fldCharType="separate"/>
            </w:r>
            <w:r w:rsidR="00B65207">
              <w:rPr>
                <w:rFonts w:cs="Arial"/>
                <w:noProof/>
                <w:webHidden/>
              </w:rPr>
              <w:t>135</w:t>
            </w:r>
            <w:r w:rsidRPr="00F1637F">
              <w:rPr>
                <w:rFonts w:cs="Arial"/>
                <w:noProof/>
                <w:webHidden/>
              </w:rPr>
              <w:fldChar w:fldCharType="end"/>
            </w:r>
          </w:hyperlink>
        </w:p>
        <w:p w14:paraId="053C01BA" w14:textId="6782E7F4"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70" w:history="1">
            <w:r w:rsidRPr="00F1637F">
              <w:rPr>
                <w:rStyle w:val="Hyperlink"/>
                <w:rFonts w:cs="Arial"/>
                <w:noProof/>
              </w:rPr>
              <w:t>9.2</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Établissements de détention</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_Toc156901670 \h </w:instrText>
            </w:r>
            <w:r w:rsidRPr="00F1637F">
              <w:rPr>
                <w:rFonts w:cs="Arial"/>
                <w:noProof/>
                <w:webHidden/>
              </w:rPr>
            </w:r>
            <w:r w:rsidRPr="00F1637F">
              <w:rPr>
                <w:rFonts w:cs="Arial"/>
                <w:noProof/>
                <w:webHidden/>
              </w:rPr>
              <w:fldChar w:fldCharType="separate"/>
            </w:r>
            <w:r w:rsidR="00B65207">
              <w:rPr>
                <w:rFonts w:cs="Arial"/>
                <w:noProof/>
                <w:webHidden/>
              </w:rPr>
              <w:t>136</w:t>
            </w:r>
            <w:r w:rsidRPr="00F1637F">
              <w:rPr>
                <w:rFonts w:cs="Arial"/>
                <w:noProof/>
                <w:webHidden/>
              </w:rPr>
              <w:fldChar w:fldCharType="end"/>
            </w:r>
          </w:hyperlink>
        </w:p>
        <w:p w14:paraId="6A1AF30A" w14:textId="23A48730" w:rsidR="00F1637F" w:rsidRPr="0051342C" w:rsidRDefault="00F1637F">
          <w:pPr>
            <w:pStyle w:val="TOC2"/>
            <w:tabs>
              <w:tab w:val="left" w:pos="960"/>
              <w:tab w:val="right" w:leader="dot" w:pos="9350"/>
            </w:tabs>
            <w:rPr>
              <w:rFonts w:eastAsiaTheme="minorEastAsia" w:cs="Arial"/>
              <w:noProof/>
              <w:kern w:val="2"/>
              <w:sz w:val="22"/>
              <w:lang w:val="en-CA" w:eastAsia="en-CA"/>
              <w14:ligatures w14:val="standardContextual"/>
            </w:rPr>
          </w:pPr>
          <w:hyperlink w:anchor="_Toc156901671" w:history="1">
            <w:r w:rsidRPr="00F1637F">
              <w:rPr>
                <w:rStyle w:val="Hyperlink"/>
                <w:rFonts w:cs="Arial"/>
                <w:noProof/>
                <w:lang w:val="fr-CA"/>
              </w:rPr>
              <w:t>9.3</w:t>
            </w:r>
            <w:r w:rsidRPr="0051342C">
              <w:rPr>
                <w:rFonts w:eastAsiaTheme="minorEastAsia" w:cs="Arial"/>
                <w:noProof/>
                <w:kern w:val="2"/>
                <w:sz w:val="22"/>
                <w:lang w:val="en-CA" w:eastAsia="en-CA"/>
                <w14:ligatures w14:val="standardContextual"/>
              </w:rPr>
              <w:tab/>
            </w:r>
            <w:r w:rsidRPr="00F1637F">
              <w:rPr>
                <w:rStyle w:val="Hyperlink"/>
                <w:rFonts w:cs="Arial"/>
                <w:bCs/>
                <w:noProof/>
                <w:lang w:val="fr-CA"/>
              </w:rPr>
              <w:t>Établissements d’affaires et de services personnels</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_Toc156901671 \h </w:instrText>
            </w:r>
            <w:r w:rsidRPr="00F1637F">
              <w:rPr>
                <w:rFonts w:cs="Arial"/>
                <w:noProof/>
                <w:webHidden/>
              </w:rPr>
            </w:r>
            <w:r w:rsidRPr="00F1637F">
              <w:rPr>
                <w:rFonts w:cs="Arial"/>
                <w:noProof/>
                <w:webHidden/>
              </w:rPr>
              <w:fldChar w:fldCharType="separate"/>
            </w:r>
            <w:r w:rsidR="00B65207">
              <w:rPr>
                <w:rFonts w:cs="Arial"/>
                <w:noProof/>
                <w:webHidden/>
              </w:rPr>
              <w:t>136</w:t>
            </w:r>
            <w:r w:rsidRPr="00F1637F">
              <w:rPr>
                <w:rFonts w:cs="Arial"/>
                <w:noProof/>
                <w:webHidden/>
              </w:rPr>
              <w:fldChar w:fldCharType="end"/>
            </w:r>
          </w:hyperlink>
        </w:p>
        <w:p w14:paraId="26EAC8DC" w14:textId="02675DDE" w:rsidR="00F1637F" w:rsidRPr="0051342C" w:rsidRDefault="00F1637F">
          <w:pPr>
            <w:pStyle w:val="TOC1"/>
            <w:tabs>
              <w:tab w:val="right" w:leader="dot" w:pos="9350"/>
            </w:tabs>
            <w:rPr>
              <w:rFonts w:eastAsiaTheme="minorEastAsia" w:cs="Arial"/>
              <w:noProof/>
              <w:kern w:val="2"/>
              <w:sz w:val="22"/>
              <w:lang w:val="en-CA" w:eastAsia="en-CA"/>
              <w14:ligatures w14:val="standardContextual"/>
            </w:rPr>
          </w:pPr>
          <w:hyperlink w:anchor="_Toc156901672" w:history="1">
            <w:r w:rsidRPr="00F1637F">
              <w:rPr>
                <w:rStyle w:val="Hyperlink"/>
                <w:rFonts w:cs="Arial"/>
                <w:b/>
                <w:bCs/>
                <w:noProof/>
                <w:lang w:val="fr-CA"/>
              </w:rPr>
              <w:t>Annexe A : (informatif)</w:t>
            </w:r>
            <w:r w:rsidRPr="00F1637F">
              <w:rPr>
                <w:rFonts w:cs="Arial"/>
                <w:noProof/>
                <w:webHidden/>
              </w:rPr>
              <w:tab/>
            </w:r>
            <w:r w:rsidRPr="00F1637F">
              <w:rPr>
                <w:rFonts w:cs="Arial"/>
                <w:noProof/>
                <w:webHidden/>
              </w:rPr>
              <w:fldChar w:fldCharType="begin"/>
            </w:r>
            <w:r w:rsidRPr="00F1637F">
              <w:rPr>
                <w:rFonts w:cs="Arial"/>
                <w:noProof/>
                <w:webHidden/>
              </w:rPr>
              <w:instrText xml:space="preserve"> PAGEREF _Toc156901672 \h </w:instrText>
            </w:r>
            <w:r w:rsidRPr="00F1637F">
              <w:rPr>
                <w:rFonts w:cs="Arial"/>
                <w:noProof/>
                <w:webHidden/>
              </w:rPr>
            </w:r>
            <w:r w:rsidRPr="00F1637F">
              <w:rPr>
                <w:rFonts w:cs="Arial"/>
                <w:noProof/>
                <w:webHidden/>
              </w:rPr>
              <w:fldChar w:fldCharType="separate"/>
            </w:r>
            <w:r w:rsidR="00B65207">
              <w:rPr>
                <w:rFonts w:cs="Arial"/>
                <w:noProof/>
                <w:webHidden/>
              </w:rPr>
              <w:t>137</w:t>
            </w:r>
            <w:r w:rsidRPr="00F1637F">
              <w:rPr>
                <w:rFonts w:cs="Arial"/>
                <w:noProof/>
                <w:webHidden/>
              </w:rPr>
              <w:fldChar w:fldCharType="end"/>
            </w:r>
          </w:hyperlink>
        </w:p>
        <w:p w14:paraId="310530F3" w14:textId="0741229F" w:rsidR="00F66A88" w:rsidRPr="0051342C" w:rsidRDefault="001C0C2A" w:rsidP="008B4ADB">
          <w:pPr>
            <w:rPr>
              <w:rFonts w:ascii="Arial" w:hAnsi="Arial" w:cs="Arial"/>
              <w:bCs/>
              <w:noProof/>
            </w:rPr>
          </w:pPr>
          <w:r w:rsidRPr="00F1637F">
            <w:rPr>
              <w:rFonts w:ascii="Arial" w:hAnsi="Arial" w:cs="Arial"/>
              <w:bCs/>
              <w:sz w:val="28"/>
              <w:szCs w:val="28"/>
            </w:rPr>
            <w:fldChar w:fldCharType="end"/>
          </w:r>
        </w:p>
      </w:sdtContent>
    </w:sdt>
    <w:p w14:paraId="1BAAFD6F" w14:textId="09C95761" w:rsidR="00560043" w:rsidRPr="0051342C" w:rsidRDefault="00560043" w:rsidP="008B4ADB">
      <w:pPr>
        <w:rPr>
          <w:rFonts w:ascii="Arial" w:hAnsi="Arial" w:cs="Arial"/>
        </w:rPr>
      </w:pPr>
    </w:p>
    <w:p w14:paraId="0C29E5BB" w14:textId="3E5EE0F8" w:rsidR="00560043" w:rsidRPr="0051342C" w:rsidRDefault="00560043" w:rsidP="008B4ADB">
      <w:pPr>
        <w:rPr>
          <w:rFonts w:ascii="Arial" w:hAnsi="Arial" w:cs="Arial"/>
        </w:rPr>
      </w:pPr>
    </w:p>
    <w:p w14:paraId="58E9601C" w14:textId="0C190018" w:rsidR="00560043" w:rsidRPr="0051342C" w:rsidRDefault="00560043" w:rsidP="008B4ADB">
      <w:pPr>
        <w:rPr>
          <w:rFonts w:ascii="Arial" w:hAnsi="Arial" w:cs="Arial"/>
        </w:rPr>
      </w:pPr>
    </w:p>
    <w:p w14:paraId="36255E1A" w14:textId="157153A8" w:rsidR="00560043" w:rsidRPr="0051342C" w:rsidRDefault="00560043" w:rsidP="008B4ADB">
      <w:pPr>
        <w:rPr>
          <w:rFonts w:ascii="Arial" w:hAnsi="Arial" w:cs="Arial"/>
        </w:rPr>
      </w:pPr>
    </w:p>
    <w:p w14:paraId="37A30FD3" w14:textId="77777777" w:rsidR="000460B4" w:rsidRPr="0051342C" w:rsidRDefault="000460B4" w:rsidP="008B4ADB">
      <w:pPr>
        <w:rPr>
          <w:rFonts w:ascii="Arial" w:hAnsi="Arial" w:cs="Arial"/>
        </w:rPr>
      </w:pPr>
    </w:p>
    <w:p w14:paraId="29692600" w14:textId="77777777" w:rsidR="00560043" w:rsidRPr="0051342C" w:rsidRDefault="00560043" w:rsidP="008B4ADB">
      <w:pPr>
        <w:rPr>
          <w:rFonts w:ascii="Arial" w:hAnsi="Arial" w:cs="Arial"/>
        </w:rPr>
      </w:pPr>
    </w:p>
    <w:p w14:paraId="3B1F4144" w14:textId="3F44528A" w:rsidR="00A45F2B" w:rsidRPr="0051342C" w:rsidRDefault="00A45F2B" w:rsidP="008B4ADB">
      <w:pPr>
        <w:rPr>
          <w:rFonts w:ascii="Arial" w:hAnsi="Arial" w:cs="Arial"/>
        </w:rPr>
      </w:pPr>
    </w:p>
    <w:p w14:paraId="2D1E04D5" w14:textId="3E22698C" w:rsidR="00844ADD" w:rsidRPr="00F1637F" w:rsidRDefault="00844ADD" w:rsidP="00EA3683">
      <w:pPr>
        <w:pStyle w:val="Heading1"/>
        <w:keepNext/>
        <w:rPr>
          <w:rFonts w:ascii="Arial" w:hAnsi="Arial" w:cs="Arial"/>
          <w:b/>
          <w:bCs/>
          <w:color w:val="auto"/>
        </w:rPr>
      </w:pPr>
      <w:bookmarkStart w:id="4" w:name="_Toc137803269"/>
      <w:bookmarkStart w:id="5" w:name="_Toc156901434"/>
      <w:r w:rsidRPr="00F1637F">
        <w:rPr>
          <w:rFonts w:ascii="Arial" w:hAnsi="Arial" w:cs="Arial"/>
          <w:b/>
          <w:bCs/>
          <w:color w:val="auto"/>
          <w:lang w:val="fr-CA"/>
        </w:rPr>
        <w:t>Introduction</w:t>
      </w:r>
      <w:bookmarkEnd w:id="4"/>
      <w:bookmarkEnd w:id="5"/>
    </w:p>
    <w:p w14:paraId="19B97E0C" w14:textId="7B2D1B05" w:rsidR="003721DB" w:rsidRPr="00F1637F" w:rsidRDefault="004554D4" w:rsidP="00B65207">
      <w:pPr>
        <w:keepNext/>
        <w:rPr>
          <w:rFonts w:ascii="Arial" w:hAnsi="Arial" w:cs="Arial"/>
          <w:sz w:val="28"/>
          <w:szCs w:val="28"/>
        </w:rPr>
      </w:pPr>
      <w:r w:rsidRPr="00F1637F">
        <w:rPr>
          <w:rFonts w:ascii="Arial" w:hAnsi="Arial" w:cs="Arial"/>
          <w:sz w:val="28"/>
          <w:szCs w:val="28"/>
          <w:lang w:val="fr-CA"/>
        </w:rPr>
        <w:t>Réservé</w:t>
      </w:r>
      <w:r w:rsidR="00080D45">
        <w:rPr>
          <w:rFonts w:ascii="Arial" w:hAnsi="Arial" w:cs="Arial"/>
          <w:sz w:val="28"/>
          <w:szCs w:val="28"/>
          <w:lang w:val="fr-CA"/>
        </w:rPr>
        <w:t>e</w:t>
      </w:r>
      <w:r w:rsidRPr="00F1637F">
        <w:rPr>
          <w:rFonts w:ascii="Arial" w:hAnsi="Arial" w:cs="Arial"/>
          <w:sz w:val="28"/>
          <w:szCs w:val="28"/>
          <w:lang w:val="fr-CA"/>
        </w:rPr>
        <w:t>.</w:t>
      </w:r>
    </w:p>
    <w:p w14:paraId="4EC309EB" w14:textId="4FBBFE96" w:rsidR="00844ADD" w:rsidRPr="00F1637F" w:rsidRDefault="00844ADD" w:rsidP="008B4ADB">
      <w:pPr>
        <w:keepNext/>
        <w:keepLines/>
        <w:numPr>
          <w:ilvl w:val="0"/>
          <w:numId w:val="13"/>
        </w:numPr>
        <w:spacing w:before="240" w:after="0"/>
        <w:outlineLvl w:val="0"/>
        <w:rPr>
          <w:rFonts w:ascii="Arial" w:eastAsiaTheme="majorEastAsia" w:hAnsi="Arial" w:cs="Arial"/>
          <w:b/>
          <w:bCs/>
          <w:sz w:val="32"/>
          <w:szCs w:val="32"/>
        </w:rPr>
      </w:pPr>
      <w:bookmarkStart w:id="6" w:name="_Toc137803270"/>
      <w:bookmarkStart w:id="7" w:name="_Toc156901435"/>
      <w:r w:rsidRPr="00F1637F">
        <w:rPr>
          <w:rFonts w:ascii="Arial" w:eastAsiaTheme="majorEastAsia" w:hAnsi="Arial" w:cs="Arial"/>
          <w:b/>
          <w:bCs/>
          <w:sz w:val="32"/>
          <w:szCs w:val="32"/>
          <w:lang w:val="fr-CA"/>
        </w:rPr>
        <w:t>Portée</w:t>
      </w:r>
      <w:bookmarkEnd w:id="6"/>
      <w:bookmarkEnd w:id="7"/>
    </w:p>
    <w:p w14:paraId="14B57350" w14:textId="60639E14" w:rsidR="00844ADD" w:rsidRPr="00F1637F" w:rsidRDefault="00844ADD" w:rsidP="008B4ADB">
      <w:pPr>
        <w:keepNext/>
        <w:widowControl w:val="0"/>
        <w:numPr>
          <w:ilvl w:val="1"/>
          <w:numId w:val="13"/>
        </w:numPr>
        <w:spacing w:before="260" w:after="0" w:line="280" w:lineRule="exact"/>
        <w:outlineLvl w:val="1"/>
        <w:rPr>
          <w:rFonts w:ascii="Arial" w:hAnsi="Arial" w:cs="Arial"/>
          <w:b/>
          <w:sz w:val="28"/>
          <w:szCs w:val="28"/>
        </w:rPr>
      </w:pPr>
      <w:bookmarkStart w:id="8" w:name="_Toc137803277"/>
      <w:bookmarkStart w:id="9" w:name="_Toc156901436"/>
      <w:r w:rsidRPr="00F1637F">
        <w:rPr>
          <w:rFonts w:ascii="Arial" w:hAnsi="Arial" w:cs="Arial"/>
          <w:b/>
          <w:bCs/>
          <w:sz w:val="28"/>
          <w:szCs w:val="28"/>
          <w:lang w:val="fr-CA"/>
        </w:rPr>
        <w:t>Terminologie</w:t>
      </w:r>
      <w:bookmarkEnd w:id="8"/>
      <w:bookmarkEnd w:id="9"/>
    </w:p>
    <w:p w14:paraId="2332F3D3" w14:textId="5DBFE320" w:rsidR="00844ADD" w:rsidRPr="00F1637F" w:rsidRDefault="00844ADD" w:rsidP="008B4ADB">
      <w:pPr>
        <w:keepNext/>
        <w:suppressAutoHyphens/>
        <w:rPr>
          <w:rFonts w:ascii="Arial" w:hAnsi="Arial" w:cs="Arial"/>
          <w:sz w:val="28"/>
          <w:szCs w:val="28"/>
          <w:lang w:val="fr-CA"/>
        </w:rPr>
      </w:pPr>
      <w:r w:rsidRPr="00F1637F">
        <w:rPr>
          <w:rFonts w:ascii="Arial" w:hAnsi="Arial" w:cs="Arial"/>
          <w:sz w:val="28"/>
          <w:szCs w:val="28"/>
          <w:lang w:val="fr-CA"/>
        </w:rPr>
        <w:t>Dans la présente norme, « doit » indique une exigence obligatoire, c’est</w:t>
      </w:r>
      <w:r w:rsidR="00EA3683" w:rsidRPr="00F1637F">
        <w:rPr>
          <w:rFonts w:ascii="Arial" w:hAnsi="Arial" w:cs="Arial"/>
          <w:sz w:val="28"/>
          <w:szCs w:val="28"/>
          <w:lang w:val="fr-CA"/>
        </w:rPr>
        <w:noBreakHyphen/>
      </w:r>
      <w:r w:rsidRPr="00F1637F">
        <w:rPr>
          <w:rFonts w:ascii="Arial" w:hAnsi="Arial" w:cs="Arial"/>
          <w:sz w:val="28"/>
          <w:szCs w:val="28"/>
          <w:lang w:val="fr-CA"/>
        </w:rPr>
        <w:t>à</w:t>
      </w:r>
      <w:r w:rsidR="00EA3683" w:rsidRPr="00F1637F">
        <w:rPr>
          <w:rFonts w:ascii="Arial" w:hAnsi="Arial" w:cs="Arial"/>
          <w:sz w:val="28"/>
          <w:szCs w:val="28"/>
          <w:lang w:val="fr-CA"/>
        </w:rPr>
        <w:noBreakHyphen/>
      </w:r>
      <w:r w:rsidRPr="00F1637F">
        <w:rPr>
          <w:rFonts w:ascii="Arial" w:hAnsi="Arial" w:cs="Arial"/>
          <w:sz w:val="28"/>
          <w:szCs w:val="28"/>
          <w:lang w:val="fr-CA"/>
        </w:rPr>
        <w:t>dire une disposition à laquelle il faut satisfaire pour assurer la conformité à la norme; « devrait » exprime une recommandation ou ce qui est conseillé mais non exigé; « peut » exprime une option ou ce qui est permis dans les limites de la présente norme.</w:t>
      </w:r>
    </w:p>
    <w:p w14:paraId="74C0A051" w14:textId="77777777" w:rsidR="00844ADD" w:rsidRPr="00F1637F" w:rsidRDefault="00844ADD" w:rsidP="008B4ADB">
      <w:pPr>
        <w:keepNext/>
        <w:suppressAutoHyphens/>
        <w:rPr>
          <w:rFonts w:ascii="Arial" w:hAnsi="Arial" w:cs="Arial"/>
          <w:sz w:val="28"/>
          <w:szCs w:val="28"/>
          <w:lang w:val="fr-CA"/>
        </w:rPr>
      </w:pPr>
      <w:r w:rsidRPr="00F1637F">
        <w:rPr>
          <w:rFonts w:ascii="Arial" w:hAnsi="Arial" w:cs="Arial"/>
          <w:sz w:val="28"/>
          <w:szCs w:val="28"/>
          <w:lang w:val="fr-CA"/>
        </w:rPr>
        <w:t>Les notes accompagnant les articles ne renferment aucune exigence ni recommandation. Elles servent à séparer du texte les explications ou les renseignements qui ne font pas proprement partie du corps de la norme.</w:t>
      </w:r>
    </w:p>
    <w:p w14:paraId="1CD34C3F" w14:textId="77777777" w:rsidR="00844ADD" w:rsidRPr="00F1637F" w:rsidRDefault="00844ADD" w:rsidP="008B4ADB">
      <w:pPr>
        <w:keepNext/>
        <w:suppressAutoHyphens/>
        <w:rPr>
          <w:rFonts w:ascii="Arial" w:hAnsi="Arial" w:cs="Arial"/>
          <w:sz w:val="28"/>
          <w:szCs w:val="28"/>
          <w:lang w:val="fr-CA"/>
        </w:rPr>
      </w:pPr>
      <w:r w:rsidRPr="00F1637F">
        <w:rPr>
          <w:rFonts w:ascii="Arial" w:hAnsi="Arial" w:cs="Arial"/>
          <w:sz w:val="28"/>
          <w:szCs w:val="28"/>
          <w:lang w:val="fr-CA"/>
        </w:rPr>
        <w:t>Les notes accompagnant les tableaux et les figures sont considérées comme faisant partie de ceux-ci et peuvent être rédigées à titre d’exigence.</w:t>
      </w:r>
    </w:p>
    <w:p w14:paraId="298D7C15" w14:textId="655CEF71" w:rsidR="00B26B77" w:rsidRPr="00F1637F" w:rsidRDefault="00844ADD" w:rsidP="008B4ADB">
      <w:pPr>
        <w:keepNext/>
        <w:suppressAutoHyphens/>
        <w:rPr>
          <w:rFonts w:ascii="Arial" w:hAnsi="Arial" w:cs="Arial"/>
          <w:sz w:val="28"/>
          <w:szCs w:val="28"/>
          <w:lang w:val="fr-CA"/>
        </w:rPr>
      </w:pPr>
      <w:r w:rsidRPr="00F1637F">
        <w:rPr>
          <w:rFonts w:ascii="Arial" w:hAnsi="Arial" w:cs="Arial"/>
          <w:sz w:val="28"/>
          <w:szCs w:val="28"/>
          <w:lang w:val="fr-CA"/>
        </w:rPr>
        <w:t>Les annexes sont désignées comme normatives (obligatoires) ou informatives (non obligatoires),ce qui a pour but d’en préciser l’application.</w:t>
      </w:r>
    </w:p>
    <w:p w14:paraId="395AA3D5" w14:textId="77777777" w:rsidR="00B26B77" w:rsidRPr="00F1637F" w:rsidRDefault="00B26B77" w:rsidP="008B4ADB">
      <w:pPr>
        <w:keepNext/>
        <w:suppressAutoHyphens/>
        <w:rPr>
          <w:rFonts w:ascii="Arial" w:hAnsi="Arial" w:cs="Arial"/>
          <w:sz w:val="28"/>
          <w:szCs w:val="28"/>
          <w:lang w:val="fr-CA"/>
        </w:rPr>
      </w:pPr>
    </w:p>
    <w:p w14:paraId="6A983F29" w14:textId="7E01DE92" w:rsidR="00844ADD" w:rsidRPr="00F1637F" w:rsidRDefault="00844ADD" w:rsidP="008B4ADB">
      <w:pPr>
        <w:keepNext/>
        <w:keepLines/>
        <w:numPr>
          <w:ilvl w:val="0"/>
          <w:numId w:val="13"/>
        </w:numPr>
        <w:spacing w:before="240" w:after="0"/>
        <w:outlineLvl w:val="0"/>
        <w:rPr>
          <w:rFonts w:ascii="Arial" w:eastAsiaTheme="majorEastAsia" w:hAnsi="Arial" w:cs="Arial"/>
          <w:b/>
          <w:bCs/>
          <w:sz w:val="32"/>
          <w:szCs w:val="32"/>
        </w:rPr>
      </w:pPr>
      <w:bookmarkStart w:id="10" w:name="_Toc137803279"/>
      <w:bookmarkStart w:id="11" w:name="_Toc156901437"/>
      <w:r w:rsidRPr="00F1637F">
        <w:rPr>
          <w:rFonts w:ascii="Arial" w:eastAsiaTheme="majorEastAsia" w:hAnsi="Arial" w:cs="Arial"/>
          <w:b/>
          <w:bCs/>
          <w:sz w:val="32"/>
          <w:szCs w:val="32"/>
          <w:lang w:val="fr-CA"/>
        </w:rPr>
        <w:t>Définitions, symboles et abréviations</w:t>
      </w:r>
      <w:bookmarkEnd w:id="10"/>
      <w:bookmarkEnd w:id="11"/>
    </w:p>
    <w:p w14:paraId="39EFE586" w14:textId="3197DD41" w:rsidR="004554D4" w:rsidRPr="00F1637F" w:rsidRDefault="004554D4" w:rsidP="008B4ADB">
      <w:pPr>
        <w:jc w:val="both"/>
        <w:rPr>
          <w:rFonts w:ascii="Arial" w:hAnsi="Arial" w:cs="Arial"/>
          <w:sz w:val="28"/>
          <w:szCs w:val="28"/>
          <w:lang w:val="fr-CA"/>
        </w:rPr>
      </w:pPr>
      <w:bookmarkStart w:id="12" w:name="_Toc137803280"/>
      <w:r w:rsidRPr="00F1637F">
        <w:rPr>
          <w:rFonts w:ascii="Arial" w:hAnsi="Arial" w:cs="Arial"/>
          <w:sz w:val="28"/>
          <w:szCs w:val="28"/>
          <w:lang w:val="fr-CA"/>
        </w:rPr>
        <w:t xml:space="preserve">Les définitions </w:t>
      </w:r>
      <w:r w:rsidR="00EA3683" w:rsidRPr="00F1637F">
        <w:rPr>
          <w:rFonts w:ascii="Arial" w:hAnsi="Arial" w:cs="Arial"/>
          <w:sz w:val="28"/>
          <w:szCs w:val="28"/>
          <w:lang w:val="fr-CA"/>
        </w:rPr>
        <w:t xml:space="preserve">ci-après </w:t>
      </w:r>
      <w:r w:rsidRPr="00F1637F">
        <w:rPr>
          <w:rFonts w:ascii="Arial" w:hAnsi="Arial" w:cs="Arial"/>
          <w:sz w:val="28"/>
          <w:szCs w:val="28"/>
          <w:lang w:val="fr-CA"/>
        </w:rPr>
        <w:t>doivent s’appliquer dans le cadre de la présente norme</w:t>
      </w:r>
      <w:r w:rsidR="00EA3683" w:rsidRPr="00F1637F">
        <w:rPr>
          <w:rFonts w:ascii="Arial" w:hAnsi="Arial" w:cs="Arial"/>
          <w:sz w:val="28"/>
          <w:szCs w:val="28"/>
          <w:lang w:val="fr-CA"/>
        </w:rPr>
        <w:t>.</w:t>
      </w:r>
    </w:p>
    <w:bookmarkEnd w:id="12"/>
    <w:p w14:paraId="608611A8"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Accès à l’issue </w:t>
      </w:r>
      <w:r w:rsidRPr="00F1637F">
        <w:rPr>
          <w:rFonts w:ascii="Arial" w:hAnsi="Arial" w:cs="Arial"/>
          <w:sz w:val="28"/>
          <w:szCs w:val="28"/>
          <w:lang w:val="fr-CA"/>
        </w:rPr>
        <w:t>– Partie d’un moyen d’évacuation à l’intérieur d’une surface de plancher qui permet d’accéder à une issue desservant la surface de plancher.</w:t>
      </w:r>
    </w:p>
    <w:p w14:paraId="12604E79" w14:textId="6A0F4BCE"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Accessible </w:t>
      </w:r>
      <w:r w:rsidRPr="00F1637F">
        <w:rPr>
          <w:rFonts w:ascii="Arial" w:hAnsi="Arial" w:cs="Arial"/>
          <w:sz w:val="28"/>
          <w:szCs w:val="28"/>
          <w:lang w:val="fr-CA"/>
        </w:rPr>
        <w:t>– Tout espace, caractéristique, élément, site, environnement ou installation qui peut être utilisé (</w:t>
      </w:r>
      <w:r w:rsidR="00EA3683" w:rsidRPr="00F1637F">
        <w:rPr>
          <w:rFonts w:ascii="Arial" w:hAnsi="Arial" w:cs="Arial"/>
          <w:sz w:val="28"/>
          <w:szCs w:val="28"/>
          <w:lang w:val="fr-CA"/>
        </w:rPr>
        <w:t>p. ex. </w:t>
      </w:r>
      <w:r w:rsidRPr="00F1637F">
        <w:rPr>
          <w:rFonts w:ascii="Arial" w:hAnsi="Arial" w:cs="Arial"/>
          <w:sz w:val="28"/>
          <w:szCs w:val="28"/>
          <w:lang w:val="fr-CA"/>
        </w:rPr>
        <w:t>localisé, approché, pénétré, quitté ou exploité) par des personnes souffrant de handicaps divers, avec ou sans l’utilisation d’aides à la mobilité ou de dispositifs d’assistance. Peut également faire référence à des services, des pratiques et des programmes.</w:t>
      </w:r>
    </w:p>
    <w:p w14:paraId="13AF35C7"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Aides à la mobilité (ou dispositifs) </w:t>
      </w:r>
      <w:r w:rsidRPr="00F1637F">
        <w:rPr>
          <w:rFonts w:ascii="Arial" w:hAnsi="Arial" w:cs="Arial"/>
          <w:sz w:val="28"/>
          <w:szCs w:val="28"/>
          <w:lang w:val="fr-CA"/>
        </w:rPr>
        <w:t>– Terme utilisé pour englober la variété des dispositifs d’aide utilisés par les personnes souffrant de handicaps physiques ou de mobilité, y compris, mais sans s’y limiter, les fauteuils roulants manuels et électriques, les scooters, les déambulateurs, les cannes et les béquilles.</w:t>
      </w:r>
    </w:p>
    <w:p w14:paraId="43AEC126" w14:textId="007F4E12"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Aire de plancher </w:t>
      </w:r>
      <w:r w:rsidRPr="00F1637F">
        <w:rPr>
          <w:rFonts w:ascii="Arial" w:hAnsi="Arial" w:cs="Arial"/>
          <w:sz w:val="28"/>
          <w:szCs w:val="28"/>
          <w:lang w:val="fr-CA"/>
        </w:rPr>
        <w:t>– </w:t>
      </w:r>
      <w:r w:rsidR="00EA3683" w:rsidRPr="00F1637F">
        <w:rPr>
          <w:rFonts w:ascii="Arial" w:hAnsi="Arial" w:cs="Arial"/>
          <w:sz w:val="28"/>
          <w:szCs w:val="28"/>
          <w:lang w:val="fr-CA"/>
        </w:rPr>
        <w:t>E</w:t>
      </w:r>
      <w:r w:rsidRPr="00F1637F">
        <w:rPr>
          <w:rFonts w:ascii="Arial" w:hAnsi="Arial" w:cs="Arial"/>
          <w:sz w:val="28"/>
          <w:szCs w:val="28"/>
          <w:lang w:val="fr-CA"/>
        </w:rPr>
        <w:t>spaces d’agrément extérieurs desservant un bâtiment et sur tout étage d’un bâtiment, espace délimité par les murs extérieurs et les murs coupe-feu exigés et comprenant l’espace occupé par les murs intérieurs et les cloisons, mais non celui des issues et des vides techniques verticaux ni des constructions qui les encloisonnent.</w:t>
      </w:r>
    </w:p>
    <w:p w14:paraId="2234AEF1" w14:textId="77777777" w:rsidR="002668E5" w:rsidRPr="00F1637F" w:rsidRDefault="002668E5" w:rsidP="008B4ADB">
      <w:pPr>
        <w:jc w:val="both"/>
        <w:rPr>
          <w:rFonts w:ascii="Arial" w:hAnsi="Arial" w:cs="Arial"/>
          <w:sz w:val="28"/>
          <w:szCs w:val="28"/>
          <w:highlight w:val="green"/>
          <w:lang w:val="fr-CA"/>
        </w:rPr>
      </w:pPr>
      <w:r w:rsidRPr="00F1637F">
        <w:rPr>
          <w:rFonts w:ascii="Arial" w:hAnsi="Arial" w:cs="Arial"/>
          <w:b/>
          <w:bCs/>
          <w:sz w:val="28"/>
          <w:szCs w:val="28"/>
          <w:lang w:val="fr-CA"/>
        </w:rPr>
        <w:t>Allée d’accès </w:t>
      </w:r>
      <w:r w:rsidRPr="00F1637F">
        <w:rPr>
          <w:rFonts w:ascii="Arial" w:hAnsi="Arial" w:cs="Arial"/>
          <w:sz w:val="28"/>
          <w:szCs w:val="28"/>
          <w:lang w:val="fr-CA"/>
        </w:rPr>
        <w:t>– Espace ou itinéraire piétonnier accessible et sûr utilisé pour le chargement et le déchargement des véhicules, ainsi que pour le déplacement sûr vers et depuis les places de stationnement accessibles désignées jusqu’à l’entrée ou la voie d’accès accessible la plus proche. Les allées d’accès comportent des marques sur chaussée pour faciliter l’identification et sont souvent partagées entre les places de stationnement accessibles.</w:t>
      </w:r>
    </w:p>
    <w:p w14:paraId="5A2808C0"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Antidérapant </w:t>
      </w:r>
      <w:r w:rsidRPr="00F1637F">
        <w:rPr>
          <w:rFonts w:ascii="Arial" w:hAnsi="Arial" w:cs="Arial"/>
          <w:sz w:val="28"/>
          <w:szCs w:val="28"/>
          <w:lang w:val="fr-CA"/>
        </w:rPr>
        <w:t>– Surface qui offre une force de frottement suffisante pour contrer les forces exercées lors de la marche et permettre une déambulation en toute sécurité.</w:t>
      </w:r>
    </w:p>
    <w:p w14:paraId="4CE4863D"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Approche frontale</w:t>
      </w:r>
      <w:r w:rsidRPr="00F1637F">
        <w:rPr>
          <w:rFonts w:ascii="Arial" w:hAnsi="Arial" w:cs="Arial"/>
          <w:sz w:val="28"/>
          <w:szCs w:val="28"/>
          <w:lang w:val="fr-CA"/>
        </w:rPr>
        <w:t> – Lorsqu’une personne utilise un comptoir de service, une fontaine ou tout autre élément utilisable de l’environnement bâti, en plaçant son corps ou son aide à la mobilité directement devant et face à l’élément.</w:t>
      </w:r>
    </w:p>
    <w:p w14:paraId="75FEBFDA"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Approche latérale </w:t>
      </w:r>
      <w:r w:rsidRPr="00F1637F">
        <w:rPr>
          <w:rFonts w:ascii="Arial" w:hAnsi="Arial" w:cs="Arial"/>
          <w:sz w:val="28"/>
          <w:szCs w:val="28"/>
          <w:lang w:val="fr-CA"/>
        </w:rPr>
        <w:t>– Lorsqu’une personne utilise un comptoir de service, une fontaine ou tout autre élément utilisable de l’environnement bâti, en positionnant son corps ou son aide à la mobilité perpendiculairement à l’élément.</w:t>
      </w:r>
    </w:p>
    <w:p w14:paraId="49130B66"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Ascenseur d’évacuation des occupants </w:t>
      </w:r>
      <w:r w:rsidRPr="00F1637F">
        <w:rPr>
          <w:rFonts w:ascii="Arial" w:hAnsi="Arial" w:cs="Arial"/>
          <w:sz w:val="28"/>
          <w:szCs w:val="28"/>
          <w:lang w:val="fr-CA"/>
        </w:rPr>
        <w:t>– Ascenseur pouvant être utilisé pour l’évacuation automatique en cas d’incendie.</w:t>
      </w:r>
    </w:p>
    <w:p w14:paraId="7AA935F9"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Barres d’appui</w:t>
      </w:r>
      <w:r w:rsidRPr="00F1637F">
        <w:rPr>
          <w:rFonts w:ascii="Arial" w:hAnsi="Arial" w:cs="Arial"/>
          <w:sz w:val="28"/>
          <w:szCs w:val="28"/>
          <w:lang w:val="fr-CA"/>
        </w:rPr>
        <w:t> – Tout type de barre d’appui fixe (droite, courbée, coudée, en forme de L, pivotante, etc.).</w:t>
      </w:r>
    </w:p>
    <w:p w14:paraId="48887D34" w14:textId="7B9117C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Bateau de trottoir </w:t>
      </w:r>
      <w:r w:rsidRPr="00F1637F">
        <w:rPr>
          <w:rFonts w:ascii="Arial" w:hAnsi="Arial" w:cs="Arial"/>
          <w:sz w:val="28"/>
          <w:szCs w:val="28"/>
          <w:lang w:val="fr-CA"/>
        </w:rPr>
        <w:t>– Rampe courte et raide creusée dans un trottoir pour faire face aux changements d’élévation de 13 mm à 200 mm de haut. Les bateaux de trottoir peuvent avoir des côtés évasés, des retours de trottoir ou une combinaison de côtés évasés et de retours de trottoir. (Voir aussi la définition de rampe</w:t>
      </w:r>
      <w:r w:rsidR="001B3ABA" w:rsidRPr="00F1637F">
        <w:rPr>
          <w:rFonts w:ascii="Arial" w:hAnsi="Arial" w:cs="Arial"/>
          <w:sz w:val="28"/>
          <w:szCs w:val="28"/>
          <w:lang w:val="fr-CA"/>
        </w:rPr>
        <w:t>.</w:t>
      </w:r>
      <w:r w:rsidRPr="00F1637F">
        <w:rPr>
          <w:rFonts w:ascii="Arial" w:hAnsi="Arial" w:cs="Arial"/>
          <w:sz w:val="28"/>
          <w:szCs w:val="28"/>
          <w:lang w:val="fr-CA"/>
        </w:rPr>
        <w:t>)</w:t>
      </w:r>
    </w:p>
    <w:p w14:paraId="37381586"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Bâtiment </w:t>
      </w:r>
      <w:r w:rsidRPr="00F1637F">
        <w:rPr>
          <w:rFonts w:ascii="Arial" w:hAnsi="Arial" w:cs="Arial"/>
          <w:sz w:val="28"/>
          <w:szCs w:val="28"/>
          <w:lang w:val="fr-CA"/>
        </w:rPr>
        <w:t>– Toute structure utilisée pour permettre ou abriter un usage ou une occupation ou destinée à cette fin.</w:t>
      </w:r>
    </w:p>
    <w:p w14:paraId="7D9E8327"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Braille </w:t>
      </w:r>
      <w:r w:rsidRPr="00F1637F">
        <w:rPr>
          <w:rFonts w:ascii="Arial" w:hAnsi="Arial" w:cs="Arial"/>
          <w:sz w:val="28"/>
          <w:szCs w:val="28"/>
          <w:lang w:val="fr-CA"/>
        </w:rPr>
        <w:t>– Système de lecture tactile où des points en relief sont utilisés pour représenter les chiffres et les lettres. Le braille anglais unifié (UEB) est la norme de braille anglais pour le Canada et le code de braille français uniformisé (CBFU) est la norme de braille français pour le Canada.</w:t>
      </w:r>
    </w:p>
    <w:p w14:paraId="451A6854"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Candéla</w:t>
      </w:r>
      <w:r w:rsidRPr="00F1637F">
        <w:rPr>
          <w:rFonts w:ascii="Arial" w:hAnsi="Arial" w:cs="Arial"/>
          <w:sz w:val="28"/>
          <w:szCs w:val="28"/>
          <w:lang w:val="fr-CA"/>
        </w:rPr>
        <w:t xml:space="preserve"> (cd) – Mesure métrique de l’intensité de la luminance, égale à l’intensité lumineuse dans une direction donnée, d’une source qui émet un rayonnement monochromatique de fréquence 540 × 1012 Hz et dont l’intensité radiante dans la direction est de 1/683 W/sr.</w:t>
      </w:r>
    </w:p>
    <w:p w14:paraId="21212D6B"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Chambranle</w:t>
      </w:r>
      <w:r w:rsidRPr="00F1637F">
        <w:rPr>
          <w:rFonts w:ascii="Arial" w:hAnsi="Arial" w:cs="Arial"/>
          <w:sz w:val="28"/>
          <w:szCs w:val="28"/>
          <w:lang w:val="fr-CA"/>
        </w:rPr>
        <w:t> – Moulure entourant une ouverture rectangulaire (telle qu’une porte).</w:t>
      </w:r>
    </w:p>
    <w:p w14:paraId="10D81F9D"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Communication </w:t>
      </w:r>
      <w:r w:rsidRPr="00F1637F">
        <w:rPr>
          <w:rFonts w:ascii="Arial" w:hAnsi="Arial" w:cs="Arial"/>
          <w:sz w:val="28"/>
          <w:szCs w:val="28"/>
          <w:lang w:val="fr-CA"/>
        </w:rPr>
        <w:t>– Comprend les langues, l’affichage du texte, le braille, la communication tactile, les gros caractères, les multimédias accessibles ainsi que les modes, moyens et formats de communication écrits, audio, en langage clair, à lecture humaine, augmentatifs et alternatifs, y compris les technologies de l’information et de la communication accessibles.</w:t>
      </w:r>
    </w:p>
    <w:p w14:paraId="62B1B0A1" w14:textId="77777777" w:rsidR="002668E5" w:rsidRPr="00F1637F" w:rsidRDefault="002668E5" w:rsidP="002668E5">
      <w:pPr>
        <w:jc w:val="both"/>
        <w:rPr>
          <w:rFonts w:ascii="Arial" w:hAnsi="Arial" w:cs="Arial"/>
          <w:sz w:val="28"/>
          <w:szCs w:val="28"/>
          <w:lang w:val="fr-CA"/>
        </w:rPr>
      </w:pPr>
      <w:r w:rsidRPr="00F1637F">
        <w:rPr>
          <w:rFonts w:ascii="Arial" w:hAnsi="Arial" w:cs="Arial"/>
          <w:b/>
          <w:bCs/>
          <w:sz w:val="28"/>
          <w:szCs w:val="28"/>
          <w:lang w:val="fr-CA"/>
        </w:rPr>
        <w:t>Contraste de luminance </w:t>
      </w:r>
      <w:r w:rsidRPr="00F1637F">
        <w:rPr>
          <w:rFonts w:ascii="Arial" w:hAnsi="Arial" w:cs="Arial"/>
          <w:sz w:val="28"/>
          <w:szCs w:val="28"/>
          <w:lang w:val="fr-CA"/>
        </w:rPr>
        <w:t>– Différence de valeur de réflexion de la lumière entre des surfaces adjacentes, calculée avec la formule du contraste de Michelson (C</w:t>
      </w:r>
      <w:r w:rsidRPr="00F1637F">
        <w:rPr>
          <w:rFonts w:ascii="Arial" w:hAnsi="Arial" w:cs="Arial"/>
          <w:sz w:val="28"/>
          <w:szCs w:val="28"/>
          <w:vertAlign w:val="subscript"/>
          <w:lang w:val="fr-CA"/>
        </w:rPr>
        <w:t>M</w:t>
      </w:r>
      <w:r w:rsidRPr="00F1637F">
        <w:rPr>
          <w:rFonts w:ascii="Arial" w:hAnsi="Arial" w:cs="Arial"/>
          <w:sz w:val="28"/>
          <w:szCs w:val="28"/>
          <w:lang w:val="fr-CA"/>
        </w:rPr>
        <w:t>) conformément à la norme CSA B651, « Conception accessible pour l’environnement bâti », et exprimée en pourcentage de différence.</w:t>
      </w:r>
    </w:p>
    <w:p w14:paraId="55D1F7AA" w14:textId="77777777" w:rsidR="002668E5" w:rsidRPr="00F1637F" w:rsidRDefault="002668E5" w:rsidP="002668E5">
      <w:pPr>
        <w:ind w:left="720"/>
        <w:jc w:val="both"/>
        <w:rPr>
          <w:rFonts w:ascii="Arial" w:hAnsi="Arial" w:cs="Arial"/>
          <w:sz w:val="28"/>
          <w:szCs w:val="28"/>
          <w:lang w:val="fr-CA"/>
        </w:rPr>
      </w:pPr>
      <w:r w:rsidRPr="00F1637F">
        <w:rPr>
          <w:rFonts w:ascii="Arial" w:hAnsi="Arial" w:cs="Arial"/>
          <w:b/>
          <w:bCs/>
          <w:sz w:val="28"/>
          <w:szCs w:val="28"/>
          <w:lang w:val="fr-CA"/>
        </w:rPr>
        <w:t>Contraste de luminance élevé </w:t>
      </w:r>
      <w:r w:rsidRPr="00F1637F">
        <w:rPr>
          <w:rFonts w:ascii="Arial" w:hAnsi="Arial" w:cs="Arial"/>
          <w:sz w:val="28"/>
          <w:szCs w:val="28"/>
          <w:lang w:val="fr-CA"/>
        </w:rPr>
        <w:t>– Un contraste de luminance (C</w:t>
      </w:r>
      <w:r w:rsidRPr="00F1637F">
        <w:rPr>
          <w:rFonts w:ascii="Arial" w:hAnsi="Arial" w:cs="Arial"/>
          <w:sz w:val="28"/>
          <w:szCs w:val="28"/>
          <w:vertAlign w:val="subscript"/>
          <w:lang w:val="fr-CA"/>
        </w:rPr>
        <w:t>M</w:t>
      </w:r>
      <w:r w:rsidRPr="00F1637F">
        <w:rPr>
          <w:rFonts w:ascii="Arial" w:hAnsi="Arial" w:cs="Arial"/>
          <w:sz w:val="28"/>
          <w:szCs w:val="28"/>
          <w:lang w:val="fr-CA"/>
        </w:rPr>
        <w:t>) supérieur à 60 %.</w:t>
      </w:r>
    </w:p>
    <w:p w14:paraId="7317132A" w14:textId="77777777" w:rsidR="002668E5" w:rsidRPr="00F1637F" w:rsidRDefault="002668E5" w:rsidP="002668E5">
      <w:pPr>
        <w:ind w:left="720"/>
        <w:jc w:val="both"/>
        <w:rPr>
          <w:rFonts w:ascii="Arial" w:hAnsi="Arial" w:cs="Arial"/>
          <w:sz w:val="28"/>
          <w:szCs w:val="28"/>
          <w:lang w:val="fr-CA"/>
        </w:rPr>
      </w:pPr>
      <w:r w:rsidRPr="00F1637F">
        <w:rPr>
          <w:rFonts w:ascii="Arial" w:hAnsi="Arial" w:cs="Arial"/>
          <w:b/>
          <w:bCs/>
          <w:sz w:val="28"/>
          <w:szCs w:val="28"/>
          <w:lang w:val="fr-CA"/>
        </w:rPr>
        <w:t>Contraste de luminance moyen </w:t>
      </w:r>
      <w:r w:rsidRPr="00F1637F">
        <w:rPr>
          <w:rFonts w:ascii="Arial" w:hAnsi="Arial" w:cs="Arial"/>
          <w:sz w:val="28"/>
          <w:szCs w:val="28"/>
          <w:lang w:val="fr-CA"/>
        </w:rPr>
        <w:t>– Un contraste de luminance (C</w:t>
      </w:r>
      <w:r w:rsidRPr="00F1637F">
        <w:rPr>
          <w:rFonts w:ascii="Arial" w:hAnsi="Arial" w:cs="Arial"/>
          <w:sz w:val="28"/>
          <w:szCs w:val="28"/>
          <w:vertAlign w:val="subscript"/>
          <w:lang w:val="fr-CA"/>
        </w:rPr>
        <w:t>M</w:t>
      </w:r>
      <w:r w:rsidRPr="00F1637F">
        <w:rPr>
          <w:rFonts w:ascii="Arial" w:hAnsi="Arial" w:cs="Arial"/>
          <w:sz w:val="28"/>
          <w:szCs w:val="28"/>
          <w:lang w:val="fr-CA"/>
        </w:rPr>
        <w:t>) compris entre 30 % et 60 %.</w:t>
      </w:r>
    </w:p>
    <w:p w14:paraId="57472D5D" w14:textId="77777777" w:rsidR="002668E5" w:rsidRPr="00F1637F" w:rsidRDefault="002668E5" w:rsidP="002668E5">
      <w:pPr>
        <w:ind w:left="720"/>
        <w:jc w:val="both"/>
        <w:rPr>
          <w:rFonts w:ascii="Arial" w:hAnsi="Arial" w:cs="Arial"/>
          <w:sz w:val="28"/>
          <w:szCs w:val="28"/>
          <w:highlight w:val="cyan"/>
          <w:lang w:val="fr-CA"/>
        </w:rPr>
      </w:pPr>
      <w:r w:rsidRPr="00F1637F">
        <w:rPr>
          <w:rFonts w:ascii="Arial" w:hAnsi="Arial" w:cs="Arial"/>
          <w:b/>
          <w:bCs/>
          <w:sz w:val="28"/>
          <w:szCs w:val="28"/>
          <w:lang w:val="fr-CA"/>
        </w:rPr>
        <w:t>Contraste visuel </w:t>
      </w:r>
      <w:r w:rsidRPr="00F1637F">
        <w:rPr>
          <w:rFonts w:ascii="Arial" w:hAnsi="Arial" w:cs="Arial"/>
          <w:sz w:val="28"/>
          <w:szCs w:val="28"/>
          <w:lang w:val="fr-CA"/>
        </w:rPr>
        <w:t>– Perception visuelle entre un élément d’un bâtiment et un autre.</w:t>
      </w:r>
    </w:p>
    <w:p w14:paraId="2ACA3769" w14:textId="77777777" w:rsidR="002668E5" w:rsidRPr="00F1637F" w:rsidRDefault="002668E5" w:rsidP="002668E5">
      <w:pPr>
        <w:ind w:left="720"/>
        <w:jc w:val="both"/>
        <w:rPr>
          <w:rFonts w:ascii="Arial" w:hAnsi="Arial" w:cs="Arial"/>
          <w:i/>
          <w:iCs/>
          <w:sz w:val="28"/>
          <w:szCs w:val="28"/>
          <w:lang w:val="fr-CA"/>
        </w:rPr>
      </w:pPr>
      <w:r w:rsidRPr="00F1637F">
        <w:rPr>
          <w:rFonts w:ascii="Arial" w:hAnsi="Arial" w:cs="Arial"/>
          <w:b/>
          <w:bCs/>
          <w:i/>
          <w:iCs/>
          <w:sz w:val="28"/>
          <w:szCs w:val="28"/>
          <w:lang w:val="fr-CA"/>
        </w:rPr>
        <w:t>Remarque :</w:t>
      </w:r>
      <w:r w:rsidRPr="00F1637F">
        <w:rPr>
          <w:rFonts w:ascii="Arial" w:hAnsi="Arial" w:cs="Arial"/>
          <w:i/>
          <w:iCs/>
          <w:sz w:val="28"/>
          <w:szCs w:val="28"/>
          <w:lang w:val="fr-CA"/>
        </w:rPr>
        <w:t xml:space="preserve"> Le contraste visuel peut être obtenu par une différence de luminance (également appelée contraste de luminance). Il peut également être obtenu par un contraste de luminance si l’éclairage est suffisant pour que les utilisateurs perçoivent la différence de couleur.</w:t>
      </w:r>
    </w:p>
    <w:p w14:paraId="4555AFC6" w14:textId="74BA90E7" w:rsidR="002668E5" w:rsidRPr="00F1637F" w:rsidRDefault="002668E5" w:rsidP="002668E5">
      <w:pPr>
        <w:jc w:val="both"/>
        <w:rPr>
          <w:rFonts w:ascii="Arial" w:hAnsi="Arial" w:cs="Arial"/>
          <w:sz w:val="28"/>
          <w:szCs w:val="28"/>
          <w:lang w:val="fr-CA"/>
        </w:rPr>
      </w:pPr>
      <w:r w:rsidRPr="00F1637F">
        <w:rPr>
          <w:rFonts w:ascii="Arial" w:hAnsi="Arial" w:cs="Arial"/>
          <w:b/>
          <w:bCs/>
          <w:sz w:val="28"/>
          <w:szCs w:val="28"/>
          <w:lang w:val="fr-CA"/>
        </w:rPr>
        <w:t>Danger </w:t>
      </w:r>
      <w:r w:rsidRPr="00F1637F">
        <w:rPr>
          <w:rFonts w:ascii="Arial" w:hAnsi="Arial" w:cs="Arial"/>
          <w:sz w:val="28"/>
          <w:szCs w:val="28"/>
          <w:lang w:val="fr-CA"/>
        </w:rPr>
        <w:t>–</w:t>
      </w:r>
      <w:r w:rsidR="00E076F8" w:rsidRPr="00F1637F">
        <w:rPr>
          <w:rFonts w:ascii="Arial" w:hAnsi="Arial" w:cs="Arial"/>
          <w:sz w:val="28"/>
          <w:szCs w:val="28"/>
          <w:lang w:val="fr-CA"/>
        </w:rPr>
        <w:t xml:space="preserve"> </w:t>
      </w:r>
      <w:r w:rsidRPr="00F1637F">
        <w:rPr>
          <w:rFonts w:ascii="Arial" w:hAnsi="Arial" w:cs="Arial"/>
          <w:sz w:val="28"/>
          <w:szCs w:val="28"/>
          <w:lang w:val="fr-CA"/>
        </w:rPr>
        <w:t>Un événement ou une activité humaine potentiellement dommageable qui pourrait causer une structure, une obstruction ou une barrière (naturelle ou construite) et un risque de dommage émotionnel/physique.</w:t>
      </w:r>
    </w:p>
    <w:p w14:paraId="03451A1F"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Décelable au moyen d’une canne</w:t>
      </w:r>
      <w:r w:rsidRPr="00F1637F">
        <w:rPr>
          <w:rFonts w:ascii="Arial" w:hAnsi="Arial" w:cs="Arial"/>
          <w:sz w:val="28"/>
          <w:szCs w:val="28"/>
          <w:lang w:val="fr-CA"/>
        </w:rPr>
        <w:t> – Tout objet ou changement de texture de la surface qui se trouve dans la portée de détection d’une longue canne blanche.</w:t>
      </w:r>
    </w:p>
    <w:p w14:paraId="0D07CCEA"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Degré de résistance au feu </w:t>
      </w:r>
      <w:r w:rsidRPr="00F1637F">
        <w:rPr>
          <w:rFonts w:ascii="Arial" w:hAnsi="Arial" w:cs="Arial"/>
          <w:sz w:val="28"/>
          <w:szCs w:val="28"/>
          <w:lang w:val="fr-CA"/>
        </w:rPr>
        <w:t>– Durée en minutes ou en heures pendant laquelle un matériau ou un assemblage de matériaux résiste au passage des flammes et à la transmission de la chaleur lorsqu’il est exposé au feu dans des conditions d’essai et des critères de rendement spécifiés, ou tel que déterminé par l’extension ou l’interprétation des renseignements qui en découlent, comme le prescrit le Code du bâtiment en vigueur.</w:t>
      </w:r>
    </w:p>
    <w:p w14:paraId="7F4CE295"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Éblouissement </w:t>
      </w:r>
      <w:r w:rsidRPr="00F1637F">
        <w:rPr>
          <w:rFonts w:ascii="Arial" w:hAnsi="Arial" w:cs="Arial"/>
          <w:sz w:val="28"/>
          <w:szCs w:val="28"/>
          <w:lang w:val="fr-CA"/>
        </w:rPr>
        <w:t>– Désigne la lumière vive réfléchie par une surface, un sol, une fenêtre ou un écran. L’éblouissement se produit lorsqu’une partie de l’environnement est beaucoup plus lumineuse que la zone environnante générale, ce qui entraîne une gêne, un inconfort ou une perte de performance visuelle.</w:t>
      </w:r>
    </w:p>
    <w:p w14:paraId="439D5A17"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Éclairement </w:t>
      </w:r>
      <w:r w:rsidRPr="00F1637F">
        <w:rPr>
          <w:rFonts w:ascii="Arial" w:hAnsi="Arial" w:cs="Arial"/>
          <w:sz w:val="28"/>
          <w:szCs w:val="28"/>
          <w:lang w:val="fr-CA"/>
        </w:rPr>
        <w:t>– La quantité et l’intensité combinées de l’éclairage fourni, mesurées en lux (lx).</w:t>
      </w:r>
    </w:p>
    <w:p w14:paraId="06960B89"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Espace d’agrément extérieur </w:t>
      </w:r>
      <w:r w:rsidRPr="00F1637F">
        <w:rPr>
          <w:rFonts w:ascii="Arial" w:hAnsi="Arial" w:cs="Arial"/>
          <w:sz w:val="28"/>
          <w:szCs w:val="28"/>
          <w:lang w:val="fr-CA"/>
        </w:rPr>
        <w:t>– Espace pouvant être occupé situé en dehors des murs extérieurs du bâtiment.</w:t>
      </w:r>
    </w:p>
    <w:p w14:paraId="45453ED1"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Espace de transfert </w:t>
      </w:r>
      <w:r w:rsidRPr="00F1637F">
        <w:rPr>
          <w:rFonts w:ascii="Arial" w:hAnsi="Arial" w:cs="Arial"/>
          <w:sz w:val="28"/>
          <w:szCs w:val="28"/>
          <w:lang w:val="fr-CA"/>
        </w:rPr>
        <w:t>– Aire dégagée adjacente à un appareil ou à un meuble permettant de positionner une aide à la mobilité pour permettre à une personne de se transférer vers l’appareil ou le meuble.</w:t>
      </w:r>
    </w:p>
    <w:p w14:paraId="0C87ACAC"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Établissement industriel à risques très élevés (groupe F, division 1)</w:t>
      </w:r>
      <w:r w:rsidRPr="00F1637F">
        <w:rPr>
          <w:rFonts w:ascii="Arial" w:hAnsi="Arial" w:cs="Arial"/>
          <w:sz w:val="28"/>
          <w:szCs w:val="28"/>
          <w:lang w:val="fr-CA"/>
        </w:rPr>
        <w:t xml:space="preserve"> – Établissement industriel contenant des matières très combustibles, inflammables ou explosives en quantité suffisante pour constituer un risque particulier d’incendie. </w:t>
      </w:r>
    </w:p>
    <w:p w14:paraId="4BF806AB"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Étage </w:t>
      </w:r>
      <w:r w:rsidRPr="00F1637F">
        <w:rPr>
          <w:rFonts w:ascii="Arial" w:hAnsi="Arial" w:cs="Arial"/>
          <w:sz w:val="28"/>
          <w:szCs w:val="28"/>
          <w:lang w:val="fr-CA"/>
        </w:rPr>
        <w:t>– Partie d’un bâtiment délimitée par la face supérieure d’un plancher et celle du plancher situé immédiatement au-dessus ou, en son absence, par le plafond au-dessus.</w:t>
      </w:r>
    </w:p>
    <w:p w14:paraId="0524B334"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Évacuation</w:t>
      </w:r>
      <w:r w:rsidRPr="00F1637F">
        <w:rPr>
          <w:rFonts w:ascii="Arial" w:hAnsi="Arial" w:cs="Arial"/>
          <w:sz w:val="28"/>
          <w:szCs w:val="28"/>
          <w:lang w:val="fr-CA"/>
        </w:rPr>
        <w:t> – Procédure d’intervention d’urgence visant à déplacer des personnes, des animaux et/ou du matériel d’une zone dangereuse ou potentiellement dangereuse vers un lieu sûr.</w:t>
      </w:r>
    </w:p>
    <w:p w14:paraId="6BFB86A3"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Garde-corps </w:t>
      </w:r>
      <w:r w:rsidRPr="00F1637F">
        <w:rPr>
          <w:rFonts w:ascii="Arial" w:hAnsi="Arial" w:cs="Arial"/>
          <w:sz w:val="28"/>
          <w:szCs w:val="28"/>
          <w:lang w:val="fr-CA"/>
        </w:rPr>
        <w:t>– Barrière de protection placée autour des ouvertures dans un plancher, ou sur les côtés ouverts d’un escalier, d’un palier, d’un balcon, d’une mezzanine, d’une galerie ou d’un passage piéton surélevé ou à tout autre endroit afin de prévenir une chute accidentelle dans le vide. Cette barrière peut comporter ou non des ouvertures.</w:t>
      </w:r>
    </w:p>
    <w:p w14:paraId="2B6916A0"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Hauteur du bâtiment (en étages</w:t>
      </w:r>
      <w:r w:rsidRPr="00F1637F">
        <w:rPr>
          <w:rFonts w:ascii="Arial" w:hAnsi="Arial" w:cs="Arial"/>
          <w:sz w:val="28"/>
          <w:szCs w:val="28"/>
          <w:lang w:val="fr-CA"/>
        </w:rPr>
        <w:t>) – Le nombre d’étages compris entre le toit et le plancher du premier étage.</w:t>
      </w:r>
    </w:p>
    <w:p w14:paraId="7995B1E4"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Incapacité</w:t>
      </w:r>
      <w:r w:rsidRPr="00F1637F">
        <w:rPr>
          <w:rFonts w:ascii="Arial" w:hAnsi="Arial" w:cs="Arial"/>
          <w:sz w:val="28"/>
          <w:szCs w:val="28"/>
          <w:lang w:val="fr-CA"/>
        </w:rPr>
        <w:t> – Toute incapacité notamment physique, mentale, intellectuelle, cognitive,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7ED679C0"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Incident </w:t>
      </w:r>
      <w:r w:rsidRPr="00F1637F">
        <w:rPr>
          <w:rFonts w:ascii="Arial" w:hAnsi="Arial" w:cs="Arial"/>
          <w:sz w:val="28"/>
          <w:szCs w:val="28"/>
          <w:lang w:val="fr-CA"/>
        </w:rPr>
        <w:t xml:space="preserve">– Situation susceptible d’être ou de conduire à une perturbation, une perte, une situation d’urgence ou une crise. </w:t>
      </w:r>
    </w:p>
    <w:p w14:paraId="0509B9C2"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Indicateur tactile sur les surfaces de marche (ITSM) </w:t>
      </w:r>
      <w:r w:rsidRPr="00F1637F">
        <w:rPr>
          <w:rFonts w:ascii="Arial" w:hAnsi="Arial" w:cs="Arial"/>
          <w:sz w:val="28"/>
          <w:szCs w:val="28"/>
          <w:lang w:val="fr-CA"/>
        </w:rPr>
        <w:t>– Une surface, détectable sous les pieds ou par une longue canne blanche, pour aider les personnes malvoyantes ou aveugles en les alertant ou en les guidant. Il en existe de deux types. Un indicateur tactile de surface de marche (attention) indique un avertissement (dômes tronqués surélevés) et un indicateur tactile de surface de marche (directionnel) pour un indicateur de direction (barres allongées surélevées).</w:t>
      </w:r>
    </w:p>
    <w:p w14:paraId="6127F674"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Issue</w:t>
      </w:r>
      <w:r w:rsidRPr="00F1637F">
        <w:rPr>
          <w:rFonts w:ascii="Arial" w:hAnsi="Arial" w:cs="Arial"/>
          <w:sz w:val="28"/>
          <w:szCs w:val="28"/>
          <w:lang w:val="fr-CA"/>
        </w:rPr>
        <w:t> – Partie d’un moyen d’évacuation, y compris les portes, qui conduit de l’aire de plancher qu’il dessert à un bâtiment distinct, à une voie de circulation publique ou à un endroit extérieur à découvert non exposé au feu provenant du bâtiment et ayant un accès à une voie de circulation publique.</w:t>
      </w:r>
    </w:p>
    <w:p w14:paraId="5526BC12"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Langue </w:t>
      </w:r>
      <w:r w:rsidRPr="00F1637F">
        <w:rPr>
          <w:rFonts w:ascii="Arial" w:hAnsi="Arial" w:cs="Arial"/>
          <w:sz w:val="28"/>
          <w:szCs w:val="28"/>
          <w:lang w:val="fr-CA"/>
        </w:rPr>
        <w:t>– Comprend les langues parlées et signées et d’autres formes de langage non parlé.</w:t>
      </w:r>
    </w:p>
    <w:p w14:paraId="4A09E903"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Logement</w:t>
      </w:r>
      <w:r w:rsidRPr="00F1637F">
        <w:rPr>
          <w:rFonts w:ascii="Arial" w:hAnsi="Arial" w:cs="Arial"/>
          <w:sz w:val="28"/>
          <w:szCs w:val="28"/>
          <w:lang w:val="fr-CA"/>
        </w:rPr>
        <w:t> – Désigne un bâtiment ou une suite servant ou destinée à servir à une ou plusieurs personnes et qui comporte généralement des installations sanitaires ainsi que des installations pour préparer et consommer des repas et pour dormir.</w:t>
      </w:r>
    </w:p>
    <w:p w14:paraId="793CF632"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Luminance </w:t>
      </w:r>
      <w:r w:rsidRPr="00F1637F">
        <w:rPr>
          <w:rFonts w:ascii="Arial" w:hAnsi="Arial" w:cs="Arial"/>
          <w:sz w:val="28"/>
          <w:szCs w:val="28"/>
          <w:lang w:val="fr-CA"/>
        </w:rPr>
        <w:t xml:space="preserve">– Intensité de la lumière émise ou réfléchie dans une direction donnée par l’élément de surface, divisée par la surface de l’élément dans la même direction. </w:t>
      </w:r>
    </w:p>
    <w:p w14:paraId="32BDE1C3"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Lux </w:t>
      </w:r>
      <w:r w:rsidRPr="00F1637F">
        <w:rPr>
          <w:rFonts w:ascii="Arial" w:hAnsi="Arial" w:cs="Arial"/>
          <w:sz w:val="28"/>
          <w:szCs w:val="28"/>
          <w:lang w:val="fr-CA"/>
        </w:rPr>
        <w:t>– Mesure métrique de l’intensité de la lumière ou de l’éclairement.</w:t>
      </w:r>
    </w:p>
    <w:p w14:paraId="398ACA96"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Modification </w:t>
      </w:r>
      <w:r w:rsidRPr="00F1637F">
        <w:rPr>
          <w:rFonts w:ascii="Arial" w:hAnsi="Arial" w:cs="Arial"/>
          <w:sz w:val="28"/>
          <w:szCs w:val="28"/>
          <w:lang w:val="fr-CA"/>
        </w:rPr>
        <w:t>– Changement ou extension d’une matière ou d’une chose ou d’une occupation réglementée par la présente norme.</w:t>
      </w:r>
    </w:p>
    <w:p w14:paraId="1C8AA0AE"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Moyen d’évacuation </w:t>
      </w:r>
      <w:r w:rsidRPr="00F1637F">
        <w:rPr>
          <w:rFonts w:ascii="Arial" w:hAnsi="Arial" w:cs="Arial"/>
          <w:sz w:val="28"/>
          <w:szCs w:val="28"/>
          <w:lang w:val="fr-CA"/>
        </w:rPr>
        <w:t>– Voie continue d’évacuation permettant aux personnes qui se trouvent à un endroit quelconque d’un bâtiment ou d’une cour intérieure d’accéder à un bâtiment distinct, à une voie de circulation publique ou à un endroit extérieur à découvert non exposé au feu provenant du bâtiment et donnant accès à une voie de circulation publique. Le moyen d’évacuation comprend les issues et les accès à l’issue.</w:t>
      </w:r>
    </w:p>
    <w:p w14:paraId="0D42F1EE"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Niveau moyen du sol </w:t>
      </w:r>
      <w:r w:rsidRPr="00F1637F">
        <w:rPr>
          <w:rFonts w:ascii="Arial" w:hAnsi="Arial" w:cs="Arial"/>
          <w:sz w:val="28"/>
          <w:szCs w:val="28"/>
          <w:lang w:val="fr-CA"/>
        </w:rPr>
        <w:t>– Le plus bas des niveaux moyens définitifs du sol le long de chaque mur extérieur d’un bâtiment; calculé sans nécessairement tenir compte des dépressions localisées.</w:t>
      </w:r>
    </w:p>
    <w:p w14:paraId="5C47EC36" w14:textId="77777777" w:rsidR="002668E5" w:rsidRPr="00F1637F" w:rsidRDefault="002668E5" w:rsidP="008B4ADB">
      <w:pPr>
        <w:ind w:right="4"/>
        <w:jc w:val="both"/>
        <w:rPr>
          <w:rFonts w:ascii="Arial" w:hAnsi="Arial" w:cs="Arial"/>
          <w:sz w:val="28"/>
          <w:szCs w:val="28"/>
          <w:lang w:val="fr-CA"/>
        </w:rPr>
      </w:pPr>
      <w:r w:rsidRPr="00F1637F">
        <w:rPr>
          <w:rFonts w:ascii="Arial" w:hAnsi="Arial" w:cs="Arial"/>
          <w:b/>
          <w:bCs/>
          <w:sz w:val="28"/>
          <w:szCs w:val="28"/>
          <w:lang w:val="fr-CA"/>
        </w:rPr>
        <w:t>Obstacle</w:t>
      </w:r>
      <w:r w:rsidRPr="00F1637F">
        <w:rPr>
          <w:rFonts w:ascii="Arial" w:hAnsi="Arial" w:cs="Arial"/>
          <w:sz w:val="28"/>
          <w:szCs w:val="28"/>
          <w:lang w:val="fr-CA"/>
        </w:rPr>
        <w:t> – Tout élément – notamment celui qui est de nature physique ou architecturale, qui est relatif à l’information, aux communications, aux comportements ou à la technologie ou qui est le résultat d’une politique ou d’une pratique – qui nuit à la participation pleine et égale dans la société des personnes ayant des déficiences notamment physiques, intellectuelles, cognitives, mentales ou sensorielles, des troubles d’apprentissage ou de la communication ou des limitations fonctionnelles.</w:t>
      </w:r>
    </w:p>
    <w:p w14:paraId="4E3DA8A9" w14:textId="77777777" w:rsidR="002668E5" w:rsidRPr="00F1637F" w:rsidRDefault="002668E5" w:rsidP="00392227">
      <w:pPr>
        <w:ind w:right="4"/>
        <w:jc w:val="both"/>
        <w:rPr>
          <w:rFonts w:ascii="Arial" w:hAnsi="Arial" w:cs="Arial"/>
          <w:sz w:val="28"/>
          <w:szCs w:val="28"/>
          <w:lang w:val="fr-CA"/>
        </w:rPr>
      </w:pPr>
      <w:r w:rsidRPr="00F1637F">
        <w:rPr>
          <w:rFonts w:ascii="Arial" w:hAnsi="Arial" w:cs="Arial"/>
          <w:b/>
          <w:bCs/>
          <w:sz w:val="28"/>
          <w:szCs w:val="28"/>
          <w:lang w:val="fr-CA"/>
        </w:rPr>
        <w:t>Orientation particulière </w:t>
      </w:r>
      <w:r w:rsidRPr="00F1637F">
        <w:rPr>
          <w:rFonts w:ascii="Arial" w:hAnsi="Arial" w:cs="Arial"/>
          <w:sz w:val="28"/>
          <w:szCs w:val="28"/>
          <w:lang w:val="fr-CA"/>
        </w:rPr>
        <w:t>– Terme utilisé pour décrire une variété de moyens pour s’orienter dans l’espace et trouver le chemin vers une destination. La conception de l’orientation particulière décrit une variété de moyens pour aider les gens à trouver leur chemin, par le toucher, l’impression, la signalisation, l’architecture, l’aménagement paysager, le numérique et la navigation, par exemple.</w:t>
      </w:r>
    </w:p>
    <w:p w14:paraId="42F7B56B" w14:textId="77777777" w:rsidR="00392227" w:rsidRPr="00F1637F" w:rsidRDefault="00392227" w:rsidP="00392227">
      <w:pPr>
        <w:jc w:val="both"/>
        <w:rPr>
          <w:rFonts w:ascii="Arial" w:hAnsi="Arial" w:cs="Arial"/>
          <w:sz w:val="28"/>
          <w:szCs w:val="28"/>
          <w:highlight w:val="cyan"/>
          <w:lang w:val="fr-CA"/>
        </w:rPr>
      </w:pPr>
      <w:r w:rsidRPr="00F1637F">
        <w:rPr>
          <w:rFonts w:ascii="Arial" w:hAnsi="Arial" w:cs="Arial"/>
          <w:b/>
          <w:bCs/>
          <w:sz w:val="28"/>
          <w:szCs w:val="28"/>
          <w:lang w:val="fr-CA"/>
        </w:rPr>
        <w:t>Pente </w:t>
      </w:r>
      <w:r w:rsidRPr="00F1637F">
        <w:rPr>
          <w:rFonts w:ascii="Arial" w:hAnsi="Arial" w:cs="Arial"/>
          <w:sz w:val="28"/>
          <w:szCs w:val="28"/>
          <w:lang w:val="fr-CA"/>
        </w:rPr>
        <w:t>– Rapport entre la montée et la descente sur une surface inclinée.</w:t>
      </w:r>
    </w:p>
    <w:p w14:paraId="33F7B0AC" w14:textId="77777777" w:rsidR="00392227" w:rsidRPr="00F1637F" w:rsidRDefault="00392227" w:rsidP="00392227">
      <w:pPr>
        <w:ind w:left="360"/>
        <w:jc w:val="both"/>
        <w:rPr>
          <w:rFonts w:ascii="Arial" w:hAnsi="Arial" w:cs="Arial"/>
          <w:sz w:val="28"/>
          <w:szCs w:val="28"/>
          <w:highlight w:val="cyan"/>
          <w:lang w:val="fr-CA"/>
        </w:rPr>
      </w:pPr>
      <w:r w:rsidRPr="00F1637F">
        <w:rPr>
          <w:rFonts w:ascii="Arial" w:hAnsi="Arial" w:cs="Arial"/>
          <w:b/>
          <w:bCs/>
          <w:sz w:val="28"/>
          <w:szCs w:val="28"/>
          <w:lang w:val="fr-CA"/>
        </w:rPr>
        <w:t>Pente transversale</w:t>
      </w:r>
      <w:r w:rsidRPr="00F1637F">
        <w:rPr>
          <w:rFonts w:ascii="Arial" w:hAnsi="Arial" w:cs="Arial"/>
          <w:sz w:val="28"/>
          <w:szCs w:val="28"/>
          <w:lang w:val="fr-CA"/>
        </w:rPr>
        <w:t> – La pente qui est perpendiculaire à la direction du déplacement, exprimée comme un rapport entre la montée et la descente.</w:t>
      </w:r>
    </w:p>
    <w:p w14:paraId="4041986A" w14:textId="77777777" w:rsidR="00392227" w:rsidRPr="00F1637F" w:rsidRDefault="00392227" w:rsidP="00392227">
      <w:pPr>
        <w:ind w:left="360"/>
        <w:jc w:val="both"/>
        <w:rPr>
          <w:rFonts w:ascii="Arial" w:hAnsi="Arial" w:cs="Arial"/>
          <w:sz w:val="28"/>
          <w:szCs w:val="28"/>
          <w:lang w:val="fr-CA"/>
        </w:rPr>
      </w:pPr>
      <w:r w:rsidRPr="00F1637F">
        <w:rPr>
          <w:rFonts w:ascii="Arial" w:hAnsi="Arial" w:cs="Arial"/>
          <w:b/>
          <w:bCs/>
          <w:sz w:val="28"/>
          <w:szCs w:val="28"/>
          <w:lang w:val="fr-CA"/>
        </w:rPr>
        <w:t>Pente dans le sens de la circulation </w:t>
      </w:r>
      <w:r w:rsidRPr="00F1637F">
        <w:rPr>
          <w:rFonts w:ascii="Arial" w:hAnsi="Arial" w:cs="Arial"/>
          <w:sz w:val="28"/>
          <w:szCs w:val="28"/>
          <w:lang w:val="fr-CA"/>
        </w:rPr>
        <w:t>– La pente qui est parallèle à la direction du déplacement, exprimée comme un rapport entre la montée et la descente.</w:t>
      </w:r>
    </w:p>
    <w:p w14:paraId="6F01A5BB"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Porte à fonctionnement motorisé (porte automatique) </w:t>
      </w:r>
      <w:r w:rsidRPr="00F1637F">
        <w:rPr>
          <w:rFonts w:ascii="Arial" w:hAnsi="Arial" w:cs="Arial"/>
          <w:sz w:val="28"/>
          <w:szCs w:val="28"/>
          <w:lang w:val="fr-CA"/>
        </w:rPr>
        <w:t>– Porte dotée d’un mécanisme qui s’ouvre automatiquement, sur activation de capteurs électroniques, d’un interrupteur, d’un bouton ou d’une commande. La porte reste également en position « ouverte » pendant une durée déterminée afin de permettre un passage en toute sécurité. Les portes à fonctionnement motorisé comprennent les portes automatiques.</w:t>
      </w:r>
    </w:p>
    <w:p w14:paraId="2D3FF9E9" w14:textId="5B613DD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Portée </w:t>
      </w:r>
      <w:r w:rsidRPr="00F1637F">
        <w:rPr>
          <w:rFonts w:ascii="Arial" w:hAnsi="Arial" w:cs="Arial"/>
          <w:sz w:val="28"/>
          <w:szCs w:val="28"/>
          <w:lang w:val="fr-CA"/>
        </w:rPr>
        <w:t>– </w:t>
      </w:r>
      <w:r w:rsidR="00E076F8" w:rsidRPr="00F1637F">
        <w:rPr>
          <w:rFonts w:ascii="Arial" w:hAnsi="Arial" w:cs="Arial"/>
          <w:sz w:val="28"/>
          <w:szCs w:val="28"/>
          <w:lang w:val="fr-CA"/>
        </w:rPr>
        <w:t>L</w:t>
      </w:r>
      <w:r w:rsidRPr="00F1637F">
        <w:rPr>
          <w:rFonts w:ascii="Arial" w:hAnsi="Arial" w:cs="Arial"/>
          <w:sz w:val="28"/>
          <w:szCs w:val="28"/>
          <w:lang w:val="fr-CA"/>
        </w:rPr>
        <w:t>a limite à laquelle une personne peut saisir et/ou utiliser un objet ou une surface.</w:t>
      </w:r>
    </w:p>
    <w:p w14:paraId="0A63269B"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Premier étage</w:t>
      </w:r>
      <w:r w:rsidRPr="00F1637F">
        <w:rPr>
          <w:rFonts w:ascii="Arial" w:hAnsi="Arial" w:cs="Arial"/>
          <w:sz w:val="28"/>
          <w:szCs w:val="28"/>
          <w:lang w:val="fr-CA"/>
        </w:rPr>
        <w:t> – L’étage le plus élevé dont le plancher se trouve au maximum à 2 m au-dessus du niveau du sol moyen.</w:t>
      </w:r>
    </w:p>
    <w:p w14:paraId="18CCBC50" w14:textId="369AD18B"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Protégé par gicleurs </w:t>
      </w:r>
      <w:r w:rsidRPr="00F1637F">
        <w:rPr>
          <w:rFonts w:ascii="Arial" w:hAnsi="Arial" w:cs="Arial"/>
          <w:sz w:val="28"/>
          <w:szCs w:val="28"/>
          <w:lang w:val="fr-CA"/>
        </w:rPr>
        <w:t>– </w:t>
      </w:r>
      <w:r w:rsidR="00E076F8" w:rsidRPr="00F1637F">
        <w:rPr>
          <w:rFonts w:ascii="Arial" w:hAnsi="Arial" w:cs="Arial"/>
          <w:sz w:val="28"/>
          <w:szCs w:val="28"/>
          <w:lang w:val="fr-CA"/>
        </w:rPr>
        <w:t>S</w:t>
      </w:r>
      <w:r w:rsidRPr="00F1637F">
        <w:rPr>
          <w:rFonts w:ascii="Arial" w:hAnsi="Arial" w:cs="Arial"/>
          <w:sz w:val="28"/>
          <w:szCs w:val="28"/>
          <w:lang w:val="fr-CA"/>
        </w:rPr>
        <w:t>e dit d’un bâtiment ou d’une partie de bâtiment comportant un système de gicleurs.</w:t>
      </w:r>
    </w:p>
    <w:p w14:paraId="0160FECA" w14:textId="21052FC8"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Rampe </w:t>
      </w:r>
      <w:r w:rsidRPr="00F1637F">
        <w:rPr>
          <w:rFonts w:ascii="Arial" w:hAnsi="Arial" w:cs="Arial"/>
          <w:sz w:val="28"/>
          <w:szCs w:val="28"/>
          <w:lang w:val="fr-CA"/>
        </w:rPr>
        <w:t>– Surface inclinée ou plan incliné qui permet une connexion accessible entre les changements d’élévation du sol. (Voir aussi la définition de bateau de trottoir</w:t>
      </w:r>
      <w:r w:rsidR="001B3ABA" w:rsidRPr="00F1637F">
        <w:rPr>
          <w:rFonts w:ascii="Arial" w:hAnsi="Arial" w:cs="Arial"/>
          <w:sz w:val="28"/>
          <w:szCs w:val="28"/>
          <w:lang w:val="fr-CA"/>
        </w:rPr>
        <w:t>.</w:t>
      </w:r>
      <w:r w:rsidRPr="00F1637F">
        <w:rPr>
          <w:rFonts w:ascii="Arial" w:hAnsi="Arial" w:cs="Arial"/>
          <w:sz w:val="28"/>
          <w:szCs w:val="28"/>
          <w:lang w:val="fr-CA"/>
        </w:rPr>
        <w:t>)</w:t>
      </w:r>
    </w:p>
    <w:p w14:paraId="011B47EE"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Séparation coupe-feu </w:t>
      </w:r>
      <w:r w:rsidRPr="00F1637F">
        <w:rPr>
          <w:rFonts w:ascii="Arial" w:hAnsi="Arial" w:cs="Arial"/>
          <w:sz w:val="28"/>
          <w:szCs w:val="28"/>
          <w:lang w:val="fr-CA"/>
        </w:rPr>
        <w:t>– Un ensemble de construction qui agit comme une barrière contre la propagation du feu.</w:t>
      </w:r>
    </w:p>
    <w:p w14:paraId="0EA31FF3"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Signalisation </w:t>
      </w:r>
      <w:r w:rsidRPr="00F1637F">
        <w:rPr>
          <w:rFonts w:ascii="Arial" w:hAnsi="Arial" w:cs="Arial"/>
          <w:sz w:val="28"/>
          <w:szCs w:val="28"/>
          <w:lang w:val="fr-CA"/>
        </w:rPr>
        <w:t>– Une signalisation est un moyen de transmettre des renseignements sur la direction, l’emplacement, la sécurité ou la forme d’action et, en général, il doit être conçu pour être clair, concis et cohérent. La signalisation comporte du texte, des symboles graphiques, des renseignements tactiles, en braille, des images et des renseignements numériques.</w:t>
      </w:r>
    </w:p>
    <w:p w14:paraId="230D6BE1"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Situation d’urgence </w:t>
      </w:r>
      <w:r w:rsidRPr="00F1637F">
        <w:rPr>
          <w:rFonts w:ascii="Arial" w:hAnsi="Arial" w:cs="Arial"/>
          <w:sz w:val="28"/>
          <w:szCs w:val="28"/>
          <w:lang w:val="fr-CA"/>
        </w:rPr>
        <w:t>– Incident ou ensemble d’incidents, naturels ou d’origine humaine nécessitant des mesures pour protéger la vie, les biens, l’environnement et les systèmes essentiels.</w:t>
      </w:r>
    </w:p>
    <w:p w14:paraId="54F06394"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Suite </w:t>
      </w:r>
      <w:r w:rsidRPr="00F1637F">
        <w:rPr>
          <w:rFonts w:ascii="Arial" w:hAnsi="Arial" w:cs="Arial"/>
          <w:sz w:val="28"/>
          <w:szCs w:val="28"/>
          <w:lang w:val="fr-CA"/>
        </w:rPr>
        <w:t>– Local constitué d’une seule pièce ou d’un groupe de pièces complémentaires et occupé par un seul locataire ou propriétaire; comprend les logements, les chambres individuelles des motels, hôtels, maisons de chambres, dortoirs et pensions de famille, de même que les magasins et les établissements d’affaires constitués d’une seule pièce ou d’un groupe de pièces.</w:t>
      </w:r>
    </w:p>
    <w:p w14:paraId="2528F5E1"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Surface libre </w:t>
      </w:r>
      <w:r w:rsidRPr="00F1637F">
        <w:rPr>
          <w:rFonts w:ascii="Arial" w:hAnsi="Arial" w:cs="Arial"/>
          <w:sz w:val="28"/>
          <w:szCs w:val="28"/>
          <w:lang w:val="fr-CA"/>
        </w:rPr>
        <w:t>– Espace dégagé au sol ou sur le terrain nécessaire pour accueillir un utilisateur stationnaire unique muni d’un dispositif ou d’une aide à la mobilité, tel qu’un fauteuil roulant, un scooter, une canne, des béquilles ou un déambulateur.</w:t>
      </w:r>
    </w:p>
    <w:p w14:paraId="2F6D7116"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Symbole graphique </w:t>
      </w:r>
      <w:r w:rsidRPr="00F1637F">
        <w:rPr>
          <w:rFonts w:ascii="Arial" w:hAnsi="Arial" w:cs="Arial"/>
          <w:sz w:val="28"/>
          <w:szCs w:val="28"/>
          <w:lang w:val="fr-CA"/>
        </w:rPr>
        <w:t xml:space="preserve">– Figure visuellement perceptible, dotée d’une signification particulière et utilisée pour transmettre des renseignements indépendamment de la langue. </w:t>
      </w:r>
    </w:p>
    <w:p w14:paraId="14982340" w14:textId="085C455D"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Système d’aide à l’audition</w:t>
      </w:r>
      <w:r w:rsidRPr="00F1637F">
        <w:rPr>
          <w:rFonts w:ascii="Arial" w:hAnsi="Arial" w:cs="Arial"/>
          <w:sz w:val="28"/>
          <w:szCs w:val="28"/>
          <w:lang w:val="fr-CA"/>
        </w:rPr>
        <w:t> – Système qui fournit des technologies d’écoute assistée et d’amélioration de la communication (</w:t>
      </w:r>
      <w:r w:rsidR="00E076F8" w:rsidRPr="00F1637F">
        <w:rPr>
          <w:rFonts w:ascii="Arial" w:hAnsi="Arial" w:cs="Arial"/>
          <w:sz w:val="28"/>
          <w:szCs w:val="28"/>
          <w:lang w:val="fr-CA"/>
        </w:rPr>
        <w:t>p. ex. </w:t>
      </w:r>
      <w:r w:rsidRPr="00F1637F">
        <w:rPr>
          <w:rFonts w:ascii="Arial" w:hAnsi="Arial" w:cs="Arial"/>
          <w:sz w:val="28"/>
          <w:szCs w:val="28"/>
          <w:lang w:val="fr-CA"/>
        </w:rPr>
        <w:t>boucle auditive) pour amplifier le son pour les personnes malentendantes, où des renseignements sont échangés et qui garantit que le système de communication texte à texte est disponible pour les personnes sourdes.</w:t>
      </w:r>
    </w:p>
    <w:p w14:paraId="2B8D01F4"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Tactile</w:t>
      </w:r>
      <w:r w:rsidRPr="00F1637F">
        <w:rPr>
          <w:rFonts w:ascii="Arial" w:hAnsi="Arial" w:cs="Arial"/>
          <w:sz w:val="28"/>
          <w:szCs w:val="28"/>
          <w:lang w:val="fr-CA"/>
        </w:rPr>
        <w:t> – Décrit un objet qui peut être perçu à l’aide du sens du toucher, et est généralement destiné aux utilisateurs souffrant d’une perte de la vision.</w:t>
      </w:r>
    </w:p>
    <w:p w14:paraId="6C72595D" w14:textId="77777777" w:rsidR="005777BC" w:rsidRPr="00F1637F" w:rsidRDefault="005777BC" w:rsidP="005777BC">
      <w:pPr>
        <w:jc w:val="both"/>
        <w:rPr>
          <w:rFonts w:ascii="Arial" w:hAnsi="Arial" w:cs="Arial"/>
          <w:sz w:val="28"/>
          <w:szCs w:val="28"/>
          <w:lang w:val="fr-CA"/>
        </w:rPr>
      </w:pPr>
      <w:r w:rsidRPr="00F1637F">
        <w:rPr>
          <w:rFonts w:ascii="Arial" w:hAnsi="Arial" w:cs="Arial"/>
          <w:b/>
          <w:bCs/>
          <w:sz w:val="28"/>
          <w:szCs w:val="28"/>
          <w:lang w:val="fr-CA"/>
        </w:rPr>
        <w:t>Usage </w:t>
      </w:r>
      <w:r w:rsidRPr="00F1637F">
        <w:rPr>
          <w:rFonts w:ascii="Arial" w:hAnsi="Arial" w:cs="Arial"/>
          <w:sz w:val="28"/>
          <w:szCs w:val="28"/>
          <w:lang w:val="fr-CA"/>
        </w:rPr>
        <w:t>– Utilisation réelle ou prévue d’un bâtiment, ou d’une partie de bâtiment, pour abriter ou recevoir des personnes, des animaux ou des choses.</w:t>
      </w:r>
    </w:p>
    <w:p w14:paraId="393C98E7" w14:textId="77777777" w:rsidR="007D5333" w:rsidRPr="00F1637F" w:rsidRDefault="007D5333" w:rsidP="007D5333">
      <w:pPr>
        <w:jc w:val="both"/>
        <w:rPr>
          <w:rFonts w:ascii="Arial" w:hAnsi="Arial" w:cs="Arial"/>
          <w:sz w:val="28"/>
          <w:szCs w:val="28"/>
          <w:lang w:val="fr-CA"/>
        </w:rPr>
      </w:pPr>
      <w:r w:rsidRPr="00F1637F">
        <w:rPr>
          <w:rFonts w:ascii="Arial" w:hAnsi="Arial" w:cs="Arial"/>
          <w:b/>
          <w:bCs/>
          <w:sz w:val="28"/>
          <w:szCs w:val="28"/>
          <w:lang w:val="fr-CA"/>
        </w:rPr>
        <w:t>Usage principal </w:t>
      </w:r>
      <w:r w:rsidRPr="00F1637F">
        <w:rPr>
          <w:rFonts w:ascii="Arial" w:hAnsi="Arial" w:cs="Arial"/>
          <w:sz w:val="28"/>
          <w:szCs w:val="28"/>
          <w:lang w:val="fr-CA"/>
        </w:rPr>
        <w:t>– L’usage dominant, réel ou prévu d’un bâtiment, ou d’une partie de bâtiment, et qui comprend tout usage secondaire qui en fait intégralement partie. Les principales classifications d’usage utilisées dans cette norme sont les suivantes :</w:t>
      </w:r>
    </w:p>
    <w:p w14:paraId="64C29A2D" w14:textId="4CA038E8"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A1</w:t>
      </w:r>
      <w:r w:rsidRPr="00F1637F">
        <w:rPr>
          <w:rFonts w:ascii="Arial" w:hAnsi="Arial" w:cs="Arial"/>
          <w:sz w:val="28"/>
          <w:szCs w:val="28"/>
          <w:lang w:val="fr-CA"/>
        </w:rPr>
        <w:tab/>
      </w:r>
      <w:r w:rsidR="00E076F8" w:rsidRPr="00F1637F">
        <w:rPr>
          <w:rFonts w:ascii="Arial" w:hAnsi="Arial" w:cs="Arial"/>
          <w:sz w:val="28"/>
          <w:szCs w:val="28"/>
          <w:lang w:val="fr-CA"/>
        </w:rPr>
        <w:t>–</w:t>
      </w:r>
      <w:r w:rsidRPr="00F1637F">
        <w:rPr>
          <w:rFonts w:ascii="Arial" w:hAnsi="Arial" w:cs="Arial"/>
          <w:sz w:val="28"/>
          <w:szCs w:val="28"/>
          <w:lang w:val="fr-CA"/>
        </w:rPr>
        <w:t xml:space="preserve"> </w:t>
      </w:r>
      <w:r w:rsidRPr="00F1637F">
        <w:rPr>
          <w:rFonts w:ascii="Arial" w:hAnsi="Arial" w:cs="Arial"/>
          <w:sz w:val="28"/>
          <w:szCs w:val="28"/>
          <w:lang w:val="fr-CA"/>
        </w:rPr>
        <w:tab/>
        <w:t>Établissements de réunion destinés à la production et à la présentation d’arts du spectacle</w:t>
      </w:r>
    </w:p>
    <w:p w14:paraId="18A19C66"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A2</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de réunion qui ne figurent dans aucune autre division du groupe A</w:t>
      </w:r>
    </w:p>
    <w:p w14:paraId="0AF9A5B0"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A3</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de réunion de type aréna</w:t>
      </w:r>
    </w:p>
    <w:p w14:paraId="2655FFFF" w14:textId="13E18D8E"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A4</w:t>
      </w:r>
      <w:r w:rsidRPr="00F1637F">
        <w:rPr>
          <w:rFonts w:ascii="Arial" w:hAnsi="Arial" w:cs="Arial"/>
          <w:sz w:val="28"/>
          <w:szCs w:val="28"/>
          <w:lang w:val="fr-CA"/>
        </w:rPr>
        <w:tab/>
      </w:r>
      <w:r w:rsidR="00E076F8" w:rsidRPr="00F1637F">
        <w:rPr>
          <w:rFonts w:ascii="Arial" w:hAnsi="Arial" w:cs="Arial"/>
          <w:sz w:val="28"/>
          <w:szCs w:val="28"/>
          <w:lang w:val="fr-CA"/>
        </w:rPr>
        <w:t>–</w:t>
      </w:r>
      <w:r w:rsidRPr="00F1637F">
        <w:rPr>
          <w:rFonts w:ascii="Arial" w:hAnsi="Arial" w:cs="Arial"/>
          <w:sz w:val="28"/>
          <w:szCs w:val="28"/>
          <w:lang w:val="fr-CA"/>
        </w:rPr>
        <w:t xml:space="preserve"> </w:t>
      </w:r>
      <w:r w:rsidRPr="00F1637F">
        <w:rPr>
          <w:rFonts w:ascii="Arial" w:hAnsi="Arial" w:cs="Arial"/>
          <w:sz w:val="28"/>
          <w:szCs w:val="28"/>
          <w:lang w:val="fr-CA"/>
        </w:rPr>
        <w:tab/>
        <w:t>Établissements de réunion où les occupants sont rassemblés en plein air</w:t>
      </w:r>
    </w:p>
    <w:p w14:paraId="4C4A8FCF"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B1</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de détention dans lesquels des personnes sont détenues ou sont incapables de se mettre à l’abri en cas de danger en raison de mesures de sécurité hors de leur contrôle</w:t>
      </w:r>
    </w:p>
    <w:p w14:paraId="637BDE8D"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B2</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de traitement</w:t>
      </w:r>
    </w:p>
    <w:p w14:paraId="2215A5B6"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B3</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de soins</w:t>
      </w:r>
    </w:p>
    <w:p w14:paraId="3382EC78"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B4</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de soins de type résidentiel</w:t>
      </w:r>
    </w:p>
    <w:p w14:paraId="40B677A8"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C</w:t>
      </w:r>
      <w:r w:rsidRPr="00F1637F">
        <w:rPr>
          <w:rFonts w:ascii="Arial" w:hAnsi="Arial" w:cs="Arial"/>
          <w:sz w:val="28"/>
          <w:szCs w:val="28"/>
          <w:lang w:val="fr-CA"/>
        </w:rPr>
        <w:tab/>
        <w:t>– </w:t>
      </w:r>
      <w:r w:rsidRPr="00F1637F">
        <w:rPr>
          <w:rFonts w:ascii="Arial" w:hAnsi="Arial" w:cs="Arial"/>
          <w:sz w:val="28"/>
          <w:szCs w:val="28"/>
          <w:lang w:val="fr-CA"/>
        </w:rPr>
        <w:tab/>
        <w:t>Habitations</w:t>
      </w:r>
    </w:p>
    <w:p w14:paraId="33194D7C"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D</w:t>
      </w:r>
      <w:r w:rsidRPr="00F1637F">
        <w:rPr>
          <w:rFonts w:ascii="Arial" w:hAnsi="Arial" w:cs="Arial"/>
          <w:sz w:val="28"/>
          <w:szCs w:val="28"/>
          <w:lang w:val="fr-CA"/>
        </w:rPr>
        <w:tab/>
        <w:t>– </w:t>
      </w:r>
      <w:r w:rsidRPr="00F1637F">
        <w:rPr>
          <w:rFonts w:ascii="Arial" w:hAnsi="Arial" w:cs="Arial"/>
          <w:sz w:val="28"/>
          <w:szCs w:val="28"/>
          <w:lang w:val="fr-CA"/>
        </w:rPr>
        <w:tab/>
        <w:t>Établissements d’affaires et de services personnels</w:t>
      </w:r>
    </w:p>
    <w:p w14:paraId="6CBE65A3" w14:textId="549DE9B6"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E</w:t>
      </w:r>
      <w:r w:rsidRPr="00F1637F">
        <w:rPr>
          <w:rFonts w:ascii="Arial" w:hAnsi="Arial" w:cs="Arial"/>
          <w:sz w:val="28"/>
          <w:szCs w:val="28"/>
          <w:lang w:val="fr-CA"/>
        </w:rPr>
        <w:tab/>
      </w:r>
      <w:r w:rsidR="00E076F8" w:rsidRPr="00F1637F">
        <w:rPr>
          <w:rFonts w:ascii="Arial" w:hAnsi="Arial" w:cs="Arial"/>
          <w:sz w:val="28"/>
          <w:szCs w:val="28"/>
          <w:lang w:val="fr-CA"/>
        </w:rPr>
        <w:t>–</w:t>
      </w:r>
      <w:r w:rsidRPr="00F1637F">
        <w:rPr>
          <w:rFonts w:ascii="Arial" w:hAnsi="Arial" w:cs="Arial"/>
          <w:sz w:val="28"/>
          <w:szCs w:val="28"/>
          <w:lang w:val="fr-CA"/>
        </w:rPr>
        <w:t xml:space="preserve"> </w:t>
      </w:r>
      <w:r w:rsidRPr="00F1637F">
        <w:rPr>
          <w:rFonts w:ascii="Arial" w:hAnsi="Arial" w:cs="Arial"/>
          <w:sz w:val="28"/>
          <w:szCs w:val="28"/>
          <w:lang w:val="fr-CA"/>
        </w:rPr>
        <w:tab/>
        <w:t>Établissements commerciaux</w:t>
      </w:r>
    </w:p>
    <w:p w14:paraId="5F4E0504"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F1</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industriels à risques très élevés</w:t>
      </w:r>
    </w:p>
    <w:p w14:paraId="4F234C62"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F2</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industriels à risques moyens</w:t>
      </w:r>
    </w:p>
    <w:p w14:paraId="183634F4"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F3</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industriels à risques faibles</w:t>
      </w:r>
    </w:p>
    <w:p w14:paraId="729A36F3"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G1</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agricoles à risques élevés</w:t>
      </w:r>
    </w:p>
    <w:p w14:paraId="213AFEF7"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G2</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agricoles qui ne figurent pas ailleurs dans le groupe G</w:t>
      </w:r>
    </w:p>
    <w:p w14:paraId="6F5418C7"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G3</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de serres agricoles</w:t>
      </w:r>
    </w:p>
    <w:p w14:paraId="00064052" w14:textId="77777777" w:rsidR="007D5333" w:rsidRPr="00F1637F" w:rsidRDefault="007D5333" w:rsidP="007D5333">
      <w:pPr>
        <w:tabs>
          <w:tab w:val="left" w:pos="810"/>
        </w:tabs>
        <w:ind w:left="1080" w:hanging="720"/>
        <w:jc w:val="both"/>
        <w:rPr>
          <w:rFonts w:ascii="Arial" w:hAnsi="Arial" w:cs="Arial"/>
          <w:sz w:val="28"/>
          <w:szCs w:val="28"/>
          <w:lang w:val="fr-CA"/>
        </w:rPr>
      </w:pPr>
      <w:r w:rsidRPr="00F1637F">
        <w:rPr>
          <w:rFonts w:ascii="Arial" w:hAnsi="Arial" w:cs="Arial"/>
          <w:sz w:val="28"/>
          <w:szCs w:val="28"/>
          <w:lang w:val="fr-CA"/>
        </w:rPr>
        <w:t>G4</w:t>
      </w:r>
      <w:r w:rsidRPr="00F1637F">
        <w:rPr>
          <w:rFonts w:ascii="Arial" w:hAnsi="Arial" w:cs="Arial"/>
          <w:sz w:val="28"/>
          <w:szCs w:val="28"/>
          <w:lang w:val="fr-CA"/>
        </w:rPr>
        <w:tab/>
        <w:t xml:space="preserve">– </w:t>
      </w:r>
      <w:r w:rsidRPr="00F1637F">
        <w:rPr>
          <w:rFonts w:ascii="Arial" w:hAnsi="Arial" w:cs="Arial"/>
          <w:sz w:val="28"/>
          <w:szCs w:val="28"/>
          <w:lang w:val="fr-CA"/>
        </w:rPr>
        <w:tab/>
        <w:t>Établissements agricoles sans occupants humains</w:t>
      </w:r>
    </w:p>
    <w:p w14:paraId="077A84D8"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Vide technique </w:t>
      </w:r>
      <w:r w:rsidRPr="00F1637F">
        <w:rPr>
          <w:rFonts w:ascii="Arial" w:hAnsi="Arial" w:cs="Arial"/>
          <w:sz w:val="28"/>
          <w:szCs w:val="28"/>
          <w:lang w:val="fr-CA"/>
        </w:rPr>
        <w:t>– Vide prévu dans un bâtiment pour dissimuler les installations techniques comme les dévaloirs, les conduits, les tuyaux, les gaines ou le câblage, ou pour en faciliter la pose.</w:t>
      </w:r>
    </w:p>
    <w:p w14:paraId="024713A9"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Voie publique </w:t>
      </w:r>
      <w:r w:rsidRPr="00F1637F">
        <w:rPr>
          <w:rFonts w:ascii="Arial" w:hAnsi="Arial" w:cs="Arial"/>
          <w:sz w:val="28"/>
          <w:szCs w:val="28"/>
          <w:lang w:val="fr-CA"/>
        </w:rPr>
        <w:t>– Trottoir, rue, route, place ou tout autre endroit extérieur à découvert auquel le public a droit d’accès ou est invité à aller, expressément ou implicitement.</w:t>
      </w:r>
    </w:p>
    <w:p w14:paraId="7BC9EEEA"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Volée </w:t>
      </w:r>
      <w:r w:rsidRPr="00F1637F">
        <w:rPr>
          <w:rFonts w:ascii="Arial" w:hAnsi="Arial" w:cs="Arial"/>
          <w:sz w:val="28"/>
          <w:szCs w:val="28"/>
          <w:lang w:val="fr-CA"/>
        </w:rPr>
        <w:t xml:space="preserve">– Une série de marche entre les paliers. </w:t>
      </w:r>
    </w:p>
    <w:p w14:paraId="0CDF93E1" w14:textId="77777777" w:rsidR="002668E5" w:rsidRPr="00F1637F" w:rsidRDefault="002668E5" w:rsidP="008B4ADB">
      <w:pPr>
        <w:jc w:val="both"/>
        <w:rPr>
          <w:rFonts w:ascii="Arial" w:hAnsi="Arial" w:cs="Arial"/>
          <w:sz w:val="28"/>
          <w:szCs w:val="28"/>
          <w:highlight w:val="cyan"/>
          <w:lang w:val="fr-CA"/>
        </w:rPr>
      </w:pPr>
      <w:r w:rsidRPr="00F1637F">
        <w:rPr>
          <w:rFonts w:ascii="Arial" w:hAnsi="Arial" w:cs="Arial"/>
          <w:b/>
          <w:bCs/>
          <w:sz w:val="28"/>
          <w:szCs w:val="28"/>
          <w:lang w:val="fr-CA"/>
        </w:rPr>
        <w:t>Zone d’arrivée et de départ de passagers </w:t>
      </w:r>
      <w:r w:rsidRPr="00F1637F">
        <w:rPr>
          <w:rFonts w:ascii="Arial" w:hAnsi="Arial" w:cs="Arial"/>
          <w:sz w:val="28"/>
          <w:szCs w:val="28"/>
          <w:lang w:val="fr-CA"/>
        </w:rPr>
        <w:t>– Zone désignée et signalée utilisée pour l’arrivée et le départ de passagers dans un véhicule en attente ou hors de celui-ci.</w:t>
      </w:r>
    </w:p>
    <w:p w14:paraId="7838D582" w14:textId="77777777" w:rsidR="002668E5" w:rsidRPr="00F1637F" w:rsidRDefault="002668E5" w:rsidP="008B4ADB">
      <w:pPr>
        <w:jc w:val="both"/>
        <w:rPr>
          <w:rFonts w:ascii="Arial" w:hAnsi="Arial" w:cs="Arial"/>
          <w:sz w:val="28"/>
          <w:szCs w:val="28"/>
          <w:lang w:val="fr-CA"/>
        </w:rPr>
      </w:pPr>
      <w:r w:rsidRPr="00F1637F">
        <w:rPr>
          <w:rFonts w:ascii="Arial" w:hAnsi="Arial" w:cs="Arial"/>
          <w:b/>
          <w:bCs/>
          <w:sz w:val="28"/>
          <w:szCs w:val="28"/>
          <w:lang w:val="fr-CA"/>
        </w:rPr>
        <w:t>Zone de refuge </w:t>
      </w:r>
      <w:r w:rsidRPr="00F1637F">
        <w:rPr>
          <w:rFonts w:ascii="Arial" w:hAnsi="Arial" w:cs="Arial"/>
          <w:sz w:val="28"/>
          <w:szCs w:val="28"/>
          <w:lang w:val="fr-CA"/>
        </w:rPr>
        <w:t>– Zone d’attente désignée où une personne peut se rendre en toute sécurité à l’intérieur du bâtiment pour une période temporaire jusqu’à ce que les premiers intervenants arrivent pour l’aider.</w:t>
      </w:r>
    </w:p>
    <w:p w14:paraId="323F0B5C" w14:textId="1AE83DC6" w:rsidR="00560043" w:rsidRPr="0051342C" w:rsidRDefault="00560043" w:rsidP="008B4ADB">
      <w:pPr>
        <w:tabs>
          <w:tab w:val="left" w:pos="5715"/>
        </w:tabs>
        <w:rPr>
          <w:rFonts w:ascii="Arial" w:hAnsi="Arial" w:cs="Arial"/>
          <w:lang w:val="fr-CA"/>
        </w:rPr>
      </w:pPr>
      <w:bookmarkStart w:id="13" w:name="_Toc138409144"/>
      <w:bookmarkStart w:id="14" w:name="_Toc138409385"/>
      <w:bookmarkStart w:id="15" w:name="_Ref85290900"/>
      <w:bookmarkStart w:id="16" w:name="_Toc117783595"/>
      <w:bookmarkStart w:id="17" w:name="_Ref90650735"/>
      <w:bookmarkEnd w:id="13"/>
      <w:bookmarkEnd w:id="14"/>
    </w:p>
    <w:p w14:paraId="6FA8E602" w14:textId="7B4D2984" w:rsidR="00A45F2B" w:rsidRPr="00F1637F" w:rsidRDefault="00A45F2B" w:rsidP="008B4ADB">
      <w:pPr>
        <w:pStyle w:val="Heading1"/>
        <w:pageBreakBefore/>
        <w:numPr>
          <w:ilvl w:val="0"/>
          <w:numId w:val="25"/>
        </w:numPr>
        <w:spacing w:after="160" w:line="259" w:lineRule="auto"/>
        <w:jc w:val="both"/>
        <w:rPr>
          <w:rFonts w:ascii="Arial" w:hAnsi="Arial" w:cs="Arial"/>
          <w:b/>
          <w:bCs/>
          <w:color w:val="auto"/>
        </w:rPr>
      </w:pPr>
      <w:bookmarkStart w:id="18" w:name="_Toc138409386"/>
      <w:bookmarkStart w:id="19" w:name="_Toc138409145"/>
      <w:bookmarkStart w:id="20" w:name="_Toc156901438"/>
      <w:bookmarkEnd w:id="18"/>
      <w:bookmarkEnd w:id="19"/>
      <w:r w:rsidRPr="00F1637F">
        <w:rPr>
          <w:rFonts w:ascii="Arial" w:hAnsi="Arial" w:cs="Arial"/>
          <w:b/>
          <w:bCs/>
          <w:color w:val="auto"/>
          <w:lang w:val="fr-CA"/>
        </w:rPr>
        <w:t>Application</w:t>
      </w:r>
      <w:bookmarkEnd w:id="15"/>
      <w:bookmarkEnd w:id="16"/>
      <w:bookmarkEnd w:id="17"/>
      <w:bookmarkEnd w:id="20"/>
    </w:p>
    <w:p w14:paraId="3D8CD3BC" w14:textId="77777777" w:rsidR="00A45F2B" w:rsidRPr="00F1637F" w:rsidRDefault="00A45F2B" w:rsidP="008B4ADB">
      <w:pPr>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i/>
          <w:iCs/>
          <w:sz w:val="28"/>
          <w:szCs w:val="28"/>
          <w:lang w:val="fr-CA"/>
        </w:rPr>
        <w:t xml:space="preserve"> La présente norme comprend des caractéristiques qui permettent l’accès et l’utilisation d’un bâtiment par une grande variété de personnes. L’entretien de ces éléments est essentiel pour l’accès et l’utilisation du bâtiment. Un programme complet d’inspection, d’essai et d’entretien doit être mis en œuvre pendant toute la durée de vie du bâtiment.</w:t>
      </w:r>
    </w:p>
    <w:p w14:paraId="5EA3BA9F" w14:textId="1B33AB6F"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1" w:name="_Toc117783596"/>
      <w:bookmarkStart w:id="22" w:name="_Ref111567864"/>
      <w:bookmarkStart w:id="23" w:name="_Toc156901439"/>
      <w:r w:rsidRPr="00F1637F">
        <w:rPr>
          <w:rFonts w:ascii="Arial" w:hAnsi="Arial" w:cs="Arial"/>
          <w:bCs/>
          <w:sz w:val="28"/>
          <w:szCs w:val="28"/>
          <w:lang w:val="fr-CA"/>
        </w:rPr>
        <w:t>Bâtiments devant être accessibles</w:t>
      </w:r>
      <w:bookmarkEnd w:id="21"/>
      <w:bookmarkEnd w:id="22"/>
      <w:bookmarkEnd w:id="23"/>
    </w:p>
    <w:p w14:paraId="4A3B521C" w14:textId="2189CA31"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Sous réserve des dispositions de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_Ref111567927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3.2</w:t>
      </w:r>
      <w:r w:rsidRPr="00F1637F">
        <w:rPr>
          <w:rFonts w:ascii="Arial" w:hAnsi="Arial" w:cs="Arial"/>
          <w:color w:val="0066FF"/>
          <w:sz w:val="28"/>
          <w:szCs w:val="28"/>
          <w:lang w:val="fr-CA"/>
        </w:rPr>
        <w:fldChar w:fldCharType="end"/>
      </w:r>
      <w:r w:rsidRPr="00F1637F">
        <w:rPr>
          <w:rFonts w:ascii="Arial" w:hAnsi="Arial" w:cs="Arial"/>
          <w:sz w:val="28"/>
          <w:szCs w:val="28"/>
          <w:lang w:val="fr-CA"/>
        </w:rPr>
        <w:t>, les exigences de la présente norme s’appliquent à l’un ou plusieurs des éléments suivants :</w:t>
      </w:r>
    </w:p>
    <w:p w14:paraId="60C9C8AC" w14:textId="125C6100" w:rsidR="00A45F2B" w:rsidRPr="00F1637F" w:rsidRDefault="00A45F2B" w:rsidP="008B4ADB">
      <w:pPr>
        <w:numPr>
          <w:ilvl w:val="0"/>
          <w:numId w:val="3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conception, la construction et l’occupation de tous les nouveaux bâtiments</w:t>
      </w:r>
      <w:r w:rsidR="00F065A7" w:rsidRPr="00F1637F">
        <w:rPr>
          <w:rFonts w:ascii="Arial" w:hAnsi="Arial" w:cs="Arial"/>
          <w:sz w:val="28"/>
          <w:szCs w:val="28"/>
          <w:lang w:val="fr-CA"/>
        </w:rPr>
        <w:t>,</w:t>
      </w:r>
    </w:p>
    <w:p w14:paraId="382459C8" w14:textId="51DD22AD" w:rsidR="00A45F2B" w:rsidRPr="00F1637F" w:rsidRDefault="00A45F2B" w:rsidP="008B4ADB">
      <w:pPr>
        <w:numPr>
          <w:ilvl w:val="0"/>
          <w:numId w:val="3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modification, la rénovation majeure, la reconstruction, le déplacement et l’occupation de tous les bâtiments existants</w:t>
      </w:r>
      <w:r w:rsidR="00F065A7" w:rsidRPr="00F1637F">
        <w:rPr>
          <w:rFonts w:ascii="Arial" w:hAnsi="Arial" w:cs="Arial"/>
          <w:sz w:val="28"/>
          <w:szCs w:val="28"/>
          <w:lang w:val="fr-CA"/>
        </w:rPr>
        <w:t>,</w:t>
      </w:r>
    </w:p>
    <w:p w14:paraId="65952BB0" w14:textId="77777777" w:rsidR="00A45F2B" w:rsidRPr="00F1637F" w:rsidRDefault="00A45F2B" w:rsidP="008B4ADB">
      <w:pPr>
        <w:numPr>
          <w:ilvl w:val="0"/>
          <w:numId w:val="3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bâtiments construits sur le site et ceux construits en usine.</w:t>
      </w:r>
    </w:p>
    <w:p w14:paraId="26B9FD91" w14:textId="5773395F"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lang w:val="fr-CA"/>
        </w:rPr>
      </w:pPr>
      <w:bookmarkStart w:id="24" w:name="_Ref111567927"/>
      <w:bookmarkStart w:id="25" w:name="_Toc117783597"/>
      <w:bookmarkStart w:id="26" w:name="_Toc156901440"/>
      <w:r w:rsidRPr="00F1637F">
        <w:rPr>
          <w:rFonts w:ascii="Arial" w:hAnsi="Arial" w:cs="Arial"/>
          <w:bCs/>
          <w:sz w:val="28"/>
          <w:szCs w:val="28"/>
          <w:lang w:val="fr-CA"/>
        </w:rPr>
        <w:t xml:space="preserve">Bâtiments </w:t>
      </w:r>
      <w:bookmarkEnd w:id="24"/>
      <w:r w:rsidRPr="00F1637F">
        <w:rPr>
          <w:rFonts w:ascii="Arial" w:hAnsi="Arial" w:cs="Arial"/>
          <w:bCs/>
          <w:sz w:val="28"/>
          <w:szCs w:val="28"/>
          <w:lang w:val="fr-CA"/>
        </w:rPr>
        <w:t>qui n’entrent pas dans le champ d’application de la présente norme</w:t>
      </w:r>
      <w:bookmarkEnd w:id="25"/>
      <w:bookmarkEnd w:id="26"/>
    </w:p>
    <w:p w14:paraId="48417C7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exigences de la présente norme ne s’appliquent pas aux bâtiments suivants :</w:t>
      </w:r>
    </w:p>
    <w:p w14:paraId="1350C470" w14:textId="22493B5E" w:rsidR="00A45F2B" w:rsidRPr="00F1637F" w:rsidRDefault="00A45F2B" w:rsidP="008B4ADB">
      <w:pPr>
        <w:numPr>
          <w:ilvl w:val="0"/>
          <w:numId w:val="3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maisons unifamiliales, les maisons jumelées, les maisons comportant un logement accessoire, les duplex, les triplex, les maisons en rangée et ne comprend pas les bâtiments utilisés pour l’hébergement de courte durée ou les maisons de groupe</w:t>
      </w:r>
      <w:r w:rsidR="00F065A7" w:rsidRPr="00F1637F">
        <w:rPr>
          <w:rFonts w:ascii="Arial" w:hAnsi="Arial" w:cs="Arial"/>
          <w:sz w:val="28"/>
          <w:szCs w:val="28"/>
          <w:lang w:val="fr-CA"/>
        </w:rPr>
        <w:t>,</w:t>
      </w:r>
    </w:p>
    <w:p w14:paraId="1C8CC30C" w14:textId="71B541E9" w:rsidR="00A45F2B" w:rsidRPr="00F1637F" w:rsidRDefault="00A45F2B" w:rsidP="008B4ADB">
      <w:pPr>
        <w:numPr>
          <w:ilvl w:val="0"/>
          <w:numId w:val="39"/>
        </w:numPr>
        <w:spacing w:after="0" w:line="259" w:lineRule="auto"/>
        <w:ind w:left="360"/>
        <w:jc w:val="both"/>
        <w:rPr>
          <w:rFonts w:ascii="Arial" w:hAnsi="Arial" w:cs="Arial"/>
          <w:sz w:val="28"/>
          <w:szCs w:val="28"/>
        </w:rPr>
      </w:pPr>
      <w:r w:rsidRPr="00F1637F">
        <w:rPr>
          <w:rFonts w:ascii="Arial" w:hAnsi="Arial" w:cs="Arial"/>
          <w:sz w:val="28"/>
          <w:szCs w:val="28"/>
          <w:lang w:val="fr-CA"/>
        </w:rPr>
        <w:t>les bâtiments de chantier</w:t>
      </w:r>
      <w:r w:rsidR="00F065A7" w:rsidRPr="00F1637F">
        <w:rPr>
          <w:rFonts w:ascii="Arial" w:hAnsi="Arial" w:cs="Arial"/>
          <w:sz w:val="28"/>
          <w:szCs w:val="28"/>
          <w:lang w:val="fr-CA"/>
        </w:rPr>
        <w:t>,</w:t>
      </w:r>
    </w:p>
    <w:p w14:paraId="5F236C57" w14:textId="271FA0DC" w:rsidR="00A45F2B" w:rsidRPr="00F1637F" w:rsidRDefault="00E076F8" w:rsidP="008B4ADB">
      <w:pPr>
        <w:numPr>
          <w:ilvl w:val="0"/>
          <w:numId w:val="3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w:t>
      </w:r>
      <w:r w:rsidR="00A45F2B" w:rsidRPr="00F1637F">
        <w:rPr>
          <w:rFonts w:ascii="Arial" w:hAnsi="Arial" w:cs="Arial"/>
          <w:sz w:val="28"/>
          <w:szCs w:val="28"/>
          <w:lang w:val="fr-CA"/>
        </w:rPr>
        <w:t xml:space="preserve">es bâtiments agricoles d’une hauteur maximale de </w:t>
      </w:r>
      <w:r w:rsidRPr="00F1637F">
        <w:rPr>
          <w:rFonts w:ascii="Arial" w:hAnsi="Arial" w:cs="Arial"/>
          <w:sz w:val="28"/>
          <w:szCs w:val="28"/>
          <w:lang w:val="fr-CA"/>
        </w:rPr>
        <w:t>trois </w:t>
      </w:r>
      <w:r w:rsidR="00A45F2B" w:rsidRPr="00F1637F">
        <w:rPr>
          <w:rFonts w:ascii="Arial" w:hAnsi="Arial" w:cs="Arial"/>
          <w:sz w:val="28"/>
          <w:szCs w:val="28"/>
          <w:lang w:val="fr-CA"/>
        </w:rPr>
        <w:t>étages et d’une superficie maximale de 600 m² utilisés pour des établissements principaux classés dans le groupe G, division 1, 2 ou 3 des établissements agricoles.</w:t>
      </w:r>
    </w:p>
    <w:p w14:paraId="6D001C4C" w14:textId="496F76F0"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7" w:name="_Toc115976759"/>
      <w:bookmarkStart w:id="28" w:name="_Toc115805271"/>
      <w:bookmarkStart w:id="29" w:name="_Toc115804694"/>
      <w:bookmarkStart w:id="30" w:name="_Toc115804429"/>
      <w:bookmarkStart w:id="31" w:name="_Toc115804170"/>
      <w:bookmarkStart w:id="32" w:name="_Toc115804113"/>
      <w:bookmarkStart w:id="33" w:name="_Toc115976757"/>
      <w:bookmarkStart w:id="34" w:name="_Toc115805269"/>
      <w:bookmarkStart w:id="35" w:name="_Toc115804692"/>
      <w:bookmarkStart w:id="36" w:name="_Toc115804427"/>
      <w:bookmarkStart w:id="37" w:name="_Toc115804168"/>
      <w:bookmarkStart w:id="38" w:name="_Toc115804111"/>
      <w:bookmarkStart w:id="39" w:name="_Toc117783598"/>
      <w:bookmarkStart w:id="40" w:name="_Toc156901441"/>
      <w:bookmarkEnd w:id="27"/>
      <w:bookmarkEnd w:id="28"/>
      <w:bookmarkEnd w:id="29"/>
      <w:bookmarkEnd w:id="30"/>
      <w:bookmarkEnd w:id="31"/>
      <w:bookmarkEnd w:id="32"/>
      <w:bookmarkEnd w:id="33"/>
      <w:bookmarkEnd w:id="34"/>
      <w:bookmarkEnd w:id="35"/>
      <w:bookmarkEnd w:id="36"/>
      <w:bookmarkEnd w:id="37"/>
      <w:bookmarkEnd w:id="38"/>
      <w:r w:rsidRPr="00F1637F">
        <w:rPr>
          <w:rFonts w:ascii="Arial" w:hAnsi="Arial" w:cs="Arial"/>
          <w:bCs/>
          <w:sz w:val="28"/>
          <w:szCs w:val="28"/>
          <w:lang w:val="fr-CA"/>
        </w:rPr>
        <w:t>Accès aux aires de plancher</w:t>
      </w:r>
      <w:bookmarkEnd w:id="39"/>
      <w:bookmarkEnd w:id="40"/>
    </w:p>
    <w:p w14:paraId="384A6F85" w14:textId="54C1C0CD"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41" w:name="_Toc117783599"/>
      <w:bookmarkStart w:id="42" w:name="_Ref114516527"/>
      <w:bookmarkStart w:id="43" w:name="_Toc156901442"/>
      <w:r w:rsidRPr="00F1637F">
        <w:rPr>
          <w:rFonts w:ascii="Arial" w:hAnsi="Arial" w:cs="Arial"/>
          <w:bCs/>
          <w:sz w:val="28"/>
          <w:szCs w:val="28"/>
          <w:lang w:val="fr-CA"/>
        </w:rPr>
        <w:t>Aires devant être accessibles</w:t>
      </w:r>
      <w:bookmarkEnd w:id="41"/>
      <w:bookmarkEnd w:id="42"/>
      <w:bookmarkEnd w:id="43"/>
    </w:p>
    <w:p w14:paraId="1AA507FA" w14:textId="28974785" w:rsidR="00A45F2B" w:rsidRPr="00F1637F" w:rsidRDefault="00A45F2B" w:rsidP="008B4ADB">
      <w:pPr>
        <w:jc w:val="both"/>
        <w:rPr>
          <w:rFonts w:ascii="Arial" w:hAnsi="Arial" w:cs="Arial"/>
          <w:color w:val="0066FF"/>
          <w:sz w:val="28"/>
          <w:szCs w:val="28"/>
          <w:u w:val="single"/>
          <w:lang w:val="fr-CA"/>
        </w:rPr>
      </w:pPr>
      <w:r w:rsidRPr="00F1637F">
        <w:rPr>
          <w:rFonts w:ascii="Arial" w:hAnsi="Arial" w:cs="Arial"/>
          <w:sz w:val="28"/>
          <w:szCs w:val="28"/>
          <w:lang w:val="fr-CA"/>
        </w:rPr>
        <w:t>Sous réserve des dispositions des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_Ref111568756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3.3.2</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_Ref114690387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3.3.3</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nonobstant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_Ref114566846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3.3.4</w:t>
      </w:r>
      <w:r w:rsidRPr="00F1637F">
        <w:rPr>
          <w:rFonts w:ascii="Arial" w:hAnsi="Arial" w:cs="Arial"/>
          <w:color w:val="0066FF"/>
          <w:sz w:val="28"/>
          <w:szCs w:val="28"/>
          <w:lang w:val="fr-CA"/>
        </w:rPr>
        <w:fldChar w:fldCharType="end"/>
      </w:r>
      <w:r w:rsidRPr="00F1637F">
        <w:rPr>
          <w:rFonts w:ascii="Arial" w:hAnsi="Arial" w:cs="Arial"/>
          <w:sz w:val="28"/>
          <w:szCs w:val="28"/>
          <w:lang w:val="fr-CA"/>
        </w:rPr>
        <w:t>, tous les éléments d’un parcours doivent être conformes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_Ref114566846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3.3.4</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à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_Ref114513130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3.3.12</w:t>
      </w:r>
      <w:r w:rsidRPr="00F1637F">
        <w:rPr>
          <w:rFonts w:ascii="Arial" w:hAnsi="Arial" w:cs="Arial"/>
          <w:color w:val="0066FF"/>
          <w:sz w:val="28"/>
          <w:szCs w:val="28"/>
          <w:lang w:val="fr-CA"/>
        </w:rPr>
        <w:fldChar w:fldCharType="end"/>
      </w:r>
      <w:r w:rsidRPr="00F1637F">
        <w:rPr>
          <w:rFonts w:ascii="Arial" w:hAnsi="Arial" w:cs="Arial"/>
          <w:sz w:val="28"/>
          <w:szCs w:val="28"/>
          <w:lang w:val="fr-CA"/>
        </w:rPr>
        <w:t> :</w:t>
      </w:r>
    </w:p>
    <w:p w14:paraId="482FC04F" w14:textId="2EB86BED" w:rsidR="00A45F2B" w:rsidRPr="00F1637F" w:rsidRDefault="00A45F2B" w:rsidP="008B4ADB">
      <w:pPr>
        <w:numPr>
          <w:ilvl w:val="0"/>
          <w:numId w:val="21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l’extérieur, au niveau du trottoir, de la chaussée, de la rue ou de l’installation de stationnement extérieur, jusqu’à toutes les entrées du bâtiment</w:t>
      </w:r>
      <w:r w:rsidR="00F065A7" w:rsidRPr="00F1637F">
        <w:rPr>
          <w:rFonts w:ascii="Arial" w:hAnsi="Arial" w:cs="Arial"/>
          <w:sz w:val="28"/>
          <w:szCs w:val="28"/>
          <w:lang w:val="fr-CA"/>
        </w:rPr>
        <w:t>,</w:t>
      </w:r>
    </w:p>
    <w:p w14:paraId="6AF18345" w14:textId="52FFC482" w:rsidR="00A45F2B" w:rsidRPr="00F1637F" w:rsidRDefault="00A45F2B" w:rsidP="008B4ADB">
      <w:pPr>
        <w:numPr>
          <w:ilvl w:val="0"/>
          <w:numId w:val="21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toutes les entrées du bâtiment et de l’installation de stationnement intérieure à tous les étages d’un bâtiment</w:t>
      </w:r>
      <w:r w:rsidR="00F065A7" w:rsidRPr="00F1637F">
        <w:rPr>
          <w:rFonts w:ascii="Arial" w:hAnsi="Arial" w:cs="Arial"/>
          <w:sz w:val="28"/>
          <w:szCs w:val="28"/>
          <w:lang w:val="fr-CA"/>
        </w:rPr>
        <w:t>,</w:t>
      </w:r>
    </w:p>
    <w:p w14:paraId="4E45CF79" w14:textId="7CDFE39F" w:rsidR="00A45F2B" w:rsidRPr="00F1637F" w:rsidRDefault="00A45F2B" w:rsidP="008B4ADB">
      <w:pPr>
        <w:numPr>
          <w:ilvl w:val="0"/>
          <w:numId w:val="21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toutes les issues jusqu’aux portes de sortie extérieures</w:t>
      </w:r>
      <w:r w:rsidR="00F065A7" w:rsidRPr="00F1637F">
        <w:rPr>
          <w:rFonts w:ascii="Arial" w:hAnsi="Arial" w:cs="Arial"/>
          <w:sz w:val="28"/>
          <w:szCs w:val="28"/>
          <w:lang w:val="fr-CA"/>
        </w:rPr>
        <w:t>,</w:t>
      </w:r>
    </w:p>
    <w:p w14:paraId="673533E4" w14:textId="77777777" w:rsidR="00A45F2B" w:rsidRPr="00F1637F" w:rsidRDefault="00A45F2B" w:rsidP="008B4ADB">
      <w:pPr>
        <w:numPr>
          <w:ilvl w:val="0"/>
          <w:numId w:val="21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toutes les portes d’issue extérieures vers une voie publique.</w:t>
      </w:r>
    </w:p>
    <w:p w14:paraId="7F1490FC" w14:textId="77777777" w:rsidR="00A45F2B" w:rsidRPr="00F1637F" w:rsidRDefault="00A45F2B" w:rsidP="008B4ADB">
      <w:pPr>
        <w:spacing w:before="240"/>
        <w:jc w:val="both"/>
        <w:rPr>
          <w:rFonts w:ascii="Arial" w:hAnsi="Arial" w:cs="Arial"/>
          <w:i/>
          <w:iCs/>
          <w:sz w:val="28"/>
          <w:szCs w:val="28"/>
          <w:lang w:val="fr-CA"/>
        </w:rPr>
      </w:pPr>
      <w:r w:rsidRPr="00F1637F">
        <w:rPr>
          <w:rFonts w:ascii="Arial" w:hAnsi="Arial" w:cs="Arial"/>
          <w:b/>
          <w:bCs/>
          <w:sz w:val="28"/>
          <w:szCs w:val="28"/>
          <w:lang w:val="fr-CA"/>
        </w:rPr>
        <w:t>Remarque :</w:t>
      </w:r>
      <w:r w:rsidRPr="00F1637F">
        <w:rPr>
          <w:rFonts w:ascii="Arial" w:hAnsi="Arial" w:cs="Arial"/>
          <w:i/>
          <w:iCs/>
          <w:sz w:val="28"/>
          <w:szCs w:val="28"/>
          <w:lang w:val="fr-CA"/>
        </w:rPr>
        <w:t xml:space="preserve"> Les aires de plancher comprennent les espaces d’agrément extérieurs tels que les patios.</w:t>
      </w:r>
    </w:p>
    <w:p w14:paraId="530B079C" w14:textId="4AE52D10"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44" w:name="_Toc117783600"/>
      <w:bookmarkStart w:id="45" w:name="_Ref111568756"/>
      <w:bookmarkStart w:id="46" w:name="_Toc156901443"/>
      <w:r w:rsidRPr="00F1637F">
        <w:rPr>
          <w:rFonts w:ascii="Arial" w:hAnsi="Arial" w:cs="Arial"/>
          <w:bCs/>
          <w:sz w:val="28"/>
          <w:szCs w:val="28"/>
          <w:lang w:val="fr-CA"/>
        </w:rPr>
        <w:t>Aires dont l’accessibilité n’est pas obligatoire</w:t>
      </w:r>
      <w:bookmarkEnd w:id="44"/>
      <w:bookmarkEnd w:id="45"/>
      <w:bookmarkEnd w:id="46"/>
    </w:p>
    <w:p w14:paraId="692FD37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exigences de la présente norme ne s’appliquent pas aux aires suivantes et aux parcours réservés vers ces zones :</w:t>
      </w:r>
    </w:p>
    <w:p w14:paraId="6ACFAC34" w14:textId="20284FCB" w:rsidR="00A45F2B" w:rsidRPr="00F1637F" w:rsidRDefault="00A45F2B" w:rsidP="008B4ADB">
      <w:pPr>
        <w:numPr>
          <w:ilvl w:val="0"/>
          <w:numId w:val="4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locaux de machinerie d’ascenseur</w:t>
      </w:r>
      <w:r w:rsidR="00F065A7" w:rsidRPr="00F1637F">
        <w:rPr>
          <w:rFonts w:ascii="Arial" w:hAnsi="Arial" w:cs="Arial"/>
          <w:sz w:val="28"/>
          <w:szCs w:val="28"/>
          <w:lang w:val="fr-CA"/>
        </w:rPr>
        <w:t>,</w:t>
      </w:r>
    </w:p>
    <w:p w14:paraId="3C0E4765" w14:textId="37D474A2" w:rsidR="00A45F2B" w:rsidRPr="00F1637F" w:rsidRDefault="00A45F2B" w:rsidP="008B4ADB">
      <w:pPr>
        <w:numPr>
          <w:ilvl w:val="0"/>
          <w:numId w:val="40"/>
        </w:numPr>
        <w:spacing w:after="0" w:line="259" w:lineRule="auto"/>
        <w:ind w:left="360"/>
        <w:jc w:val="both"/>
        <w:rPr>
          <w:rFonts w:ascii="Arial" w:hAnsi="Arial" w:cs="Arial"/>
          <w:sz w:val="28"/>
          <w:szCs w:val="28"/>
        </w:rPr>
      </w:pPr>
      <w:r w:rsidRPr="00F1637F">
        <w:rPr>
          <w:rFonts w:ascii="Arial" w:hAnsi="Arial" w:cs="Arial"/>
          <w:sz w:val="28"/>
          <w:szCs w:val="28"/>
          <w:lang w:val="fr-CA"/>
        </w:rPr>
        <w:t>les vides techniques</w:t>
      </w:r>
      <w:r w:rsidR="00F065A7" w:rsidRPr="00F1637F">
        <w:rPr>
          <w:rFonts w:ascii="Arial" w:hAnsi="Arial" w:cs="Arial"/>
          <w:sz w:val="28"/>
          <w:szCs w:val="28"/>
          <w:lang w:val="fr-CA"/>
        </w:rPr>
        <w:t>,</w:t>
      </w:r>
    </w:p>
    <w:p w14:paraId="0AD5B4F4" w14:textId="556C2E32" w:rsidR="00A45F2B" w:rsidRPr="00F1637F" w:rsidRDefault="00A45F2B" w:rsidP="008B4ADB">
      <w:pPr>
        <w:numPr>
          <w:ilvl w:val="0"/>
          <w:numId w:val="40"/>
        </w:numPr>
        <w:spacing w:after="0" w:line="259" w:lineRule="auto"/>
        <w:ind w:left="360"/>
        <w:jc w:val="both"/>
        <w:rPr>
          <w:rFonts w:ascii="Arial" w:hAnsi="Arial" w:cs="Arial"/>
          <w:sz w:val="28"/>
          <w:szCs w:val="28"/>
        </w:rPr>
      </w:pPr>
      <w:r w:rsidRPr="00F1637F">
        <w:rPr>
          <w:rFonts w:ascii="Arial" w:hAnsi="Arial" w:cs="Arial"/>
          <w:sz w:val="28"/>
          <w:szCs w:val="28"/>
          <w:lang w:val="fr-CA"/>
        </w:rPr>
        <w:t>les vides sanitaires</w:t>
      </w:r>
      <w:r w:rsidR="00F065A7" w:rsidRPr="00F1637F">
        <w:rPr>
          <w:rFonts w:ascii="Arial" w:hAnsi="Arial" w:cs="Arial"/>
          <w:sz w:val="28"/>
          <w:szCs w:val="28"/>
          <w:lang w:val="fr-CA"/>
        </w:rPr>
        <w:t>,</w:t>
      </w:r>
    </w:p>
    <w:p w14:paraId="438B9E27" w14:textId="32C64F48" w:rsidR="00A45F2B" w:rsidRPr="00F1637F" w:rsidRDefault="00A45F2B" w:rsidP="008B4ADB">
      <w:pPr>
        <w:numPr>
          <w:ilvl w:val="0"/>
          <w:numId w:val="4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combles ou les toits inoccupés</w:t>
      </w:r>
      <w:r w:rsidR="00F065A7" w:rsidRPr="00F1637F">
        <w:rPr>
          <w:rFonts w:ascii="Arial" w:hAnsi="Arial" w:cs="Arial"/>
          <w:sz w:val="28"/>
          <w:szCs w:val="28"/>
          <w:lang w:val="fr-CA"/>
        </w:rPr>
        <w:t>,</w:t>
      </w:r>
    </w:p>
    <w:p w14:paraId="5E3F09C5" w14:textId="77777777" w:rsidR="00A45F2B" w:rsidRPr="00F1637F" w:rsidRDefault="00A45F2B" w:rsidP="008B4ADB">
      <w:pPr>
        <w:numPr>
          <w:ilvl w:val="0"/>
          <w:numId w:val="4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les aires de plancher des établissements industriels à risques très élevés (groupe F, division 1). </w:t>
      </w:r>
    </w:p>
    <w:p w14:paraId="3366AEF9" w14:textId="77777777" w:rsidR="00A45F2B" w:rsidRPr="00F1637F" w:rsidRDefault="00A45F2B" w:rsidP="008B4ADB">
      <w:pPr>
        <w:spacing w:before="240"/>
        <w:jc w:val="both"/>
        <w:rPr>
          <w:rFonts w:ascii="Arial" w:hAnsi="Arial" w:cs="Arial"/>
          <w:i/>
          <w:iCs/>
          <w:sz w:val="28"/>
          <w:szCs w:val="28"/>
          <w:lang w:val="fr-CA"/>
        </w:rPr>
      </w:pPr>
      <w:r w:rsidRPr="00F1637F">
        <w:rPr>
          <w:rFonts w:ascii="Arial" w:hAnsi="Arial" w:cs="Arial"/>
          <w:b/>
          <w:bCs/>
          <w:sz w:val="28"/>
          <w:szCs w:val="28"/>
          <w:lang w:val="fr-CA"/>
        </w:rPr>
        <w:t xml:space="preserve">Remarque : </w:t>
      </w:r>
      <w:r w:rsidRPr="00F1637F">
        <w:rPr>
          <w:rFonts w:ascii="Arial" w:hAnsi="Arial" w:cs="Arial"/>
          <w:i/>
          <w:iCs/>
          <w:sz w:val="28"/>
          <w:szCs w:val="28"/>
          <w:lang w:val="fr-CA"/>
        </w:rPr>
        <w:t>L’exemption pour les établissements industriels à risques très élevés ne s’applique pas aux aires de plancher des autres établissements du même bâtiment.</w:t>
      </w:r>
    </w:p>
    <w:p w14:paraId="05534939" w14:textId="312091AA"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47" w:name="_Toc115976763"/>
      <w:bookmarkStart w:id="48" w:name="_Toc115805275"/>
      <w:bookmarkStart w:id="49" w:name="_Toc115804698"/>
      <w:bookmarkStart w:id="50" w:name="_Toc115804433"/>
      <w:bookmarkStart w:id="51" w:name="_Toc115804174"/>
      <w:bookmarkStart w:id="52" w:name="_Toc117783601"/>
      <w:bookmarkStart w:id="53" w:name="_Ref114690387"/>
      <w:bookmarkStart w:id="54" w:name="_Toc156901444"/>
      <w:bookmarkEnd w:id="47"/>
      <w:bookmarkEnd w:id="48"/>
      <w:bookmarkEnd w:id="49"/>
      <w:bookmarkEnd w:id="50"/>
      <w:bookmarkEnd w:id="51"/>
      <w:r w:rsidRPr="00F1637F">
        <w:rPr>
          <w:rFonts w:ascii="Arial" w:hAnsi="Arial" w:cs="Arial"/>
          <w:bCs/>
          <w:sz w:val="28"/>
          <w:szCs w:val="28"/>
          <w:lang w:val="fr-CA"/>
        </w:rPr>
        <w:t>Logements</w:t>
      </w:r>
      <w:bookmarkStart w:id="55" w:name="_Ref114213248"/>
      <w:bookmarkEnd w:id="52"/>
      <w:bookmarkEnd w:id="53"/>
      <w:bookmarkEnd w:id="54"/>
    </w:p>
    <w:p w14:paraId="672CBD1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exigences de la présente norme ne s’appliquent pas à l’intérieur des logements individuels.</w:t>
      </w:r>
    </w:p>
    <w:p w14:paraId="3A5FDE39"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6" w:name="_Toc115805278"/>
      <w:bookmarkStart w:id="57" w:name="_Toc115804701"/>
      <w:bookmarkStart w:id="58" w:name="_Toc115804436"/>
      <w:bookmarkStart w:id="59" w:name="_Toc115804177"/>
      <w:bookmarkStart w:id="60" w:name="_Toc117783602"/>
      <w:bookmarkStart w:id="61" w:name="_Toc115892601"/>
      <w:bookmarkStart w:id="62" w:name="_Ref114566846"/>
      <w:bookmarkStart w:id="63" w:name="_Toc156901445"/>
      <w:bookmarkStart w:id="64" w:name="_Hlk115953943"/>
      <w:bookmarkEnd w:id="56"/>
      <w:bookmarkEnd w:id="57"/>
      <w:bookmarkEnd w:id="58"/>
      <w:bookmarkEnd w:id="59"/>
      <w:r w:rsidRPr="00F1637F">
        <w:rPr>
          <w:rFonts w:ascii="Arial" w:hAnsi="Arial" w:cs="Arial"/>
          <w:bCs/>
          <w:sz w:val="28"/>
          <w:szCs w:val="28"/>
          <w:lang w:val="fr-CA"/>
        </w:rPr>
        <w:t>Accès aux entrées</w:t>
      </w:r>
      <w:bookmarkStart w:id="65" w:name="_Toc115805279"/>
      <w:bookmarkStart w:id="66" w:name="_Toc115804702"/>
      <w:bookmarkStart w:id="67" w:name="_Toc115804437"/>
      <w:bookmarkStart w:id="68" w:name="_Toc115804178"/>
      <w:bookmarkEnd w:id="60"/>
      <w:bookmarkEnd w:id="61"/>
      <w:bookmarkEnd w:id="62"/>
      <w:bookmarkEnd w:id="65"/>
      <w:bookmarkEnd w:id="66"/>
      <w:bookmarkEnd w:id="67"/>
      <w:bookmarkEnd w:id="68"/>
      <w:bookmarkEnd w:id="63"/>
    </w:p>
    <w:p w14:paraId="0ADCFEA3" w14:textId="66C403C0" w:rsidR="00A45F2B" w:rsidRPr="00F1637F" w:rsidRDefault="00A45F2B" w:rsidP="008B4ADB">
      <w:pPr>
        <w:jc w:val="both"/>
        <w:rPr>
          <w:rFonts w:ascii="Arial" w:hAnsi="Arial" w:cs="Arial"/>
          <w:sz w:val="28"/>
          <w:szCs w:val="28"/>
          <w:lang w:val="fr-CA"/>
        </w:rPr>
      </w:pPr>
      <w:bookmarkStart w:id="69" w:name="_Hlk115971459"/>
      <w:r w:rsidRPr="00F1637F">
        <w:rPr>
          <w:rFonts w:ascii="Arial" w:hAnsi="Arial" w:cs="Arial"/>
          <w:sz w:val="28"/>
          <w:szCs w:val="28"/>
          <w:lang w:val="fr-CA"/>
        </w:rPr>
        <w:t>Un changement de niveau dans un parcours vers une entrée exigée par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_Ref114516527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3.3.1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a) doit être conforme à l’un des articles suivants ou à une combinaison de ces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_Ref85288095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4.2</w:t>
      </w:r>
      <w:r w:rsidRPr="00F1637F">
        <w:rPr>
          <w:rFonts w:ascii="Arial" w:hAnsi="Arial" w:cs="Arial"/>
          <w:color w:val="0066FF"/>
          <w:sz w:val="28"/>
          <w:szCs w:val="28"/>
          <w:lang w:val="fr-CA"/>
        </w:rPr>
        <w:fldChar w:fldCharType="end"/>
      </w:r>
      <w:r w:rsidRPr="00F1637F">
        <w:rPr>
          <w:rFonts w:ascii="Arial" w:hAnsi="Arial" w:cs="Arial"/>
          <w:sz w:val="28"/>
          <w:szCs w:val="28"/>
          <w:lang w:val="fr-CA"/>
        </w:rPr>
        <w: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_Ref113885802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5.1.3</w:t>
      </w:r>
      <w:r w:rsidRPr="00F1637F">
        <w:rPr>
          <w:rFonts w:ascii="Arial" w:hAnsi="Arial" w:cs="Arial"/>
          <w:color w:val="0066FF"/>
          <w:sz w:val="28"/>
          <w:szCs w:val="28"/>
          <w:lang w:val="fr-CA"/>
        </w:rPr>
        <w:fldChar w:fldCharType="end"/>
      </w:r>
      <w:r w:rsidRPr="00F1637F">
        <w:rPr>
          <w:rFonts w:ascii="Arial" w:hAnsi="Arial" w:cs="Arial"/>
          <w:sz w:val="28"/>
          <w:szCs w:val="28"/>
          <w:lang w:val="fr-CA"/>
        </w:rPr>
        <w: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_Ref85190743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ou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_Ref85198650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5.8</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bookmarkEnd w:id="69"/>
    <w:p w14:paraId="5B216318" w14:textId="77777777" w:rsidR="00A45F2B" w:rsidRPr="00F1637F" w:rsidRDefault="00A45F2B" w:rsidP="008B4ADB">
      <w:pPr>
        <w:spacing w:before="240"/>
        <w:jc w:val="both"/>
        <w:rPr>
          <w:rFonts w:ascii="Arial" w:hAnsi="Arial" w:cs="Arial"/>
          <w:i/>
          <w:iCs/>
          <w:sz w:val="28"/>
          <w:szCs w:val="28"/>
          <w:lang w:val="fr-CA"/>
        </w:rPr>
      </w:pPr>
      <w:r w:rsidRPr="00F1637F">
        <w:rPr>
          <w:rFonts w:ascii="Arial" w:hAnsi="Arial" w:cs="Arial"/>
          <w:b/>
          <w:bCs/>
          <w:sz w:val="28"/>
          <w:szCs w:val="28"/>
          <w:lang w:val="fr-CA"/>
        </w:rPr>
        <w:t>Remarque :</w:t>
      </w:r>
      <w:r w:rsidRPr="00F1637F">
        <w:rPr>
          <w:rFonts w:ascii="Arial" w:hAnsi="Arial" w:cs="Arial"/>
          <w:i/>
          <w:iCs/>
          <w:sz w:val="28"/>
          <w:szCs w:val="28"/>
          <w:lang w:val="fr-CA"/>
        </w:rPr>
        <w:t xml:space="preserve"> Un escalier, un escalier mécanique ou un trottoir roulant incliné peut faire partie d’un parcours secondaire vers une entrée, à condition qu’il vienne s’ajouter au parcours principal vers une entrée exigée par le présent article. </w:t>
      </w:r>
    </w:p>
    <w:p w14:paraId="2AE36C2F"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70" w:name="_Toc117783603"/>
      <w:bookmarkStart w:id="71" w:name="_Toc156901446"/>
      <w:r w:rsidRPr="00F1637F">
        <w:rPr>
          <w:rFonts w:ascii="Arial" w:hAnsi="Arial" w:cs="Arial"/>
          <w:bCs/>
          <w:sz w:val="28"/>
          <w:szCs w:val="28"/>
          <w:lang w:val="fr-CA"/>
        </w:rPr>
        <w:t>Accès aux niveaux de plancher</w:t>
      </w:r>
      <w:bookmarkEnd w:id="70"/>
      <w:bookmarkEnd w:id="71"/>
    </w:p>
    <w:p w14:paraId="71BA0018" w14:textId="4F4C133A"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L’accès à un niveau de plancher à l’intérieur d’un bâtiment doit être assuré conformément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_Ref85190743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ou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_Ref85198650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5.8</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7A27B54" w14:textId="3DDE7589" w:rsidR="00A45F2B" w:rsidRPr="00F1637F" w:rsidRDefault="00A45F2B" w:rsidP="008B4ADB">
      <w:pPr>
        <w:spacing w:before="240" w:after="0"/>
        <w:jc w:val="both"/>
        <w:rPr>
          <w:rFonts w:ascii="Arial" w:hAnsi="Arial" w:cs="Arial"/>
          <w:i/>
          <w:iCs/>
          <w:sz w:val="28"/>
          <w:szCs w:val="28"/>
          <w:lang w:val="fr-CA"/>
        </w:rPr>
      </w:pPr>
      <w:r w:rsidRPr="00F1637F">
        <w:rPr>
          <w:rFonts w:ascii="Arial" w:hAnsi="Arial" w:cs="Arial"/>
          <w:b/>
          <w:bCs/>
          <w:sz w:val="28"/>
          <w:szCs w:val="28"/>
          <w:lang w:val="fr-CA"/>
        </w:rPr>
        <w:t>Remarques </w:t>
      </w:r>
    </w:p>
    <w:p w14:paraId="7F61FA7D" w14:textId="77777777" w:rsidR="00A45F2B" w:rsidRPr="00F1637F" w:rsidRDefault="00A45F2B" w:rsidP="008B4ADB">
      <w:pPr>
        <w:spacing w:after="0"/>
        <w:jc w:val="both"/>
        <w:rPr>
          <w:rFonts w:ascii="Arial" w:hAnsi="Arial" w:cs="Arial"/>
          <w:i/>
          <w:iCs/>
          <w:sz w:val="28"/>
          <w:szCs w:val="28"/>
          <w:lang w:val="fr-CA"/>
        </w:rPr>
      </w:pPr>
      <w:r w:rsidRPr="00F1637F">
        <w:rPr>
          <w:rFonts w:ascii="Arial" w:hAnsi="Arial" w:cs="Arial"/>
          <w:i/>
          <w:iCs/>
          <w:sz w:val="28"/>
          <w:szCs w:val="28"/>
          <w:lang w:val="fr-CA"/>
        </w:rPr>
        <w:t>1) Un escalier, un escalier mécanique ou un trottoir roulant incliné peut faire partie d’un parcours secondaire vers un niveau de plancher.</w:t>
      </w:r>
    </w:p>
    <w:p w14:paraId="6CD3775B" w14:textId="77777777" w:rsidR="00A45F2B" w:rsidRPr="00F1637F" w:rsidRDefault="00A45F2B" w:rsidP="008B4ADB">
      <w:pPr>
        <w:jc w:val="both"/>
        <w:rPr>
          <w:rFonts w:ascii="Arial" w:hAnsi="Arial" w:cs="Arial"/>
          <w:i/>
          <w:iCs/>
          <w:sz w:val="28"/>
          <w:szCs w:val="28"/>
          <w:lang w:val="fr-CA"/>
        </w:rPr>
      </w:pPr>
      <w:r w:rsidRPr="00F1637F">
        <w:rPr>
          <w:rFonts w:ascii="Arial" w:hAnsi="Arial" w:cs="Arial"/>
          <w:i/>
          <w:iCs/>
          <w:sz w:val="28"/>
          <w:szCs w:val="28"/>
          <w:lang w:val="fr-CA"/>
        </w:rPr>
        <w:t>2) L’emplacement d’un parcours conforme au présent article doit être considéré en fonction de la taille du niveau de plancher desservi. Afin de limiter la distance qu’un occupant devrait parcourir pour atteindre ces points d’accès, des parcours supplémentaires conformes au présent article devraient être prévus lorsque ces distances sont jugées excessives.</w:t>
      </w:r>
    </w:p>
    <w:p w14:paraId="0796D845" w14:textId="3D9CF741"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72" w:name="_Toc115976772"/>
      <w:bookmarkStart w:id="73" w:name="_Toc115805284"/>
      <w:bookmarkStart w:id="74" w:name="_Toc115804707"/>
      <w:bookmarkStart w:id="75" w:name="_Toc115804442"/>
      <w:bookmarkStart w:id="76" w:name="_Toc115804183"/>
      <w:bookmarkStart w:id="77" w:name="_Toc115976768"/>
      <w:bookmarkStart w:id="78" w:name="_Toc115805280"/>
      <w:bookmarkStart w:id="79" w:name="_Toc115804703"/>
      <w:bookmarkStart w:id="80" w:name="_Toc115804438"/>
      <w:bookmarkStart w:id="81" w:name="_Toc115804179"/>
      <w:bookmarkStart w:id="82" w:name="_Toc117783604"/>
      <w:bookmarkStart w:id="83" w:name="_Ref114513120"/>
      <w:bookmarkStart w:id="84" w:name="_Toc156901447"/>
      <w:bookmarkEnd w:id="55"/>
      <w:bookmarkEnd w:id="64"/>
      <w:bookmarkEnd w:id="72"/>
      <w:bookmarkEnd w:id="73"/>
      <w:bookmarkEnd w:id="74"/>
      <w:bookmarkEnd w:id="75"/>
      <w:bookmarkEnd w:id="76"/>
      <w:bookmarkEnd w:id="77"/>
      <w:bookmarkEnd w:id="78"/>
      <w:bookmarkEnd w:id="79"/>
      <w:bookmarkEnd w:id="80"/>
      <w:bookmarkEnd w:id="81"/>
      <w:r w:rsidRPr="00F1637F">
        <w:rPr>
          <w:rFonts w:ascii="Arial" w:hAnsi="Arial" w:cs="Arial"/>
          <w:bCs/>
          <w:sz w:val="28"/>
          <w:szCs w:val="28"/>
          <w:lang w:val="fr-CA"/>
        </w:rPr>
        <w:t>Zones d’arrivée et de départ de passagers</w:t>
      </w:r>
      <w:bookmarkEnd w:id="82"/>
      <w:bookmarkEnd w:id="83"/>
      <w:bookmarkEnd w:id="84"/>
    </w:p>
    <w:p w14:paraId="40F38C6F" w14:textId="316E563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Lorsqu’elle est prévue, une zone d’arrivée et de départ de passagers doit être conforme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_Ref114661274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_Ref114512865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A5F4F18" w14:textId="3F7A425F"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85" w:name="_Toc117783605"/>
      <w:bookmarkStart w:id="86" w:name="_Toc156901448"/>
      <w:r w:rsidRPr="00F1637F">
        <w:rPr>
          <w:rFonts w:ascii="Arial" w:hAnsi="Arial" w:cs="Arial"/>
          <w:bCs/>
          <w:sz w:val="28"/>
          <w:szCs w:val="28"/>
          <w:lang w:val="fr-CA"/>
        </w:rPr>
        <w:t>Allées d’accès</w:t>
      </w:r>
      <w:bookmarkEnd w:id="85"/>
      <w:bookmarkEnd w:id="86"/>
    </w:p>
    <w:p w14:paraId="156A4495" w14:textId="72DD7D8F"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allée d’accès doit être conforme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_Ref114661274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_Ref113633848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8D5BB15" w14:textId="54292312"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87" w:name="_Toc117783606"/>
      <w:bookmarkStart w:id="88" w:name="_Ref115971352"/>
      <w:bookmarkStart w:id="89" w:name="_Toc156901449"/>
      <w:r w:rsidRPr="00F1637F">
        <w:rPr>
          <w:rFonts w:ascii="Arial" w:hAnsi="Arial" w:cs="Arial"/>
          <w:bCs/>
          <w:sz w:val="28"/>
          <w:szCs w:val="28"/>
          <w:lang w:val="fr-CA"/>
        </w:rPr>
        <w:t>Parcours horizontaux</w:t>
      </w:r>
      <w:bookmarkEnd w:id="87"/>
      <w:bookmarkEnd w:id="88"/>
      <w:bookmarkEnd w:id="89"/>
    </w:p>
    <w:p w14:paraId="2A76DBE3" w14:textId="074D30A1"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parcours horizontaux doivent être conformes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_Ref114661274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_Ref114512883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5.4</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CDE6357" w14:textId="1505EE7D"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90" w:name="_Toc117783607"/>
      <w:bookmarkStart w:id="91" w:name="_Toc156901450"/>
      <w:r w:rsidRPr="00F1637F">
        <w:rPr>
          <w:rFonts w:ascii="Arial" w:hAnsi="Arial" w:cs="Arial"/>
          <w:bCs/>
          <w:sz w:val="28"/>
          <w:szCs w:val="28"/>
          <w:lang w:val="fr-CA"/>
        </w:rPr>
        <w:t>Entrées de porte et portes et barrières</w:t>
      </w:r>
      <w:bookmarkEnd w:id="90"/>
      <w:bookmarkEnd w:id="91"/>
    </w:p>
    <w:p w14:paraId="6A95CC35"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Généralités</w:t>
      </w:r>
    </w:p>
    <w:p w14:paraId="0FC7F1A9" w14:textId="79AF6CB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Toutes les entrées de portes et le ou les vantaux actifs des portes ou barrières battantes, coulissantes et pliantes se trouvant sur un parcours doivent être conformes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_Ref114661274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_Ref114512200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5.5</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48EA329"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Mécanismes d’ouverture électrique des portes</w:t>
      </w:r>
    </w:p>
    <w:p w14:paraId="6F16094C" w14:textId="59EA9C0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Toutes les portes situées sur un parcours doivent être équipées d’un mécanisme d’ouverture électrique des portes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_Ref114512492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5.5.7.2</w:t>
      </w:r>
      <w:r w:rsidRPr="00F1637F">
        <w:rPr>
          <w:rFonts w:ascii="Arial" w:hAnsi="Arial" w:cs="Arial"/>
          <w:color w:val="0066FF"/>
          <w:sz w:val="28"/>
          <w:szCs w:val="28"/>
          <w:lang w:val="fr-CA"/>
        </w:rPr>
        <w:fldChar w:fldCharType="end"/>
      </w:r>
      <w:r w:rsidRPr="00F1637F">
        <w:rPr>
          <w:rFonts w:ascii="Arial" w:hAnsi="Arial" w:cs="Arial"/>
          <w:sz w:val="28"/>
          <w:szCs w:val="28"/>
          <w:lang w:val="fr-CA"/>
        </w:rPr>
        <w:t>, avec une alimentation de secours pour une durée conforme au Code du bâtiment applicable à l’éclairage de secours, à l’exception des éléments suivants :</w:t>
      </w:r>
    </w:p>
    <w:p w14:paraId="3B6FABA9" w14:textId="6EB17ABB" w:rsidR="00A45F2B" w:rsidRPr="00F1637F" w:rsidRDefault="00A45F2B" w:rsidP="008B4ADB">
      <w:pPr>
        <w:numPr>
          <w:ilvl w:val="0"/>
          <w:numId w:val="8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portes sans dispositif de fermeture automatique</w:t>
      </w:r>
      <w:r w:rsidR="00F065A7" w:rsidRPr="00F1637F">
        <w:rPr>
          <w:rFonts w:ascii="Arial" w:hAnsi="Arial" w:cs="Arial"/>
          <w:sz w:val="28"/>
          <w:szCs w:val="28"/>
          <w:lang w:val="fr-CA"/>
        </w:rPr>
        <w:t>,</w:t>
      </w:r>
    </w:p>
    <w:p w14:paraId="46194065" w14:textId="29BE49D4" w:rsidR="00A45F2B" w:rsidRPr="00F1637F" w:rsidRDefault="00A45F2B" w:rsidP="008B4ADB">
      <w:pPr>
        <w:numPr>
          <w:ilvl w:val="0"/>
          <w:numId w:val="8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vantail inactif d’une porte à plusieurs vantaux,</w:t>
      </w:r>
    </w:p>
    <w:p w14:paraId="51C83FE7" w14:textId="5F06D5D5" w:rsidR="00A45F2B" w:rsidRPr="00F1637F" w:rsidRDefault="00A45F2B" w:rsidP="008B4ADB">
      <w:pPr>
        <w:numPr>
          <w:ilvl w:val="0"/>
          <w:numId w:val="8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entrée</w:t>
      </w:r>
      <w:r w:rsidR="001B3ABA" w:rsidRPr="00F1637F">
        <w:rPr>
          <w:rFonts w:ascii="Arial" w:hAnsi="Arial" w:cs="Arial"/>
          <w:sz w:val="28"/>
          <w:szCs w:val="28"/>
          <w:lang w:val="fr-CA"/>
        </w:rPr>
        <w:t>s</w:t>
      </w:r>
      <w:r w:rsidRPr="00F1637F">
        <w:rPr>
          <w:rFonts w:ascii="Arial" w:hAnsi="Arial" w:cs="Arial"/>
          <w:sz w:val="28"/>
          <w:szCs w:val="28"/>
          <w:lang w:val="fr-CA"/>
        </w:rPr>
        <w:t xml:space="preserve"> de porte secondaires lorsqu’il y a plus d’une porte à l’entrée.</w:t>
      </w:r>
    </w:p>
    <w:p w14:paraId="0A485943" w14:textId="77777777" w:rsidR="00A45F2B" w:rsidRPr="00F1637F" w:rsidRDefault="00A45F2B" w:rsidP="008B4ADB">
      <w:pPr>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Lors du choix de l’entrée de porte à équiper d’un mécanisme d’ouverture électrique lorsqu’il y a plus d’une porte à l’entrée, il convient de tenir compte de son emplacement afin qu’elle soit facile d’accès, qu’elle réduise le temps de déplacement, qu’elle ne crée pas de risque et qu’elle minimise l’encombrement.</w:t>
      </w:r>
    </w:p>
    <w:p w14:paraId="149518BD" w14:textId="41F2D35F"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92" w:name="_Toc117783608"/>
      <w:bookmarkStart w:id="93" w:name="_Toc156901451"/>
      <w:r w:rsidRPr="00F1637F">
        <w:rPr>
          <w:rFonts w:ascii="Arial" w:hAnsi="Arial" w:cs="Arial"/>
          <w:bCs/>
          <w:sz w:val="28"/>
          <w:szCs w:val="28"/>
          <w:lang w:val="fr-CA"/>
        </w:rPr>
        <w:t>Escaliers</w:t>
      </w:r>
      <w:bookmarkEnd w:id="92"/>
      <w:bookmarkEnd w:id="93"/>
    </w:p>
    <w:p w14:paraId="36E2C362" w14:textId="26B7097F"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Les escaliers doivent être conformes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_Ref114661274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_Ref85296215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346E4D56" w14:textId="6CA80C2E"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94" w:name="_Toc117783609"/>
      <w:bookmarkStart w:id="95" w:name="_Ref115952742"/>
      <w:bookmarkStart w:id="96" w:name="_Toc156901452"/>
      <w:r w:rsidRPr="00F1637F">
        <w:rPr>
          <w:rFonts w:ascii="Arial" w:hAnsi="Arial" w:cs="Arial"/>
          <w:bCs/>
          <w:sz w:val="28"/>
          <w:szCs w:val="28"/>
          <w:lang w:val="fr-CA"/>
        </w:rPr>
        <w:t>Rampes</w:t>
      </w:r>
      <w:bookmarkEnd w:id="94"/>
      <w:bookmarkEnd w:id="95"/>
      <w:bookmarkEnd w:id="96"/>
    </w:p>
    <w:p w14:paraId="0699A1B4" w14:textId="6E90E19D"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Une rampe doit être prévue lorsque les planchers, les trottoirs ou les surfaces au sol ont une pente supérieure à 1:25 et doit être conforme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_Ref114661274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_Ref85190743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4EDD387A" w14:textId="3C785BDC"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97" w:name="_Toc117783610"/>
      <w:bookmarkStart w:id="98" w:name="_Ref114513130"/>
      <w:bookmarkStart w:id="99" w:name="_Toc156901453"/>
      <w:r w:rsidRPr="00F1637F">
        <w:rPr>
          <w:rFonts w:ascii="Arial" w:hAnsi="Arial" w:cs="Arial"/>
          <w:bCs/>
          <w:sz w:val="28"/>
          <w:szCs w:val="28"/>
          <w:lang w:val="fr-CA"/>
        </w:rPr>
        <w:t>Ascenseurs</w:t>
      </w:r>
      <w:bookmarkEnd w:id="97"/>
      <w:bookmarkEnd w:id="98"/>
      <w:bookmarkEnd w:id="99"/>
    </w:p>
    <w:p w14:paraId="17CC821B" w14:textId="472C2691"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Deux ascenseurs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_Ref85198650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5.8</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minimum doivent permettre d’accéder d’un étage d’entrée à tous les autres étages et mezzanines d’un bâtiment.</w:t>
      </w:r>
    </w:p>
    <w:p w14:paraId="1BA7FADC" w14:textId="56956EC8"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00" w:name="_Toc117783611"/>
      <w:bookmarkStart w:id="101" w:name="_Toc156901454"/>
      <w:r w:rsidRPr="00F1637F">
        <w:rPr>
          <w:rFonts w:ascii="Arial" w:hAnsi="Arial" w:cs="Arial"/>
          <w:bCs/>
          <w:sz w:val="28"/>
          <w:szCs w:val="28"/>
          <w:lang w:val="fr-CA"/>
        </w:rPr>
        <w:t>Installations et systèmes des bâtiments</w:t>
      </w:r>
      <w:bookmarkEnd w:id="100"/>
      <w:bookmarkEnd w:id="101"/>
    </w:p>
    <w:p w14:paraId="164F947A" w14:textId="25E189EB"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02" w:name="_Toc117783612"/>
      <w:bookmarkStart w:id="103" w:name="_Toc156901455"/>
      <w:r w:rsidRPr="00F1637F">
        <w:rPr>
          <w:rFonts w:ascii="Arial" w:hAnsi="Arial" w:cs="Arial"/>
          <w:bCs/>
          <w:sz w:val="28"/>
          <w:szCs w:val="28"/>
          <w:lang w:val="fr-CA"/>
        </w:rPr>
        <w:t>Commandes</w:t>
      </w:r>
      <w:bookmarkEnd w:id="102"/>
      <w:bookmarkEnd w:id="103"/>
    </w:p>
    <w:p w14:paraId="05FFDBE6" w14:textId="6B913CEF"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En l’absence d’autres exigences de la présente norme, les commandes adjacentes à un parcours requis par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_Ref114213248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3.3.3</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destinées à être actionnées par un occupant du bâtiment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doivent comprendre, sans s’y limiter, les éléments suivants :</w:t>
      </w:r>
    </w:p>
    <w:p w14:paraId="43A3B649" w14:textId="4DED963D"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interrupteurs électriques</w:t>
      </w:r>
      <w:r w:rsidR="00F065A7" w:rsidRPr="00F1637F">
        <w:rPr>
          <w:rFonts w:ascii="Arial" w:hAnsi="Arial" w:cs="Arial"/>
          <w:sz w:val="28"/>
          <w:szCs w:val="28"/>
          <w:lang w:val="fr-CA"/>
        </w:rPr>
        <w:t>,</w:t>
      </w:r>
    </w:p>
    <w:p w14:paraId="7A94DD0B" w14:textId="360FA8CB"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thermostats</w:t>
      </w:r>
      <w:r w:rsidR="00F065A7" w:rsidRPr="00F1637F">
        <w:rPr>
          <w:rFonts w:ascii="Arial" w:hAnsi="Arial" w:cs="Arial"/>
          <w:sz w:val="28"/>
          <w:szCs w:val="28"/>
          <w:lang w:val="fr-CA"/>
        </w:rPr>
        <w:t>,</w:t>
      </w:r>
    </w:p>
    <w:p w14:paraId="3BF0D69F" w14:textId="40B9B62A"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robinets</w:t>
      </w:r>
      <w:r w:rsidR="00F065A7" w:rsidRPr="00F1637F">
        <w:rPr>
          <w:rFonts w:ascii="Arial" w:hAnsi="Arial" w:cs="Arial"/>
          <w:sz w:val="28"/>
          <w:szCs w:val="28"/>
          <w:lang w:val="fr-CA"/>
        </w:rPr>
        <w:t>,</w:t>
      </w:r>
    </w:p>
    <w:p w14:paraId="216673B2" w14:textId="4EEFB0AF"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quincaillerie de porte</w:t>
      </w:r>
      <w:r w:rsidR="00F065A7" w:rsidRPr="00F1637F">
        <w:rPr>
          <w:rFonts w:ascii="Arial" w:hAnsi="Arial" w:cs="Arial"/>
          <w:sz w:val="28"/>
          <w:szCs w:val="28"/>
          <w:lang w:val="fr-CA"/>
        </w:rPr>
        <w:t>,</w:t>
      </w:r>
    </w:p>
    <w:p w14:paraId="727136A6" w14:textId="0510C1DF" w:rsidR="00A45F2B" w:rsidRPr="00F1637F" w:rsidRDefault="00A45F2B" w:rsidP="008B4ADB">
      <w:pPr>
        <w:numPr>
          <w:ilvl w:val="0"/>
          <w:numId w:val="18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commandes d’urgence et de panique</w:t>
      </w:r>
      <w:r w:rsidR="00F065A7" w:rsidRPr="00F1637F">
        <w:rPr>
          <w:rFonts w:ascii="Arial" w:hAnsi="Arial" w:cs="Arial"/>
          <w:sz w:val="28"/>
          <w:szCs w:val="28"/>
          <w:lang w:val="fr-CA"/>
        </w:rPr>
        <w:t>,</w:t>
      </w:r>
    </w:p>
    <w:p w14:paraId="7C4A66FA" w14:textId="2C6EAB45"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boutons d’interphone</w:t>
      </w:r>
      <w:r w:rsidR="00F065A7" w:rsidRPr="00F1637F">
        <w:rPr>
          <w:rFonts w:ascii="Arial" w:hAnsi="Arial" w:cs="Arial"/>
          <w:sz w:val="28"/>
          <w:szCs w:val="28"/>
          <w:lang w:val="fr-CA"/>
        </w:rPr>
        <w:t>,</w:t>
      </w:r>
    </w:p>
    <w:p w14:paraId="4D5D7B95" w14:textId="1001C768" w:rsidR="00A45F2B" w:rsidRPr="00F1637F" w:rsidRDefault="00A45F2B" w:rsidP="008B4ADB">
      <w:pPr>
        <w:numPr>
          <w:ilvl w:val="0"/>
          <w:numId w:val="18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mécanismes d’ouverture électrique des portes</w:t>
      </w:r>
      <w:r w:rsidR="00F065A7" w:rsidRPr="00F1637F">
        <w:rPr>
          <w:rFonts w:ascii="Arial" w:hAnsi="Arial" w:cs="Arial"/>
          <w:sz w:val="28"/>
          <w:szCs w:val="28"/>
          <w:lang w:val="fr-CA"/>
        </w:rPr>
        <w:t>,</w:t>
      </w:r>
    </w:p>
    <w:p w14:paraId="165AD939" w14:textId="7FC8CD90"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commandes des fontaines</w:t>
      </w:r>
      <w:r w:rsidR="00F065A7" w:rsidRPr="00F1637F">
        <w:rPr>
          <w:rFonts w:ascii="Arial" w:hAnsi="Arial" w:cs="Arial"/>
          <w:sz w:val="28"/>
          <w:szCs w:val="28"/>
          <w:lang w:val="fr-CA"/>
        </w:rPr>
        <w:t>,</w:t>
      </w:r>
    </w:p>
    <w:p w14:paraId="364C2E3C" w14:textId="1CF871BE" w:rsidR="00A45F2B" w:rsidRPr="00F1637F" w:rsidRDefault="00A45F2B" w:rsidP="008B4ADB">
      <w:pPr>
        <w:numPr>
          <w:ilvl w:val="0"/>
          <w:numId w:val="18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commandes des stations de remplissage de bouteilles</w:t>
      </w:r>
      <w:r w:rsidR="00F065A7" w:rsidRPr="00F1637F">
        <w:rPr>
          <w:rFonts w:ascii="Arial" w:hAnsi="Arial" w:cs="Arial"/>
          <w:sz w:val="28"/>
          <w:szCs w:val="28"/>
          <w:lang w:val="fr-CA"/>
        </w:rPr>
        <w:t>,</w:t>
      </w:r>
    </w:p>
    <w:p w14:paraId="23967510" w14:textId="0ED2D869"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commandes des douches</w:t>
      </w:r>
      <w:r w:rsidR="00F065A7" w:rsidRPr="00F1637F">
        <w:rPr>
          <w:rFonts w:ascii="Arial" w:hAnsi="Arial" w:cs="Arial"/>
          <w:sz w:val="28"/>
          <w:szCs w:val="28"/>
          <w:lang w:val="fr-CA"/>
        </w:rPr>
        <w:t>,</w:t>
      </w:r>
    </w:p>
    <w:p w14:paraId="5E15A24E" w14:textId="20169D09"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commandes des baignoires</w:t>
      </w:r>
      <w:r w:rsidR="00F065A7" w:rsidRPr="00F1637F">
        <w:rPr>
          <w:rFonts w:ascii="Arial" w:hAnsi="Arial" w:cs="Arial"/>
          <w:sz w:val="28"/>
          <w:szCs w:val="28"/>
          <w:lang w:val="fr-CA"/>
        </w:rPr>
        <w:t>,</w:t>
      </w:r>
    </w:p>
    <w:p w14:paraId="7F006CB7" w14:textId="0FAFA448"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prises électriques</w:t>
      </w:r>
      <w:r w:rsidR="00F065A7" w:rsidRPr="00F1637F">
        <w:rPr>
          <w:rFonts w:ascii="Arial" w:hAnsi="Arial" w:cs="Arial"/>
          <w:sz w:val="28"/>
          <w:szCs w:val="28"/>
          <w:lang w:val="fr-CA"/>
        </w:rPr>
        <w:t>,</w:t>
      </w:r>
    </w:p>
    <w:p w14:paraId="4E579547" w14:textId="47FDC81C"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portes de toilette</w:t>
      </w:r>
      <w:r w:rsidR="00F065A7" w:rsidRPr="00F1637F">
        <w:rPr>
          <w:rFonts w:ascii="Arial" w:hAnsi="Arial" w:cs="Arial"/>
          <w:sz w:val="28"/>
          <w:szCs w:val="28"/>
          <w:lang w:val="fr-CA"/>
        </w:rPr>
        <w:t>,</w:t>
      </w:r>
    </w:p>
    <w:p w14:paraId="110694BF" w14:textId="13B9DFB6" w:rsidR="00A45F2B" w:rsidRPr="00F1637F" w:rsidRDefault="00A45F2B" w:rsidP="008B4ADB">
      <w:pPr>
        <w:numPr>
          <w:ilvl w:val="0"/>
          <w:numId w:val="18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signal sonore et visuel pour le fonctionnement du système de sécurité du bâtiment</w:t>
      </w:r>
      <w:r w:rsidR="00F065A7" w:rsidRPr="00F1637F">
        <w:rPr>
          <w:rFonts w:ascii="Arial" w:hAnsi="Arial" w:cs="Arial"/>
          <w:sz w:val="28"/>
          <w:szCs w:val="28"/>
          <w:lang w:val="fr-CA"/>
        </w:rPr>
        <w:t>,</w:t>
      </w:r>
    </w:p>
    <w:p w14:paraId="44850F98" w14:textId="01E405DB"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commandes des ascenseurs</w:t>
      </w:r>
      <w:r w:rsidR="00F065A7" w:rsidRPr="00F1637F">
        <w:rPr>
          <w:rFonts w:ascii="Arial" w:hAnsi="Arial" w:cs="Arial"/>
          <w:sz w:val="28"/>
          <w:szCs w:val="28"/>
          <w:lang w:val="fr-CA"/>
        </w:rPr>
        <w:t>,</w:t>
      </w:r>
    </w:p>
    <w:p w14:paraId="3FB41A80" w14:textId="4C3F1B3C" w:rsidR="00A45F2B" w:rsidRPr="00F1637F" w:rsidRDefault="00A45F2B" w:rsidP="008B4ADB">
      <w:pPr>
        <w:numPr>
          <w:ilvl w:val="0"/>
          <w:numId w:val="18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commandes de table à langer</w:t>
      </w:r>
      <w:r w:rsidR="00F065A7" w:rsidRPr="00F1637F">
        <w:rPr>
          <w:rFonts w:ascii="Arial" w:hAnsi="Arial" w:cs="Arial"/>
          <w:sz w:val="28"/>
          <w:szCs w:val="28"/>
          <w:lang w:val="fr-CA"/>
        </w:rPr>
        <w:t>,</w:t>
      </w:r>
    </w:p>
    <w:p w14:paraId="7B6989FF" w14:textId="4AA19F91"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distributeurs de papier hygiénique</w:t>
      </w:r>
      <w:r w:rsidR="00F065A7" w:rsidRPr="00F1637F">
        <w:rPr>
          <w:rFonts w:ascii="Arial" w:hAnsi="Arial" w:cs="Arial"/>
          <w:sz w:val="28"/>
          <w:szCs w:val="28"/>
          <w:lang w:val="fr-CA"/>
        </w:rPr>
        <w:t>,</w:t>
      </w:r>
    </w:p>
    <w:p w14:paraId="1ADFF240" w14:textId="77777777" w:rsidR="00A45F2B" w:rsidRPr="00F1637F" w:rsidRDefault="00A45F2B" w:rsidP="008B4ADB">
      <w:pPr>
        <w:numPr>
          <w:ilvl w:val="0"/>
          <w:numId w:val="182"/>
        </w:numPr>
        <w:spacing w:after="0" w:line="259" w:lineRule="auto"/>
        <w:ind w:left="360"/>
        <w:jc w:val="both"/>
        <w:rPr>
          <w:rFonts w:ascii="Arial" w:hAnsi="Arial" w:cs="Arial"/>
          <w:sz w:val="28"/>
          <w:szCs w:val="28"/>
        </w:rPr>
      </w:pPr>
      <w:r w:rsidRPr="00F1637F">
        <w:rPr>
          <w:rFonts w:ascii="Arial" w:hAnsi="Arial" w:cs="Arial"/>
          <w:sz w:val="28"/>
          <w:szCs w:val="28"/>
          <w:lang w:val="fr-CA"/>
        </w:rPr>
        <w:t>commandes des téléphones.</w:t>
      </w:r>
    </w:p>
    <w:p w14:paraId="1C5D4969"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 xml:space="preserve">Remarque : </w:t>
      </w:r>
      <w:r w:rsidRPr="00F1637F">
        <w:rPr>
          <w:rFonts w:ascii="Arial" w:hAnsi="Arial" w:cs="Arial"/>
          <w:i/>
          <w:iCs/>
          <w:sz w:val="28"/>
          <w:szCs w:val="28"/>
          <w:lang w:val="fr-CA"/>
        </w:rPr>
        <w:t>La liste des commandes auxquelles s’applique le présent article n’est pas exhaustive.</w:t>
      </w:r>
    </w:p>
    <w:p w14:paraId="41D5F18C" w14:textId="51997210"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104" w:name="_Toc117783613"/>
      <w:bookmarkStart w:id="105" w:name="_Toc156901456"/>
      <w:r w:rsidRPr="00F1637F">
        <w:rPr>
          <w:rFonts w:ascii="Arial" w:hAnsi="Arial" w:cs="Arial"/>
          <w:bCs/>
          <w:sz w:val="28"/>
          <w:szCs w:val="28"/>
          <w:lang w:val="fr-CA"/>
        </w:rPr>
        <w:t>Comptoirs et surfaces de travail publics</w:t>
      </w:r>
      <w:bookmarkEnd w:id="104"/>
      <w:bookmarkEnd w:id="105"/>
    </w:p>
    <w:p w14:paraId="47A06EBC" w14:textId="3DDB9263"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Tout comptoir servant au public et destiné à servir de surface de travail doit être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_Ref114514983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0C50B32" w14:textId="72B4975D"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06" w:name="_Toc117783614"/>
      <w:bookmarkStart w:id="107" w:name="_Toc156901457"/>
      <w:r w:rsidRPr="00F1637F">
        <w:rPr>
          <w:rFonts w:ascii="Arial" w:hAnsi="Arial" w:cs="Arial"/>
          <w:bCs/>
          <w:sz w:val="28"/>
          <w:szCs w:val="28"/>
          <w:lang w:val="fr-CA"/>
        </w:rPr>
        <w:t>Étagères et comptoirs pour téléphones</w:t>
      </w:r>
      <w:bookmarkEnd w:id="106"/>
      <w:bookmarkEnd w:id="107"/>
    </w:p>
    <w:p w14:paraId="524B6264" w14:textId="2B8BB9A8"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Des étagères et des comptoirs encastrés doivent être prévus pour les téléphones publics,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_Ref114515033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310A7F74" w14:textId="33723E05"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08" w:name="_Toc117783615"/>
      <w:bookmarkStart w:id="109" w:name="_Toc156901458"/>
      <w:r w:rsidRPr="00F1637F">
        <w:rPr>
          <w:rFonts w:ascii="Arial" w:hAnsi="Arial" w:cs="Arial"/>
          <w:bCs/>
          <w:sz w:val="28"/>
          <w:szCs w:val="28"/>
          <w:lang w:val="fr-CA"/>
        </w:rPr>
        <w:t>Signalisation et orientation particulière</w:t>
      </w:r>
      <w:bookmarkEnd w:id="108"/>
      <w:bookmarkEnd w:id="109"/>
    </w:p>
    <w:p w14:paraId="7AC858E8"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Signalisation requise</w:t>
      </w:r>
    </w:p>
    <w:p w14:paraId="7307BF54" w14:textId="2A5E25C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Des panneaux de signalisation doivent être installés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_Ref91600260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pour indiquer l’emplacement des éléments suivants :</w:t>
      </w:r>
    </w:p>
    <w:p w14:paraId="0B43EDE2" w14:textId="248119AC"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espaces accessibles dans les espaces occupés par des sièges</w:t>
      </w:r>
      <w:r w:rsidR="00F065A7" w:rsidRPr="00F1637F">
        <w:rPr>
          <w:rFonts w:ascii="Arial" w:hAnsi="Arial" w:cs="Arial"/>
          <w:sz w:val="28"/>
          <w:szCs w:val="28"/>
          <w:lang w:val="fr-CA"/>
        </w:rPr>
        <w:t>,</w:t>
      </w:r>
    </w:p>
    <w:p w14:paraId="4809AE06" w14:textId="4EF8D945" w:rsidR="00A45F2B" w:rsidRPr="00F1637F" w:rsidRDefault="00A45F2B" w:rsidP="008B4ADB">
      <w:pPr>
        <w:numPr>
          <w:ilvl w:val="0"/>
          <w:numId w:val="175"/>
        </w:numPr>
        <w:spacing w:after="0" w:line="259" w:lineRule="auto"/>
        <w:ind w:left="360"/>
        <w:jc w:val="both"/>
        <w:rPr>
          <w:rFonts w:ascii="Arial" w:hAnsi="Arial" w:cs="Arial"/>
          <w:sz w:val="28"/>
          <w:szCs w:val="28"/>
        </w:rPr>
      </w:pPr>
      <w:r w:rsidRPr="00F1637F">
        <w:rPr>
          <w:rFonts w:ascii="Arial" w:hAnsi="Arial" w:cs="Arial"/>
          <w:sz w:val="28"/>
          <w:szCs w:val="28"/>
          <w:lang w:val="fr-CA"/>
        </w:rPr>
        <w:t>les installations de rafraîchissement</w:t>
      </w:r>
      <w:r w:rsidR="00F065A7" w:rsidRPr="00F1637F">
        <w:rPr>
          <w:rFonts w:ascii="Arial" w:hAnsi="Arial" w:cs="Arial"/>
          <w:sz w:val="28"/>
          <w:szCs w:val="28"/>
          <w:lang w:val="fr-CA"/>
        </w:rPr>
        <w:t>,</w:t>
      </w:r>
    </w:p>
    <w:p w14:paraId="3665FB7D" w14:textId="058CB8DC"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files d’attente aux caisses</w:t>
      </w:r>
      <w:r w:rsidR="00F065A7" w:rsidRPr="00F1637F">
        <w:rPr>
          <w:rFonts w:ascii="Arial" w:hAnsi="Arial" w:cs="Arial"/>
          <w:sz w:val="28"/>
          <w:szCs w:val="28"/>
          <w:lang w:val="fr-CA"/>
        </w:rPr>
        <w:t>,</w:t>
      </w:r>
    </w:p>
    <w:p w14:paraId="016DC60D" w14:textId="4B04BF3C" w:rsidR="00A45F2B" w:rsidRPr="00F1637F" w:rsidRDefault="00A45F2B" w:rsidP="008B4ADB">
      <w:pPr>
        <w:numPr>
          <w:ilvl w:val="0"/>
          <w:numId w:val="175"/>
        </w:numPr>
        <w:spacing w:after="0" w:line="259" w:lineRule="auto"/>
        <w:ind w:left="360"/>
        <w:jc w:val="both"/>
        <w:rPr>
          <w:rFonts w:ascii="Arial" w:hAnsi="Arial" w:cs="Arial"/>
          <w:sz w:val="28"/>
          <w:szCs w:val="28"/>
        </w:rPr>
      </w:pPr>
      <w:r w:rsidRPr="00F1637F">
        <w:rPr>
          <w:rFonts w:ascii="Arial" w:hAnsi="Arial" w:cs="Arial"/>
          <w:sz w:val="28"/>
          <w:szCs w:val="28"/>
          <w:lang w:val="fr-CA"/>
        </w:rPr>
        <w:t>les téléphones public</w:t>
      </w:r>
      <w:r w:rsidR="000B073F" w:rsidRPr="00F1637F">
        <w:rPr>
          <w:rFonts w:ascii="Arial" w:hAnsi="Arial" w:cs="Arial"/>
          <w:sz w:val="28"/>
          <w:szCs w:val="28"/>
          <w:lang w:val="fr-CA"/>
        </w:rPr>
        <w:t>s</w:t>
      </w:r>
      <w:r w:rsidR="00F065A7" w:rsidRPr="00F1637F">
        <w:rPr>
          <w:rFonts w:ascii="Arial" w:hAnsi="Arial" w:cs="Arial"/>
          <w:sz w:val="28"/>
          <w:szCs w:val="28"/>
          <w:lang w:val="fr-CA"/>
        </w:rPr>
        <w:t>,</w:t>
      </w:r>
    </w:p>
    <w:p w14:paraId="6B5399D1" w14:textId="16966098" w:rsidR="00A45F2B" w:rsidRPr="00F1637F" w:rsidRDefault="00A45F2B" w:rsidP="008B4ADB">
      <w:pPr>
        <w:numPr>
          <w:ilvl w:val="0"/>
          <w:numId w:val="175"/>
        </w:numPr>
        <w:spacing w:after="0" w:line="259" w:lineRule="auto"/>
        <w:ind w:left="360"/>
        <w:jc w:val="both"/>
        <w:rPr>
          <w:rFonts w:ascii="Arial" w:hAnsi="Arial" w:cs="Arial"/>
          <w:sz w:val="28"/>
          <w:szCs w:val="28"/>
        </w:rPr>
      </w:pPr>
      <w:r w:rsidRPr="00F1637F">
        <w:rPr>
          <w:rFonts w:ascii="Arial" w:hAnsi="Arial" w:cs="Arial"/>
          <w:sz w:val="28"/>
          <w:szCs w:val="28"/>
          <w:lang w:val="fr-CA"/>
        </w:rPr>
        <w:t>les salles de toilettes</w:t>
      </w:r>
      <w:r w:rsidR="00F065A7" w:rsidRPr="00F1637F">
        <w:rPr>
          <w:rFonts w:ascii="Arial" w:hAnsi="Arial" w:cs="Arial"/>
          <w:sz w:val="28"/>
          <w:szCs w:val="28"/>
          <w:lang w:val="fr-CA"/>
        </w:rPr>
        <w:t>,</w:t>
      </w:r>
    </w:p>
    <w:p w14:paraId="0140D081" w14:textId="1DA4DE7E" w:rsidR="00A45F2B" w:rsidRPr="00F1637F" w:rsidRDefault="00A45F2B" w:rsidP="008B4ADB">
      <w:pPr>
        <w:numPr>
          <w:ilvl w:val="0"/>
          <w:numId w:val="175"/>
        </w:numPr>
        <w:spacing w:after="0" w:line="259" w:lineRule="auto"/>
        <w:ind w:left="360"/>
        <w:jc w:val="both"/>
        <w:rPr>
          <w:rFonts w:ascii="Arial" w:hAnsi="Arial" w:cs="Arial"/>
          <w:sz w:val="28"/>
          <w:szCs w:val="28"/>
        </w:rPr>
      </w:pPr>
      <w:r w:rsidRPr="00F1637F">
        <w:rPr>
          <w:rFonts w:ascii="Arial" w:hAnsi="Arial" w:cs="Arial"/>
          <w:sz w:val="28"/>
          <w:szCs w:val="28"/>
          <w:lang w:val="fr-CA"/>
        </w:rPr>
        <w:t>les douches</w:t>
      </w:r>
      <w:r w:rsidR="00F065A7" w:rsidRPr="00F1637F">
        <w:rPr>
          <w:rFonts w:ascii="Arial" w:hAnsi="Arial" w:cs="Arial"/>
          <w:sz w:val="28"/>
          <w:szCs w:val="28"/>
          <w:lang w:val="fr-CA"/>
        </w:rPr>
        <w:t>,</w:t>
      </w:r>
    </w:p>
    <w:p w14:paraId="2E8BA155" w14:textId="46F74D0F"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appareils élévateurs à plate-forme</w:t>
      </w:r>
      <w:r w:rsidR="00F065A7" w:rsidRPr="00F1637F">
        <w:rPr>
          <w:rFonts w:ascii="Arial" w:hAnsi="Arial" w:cs="Arial"/>
          <w:sz w:val="28"/>
          <w:szCs w:val="28"/>
          <w:lang w:val="fr-CA"/>
        </w:rPr>
        <w:t>,</w:t>
      </w:r>
    </w:p>
    <w:p w14:paraId="3DB903C3" w14:textId="6C1AB4E1"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zones d’arrivée et de départ de passagers</w:t>
      </w:r>
      <w:r w:rsidR="00F065A7" w:rsidRPr="00F1637F">
        <w:rPr>
          <w:rFonts w:ascii="Arial" w:hAnsi="Arial" w:cs="Arial"/>
          <w:sz w:val="28"/>
          <w:szCs w:val="28"/>
          <w:lang w:val="fr-CA"/>
        </w:rPr>
        <w:t>,</w:t>
      </w:r>
    </w:p>
    <w:p w14:paraId="7DD2128F" w14:textId="4DBBC378"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installations pour les personnes sourdes ou malentendantes</w:t>
      </w:r>
      <w:r w:rsidR="00F065A7" w:rsidRPr="00F1637F">
        <w:rPr>
          <w:rFonts w:ascii="Arial" w:hAnsi="Arial" w:cs="Arial"/>
          <w:sz w:val="28"/>
          <w:szCs w:val="28"/>
          <w:lang w:val="fr-CA"/>
        </w:rPr>
        <w:t>,</w:t>
      </w:r>
    </w:p>
    <w:p w14:paraId="7F1F01D0" w14:textId="3000F117" w:rsidR="00A45F2B" w:rsidRPr="00F1637F" w:rsidRDefault="00A45F2B" w:rsidP="008B4ADB">
      <w:pPr>
        <w:numPr>
          <w:ilvl w:val="0"/>
          <w:numId w:val="175"/>
        </w:numPr>
        <w:spacing w:after="0" w:line="259" w:lineRule="auto"/>
        <w:ind w:left="360"/>
        <w:jc w:val="both"/>
        <w:rPr>
          <w:rFonts w:ascii="Arial" w:hAnsi="Arial" w:cs="Arial"/>
          <w:sz w:val="28"/>
          <w:szCs w:val="28"/>
        </w:rPr>
      </w:pPr>
      <w:r w:rsidRPr="00F1637F">
        <w:rPr>
          <w:rFonts w:ascii="Arial" w:hAnsi="Arial" w:cs="Arial"/>
          <w:sz w:val="28"/>
          <w:szCs w:val="28"/>
          <w:lang w:val="fr-CA"/>
        </w:rPr>
        <w:t>les vestiaires</w:t>
      </w:r>
      <w:r w:rsidR="00F065A7" w:rsidRPr="00F1637F">
        <w:rPr>
          <w:rFonts w:ascii="Arial" w:hAnsi="Arial" w:cs="Arial"/>
          <w:sz w:val="28"/>
          <w:szCs w:val="28"/>
          <w:lang w:val="fr-CA"/>
        </w:rPr>
        <w:t>,</w:t>
      </w:r>
    </w:p>
    <w:p w14:paraId="63959128" w14:textId="0901323C"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lèves-personne permettant l’accès aux piscines</w:t>
      </w:r>
      <w:r w:rsidR="00F065A7" w:rsidRPr="00F1637F">
        <w:rPr>
          <w:rFonts w:ascii="Arial" w:hAnsi="Arial" w:cs="Arial"/>
          <w:sz w:val="28"/>
          <w:szCs w:val="28"/>
          <w:lang w:val="fr-CA"/>
        </w:rPr>
        <w:t>,</w:t>
      </w:r>
    </w:p>
    <w:p w14:paraId="7BEE8A76" w14:textId="6A559267"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installations pour animaux de service</w:t>
      </w:r>
      <w:r w:rsidR="00F065A7" w:rsidRPr="00F1637F">
        <w:rPr>
          <w:rFonts w:ascii="Arial" w:hAnsi="Arial" w:cs="Arial"/>
          <w:sz w:val="28"/>
          <w:szCs w:val="28"/>
          <w:lang w:val="fr-CA"/>
        </w:rPr>
        <w:t>,</w:t>
      </w:r>
    </w:p>
    <w:p w14:paraId="0942D665" w14:textId="44150422"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endroits où des renseignements sonores et tactiles sont fournis</w:t>
      </w:r>
      <w:r w:rsidR="00F065A7" w:rsidRPr="00F1637F">
        <w:rPr>
          <w:rFonts w:ascii="Arial" w:hAnsi="Arial" w:cs="Arial"/>
          <w:sz w:val="28"/>
          <w:szCs w:val="28"/>
          <w:lang w:val="fr-CA"/>
        </w:rPr>
        <w:t>,</w:t>
      </w:r>
    </w:p>
    <w:p w14:paraId="6427882D" w14:textId="0F3E345F"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téléphones et dispositifs d’appel d’urgence, équipés d’un système d’amplification du son</w:t>
      </w:r>
      <w:r w:rsidR="00F065A7" w:rsidRPr="00F1637F">
        <w:rPr>
          <w:rFonts w:ascii="Arial" w:hAnsi="Arial" w:cs="Arial"/>
          <w:sz w:val="28"/>
          <w:szCs w:val="28"/>
          <w:lang w:val="fr-CA"/>
        </w:rPr>
        <w:t>,</w:t>
      </w:r>
    </w:p>
    <w:p w14:paraId="5BA01BFC" w14:textId="2611C72B"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mise à disposition d’un système d’aide à l’audition</w:t>
      </w:r>
      <w:r w:rsidR="00F065A7" w:rsidRPr="00F1637F">
        <w:rPr>
          <w:rFonts w:ascii="Arial" w:hAnsi="Arial" w:cs="Arial"/>
          <w:sz w:val="28"/>
          <w:szCs w:val="28"/>
          <w:lang w:val="fr-CA"/>
        </w:rPr>
        <w:t>,</w:t>
      </w:r>
    </w:p>
    <w:p w14:paraId="285E7322" w14:textId="77777777" w:rsidR="00A45F2B" w:rsidRPr="00F1637F" w:rsidRDefault="00A45F2B" w:rsidP="008B4ADB">
      <w:pPr>
        <w:numPr>
          <w:ilvl w:val="0"/>
          <w:numId w:val="1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l’affichage en texte des messages sonores.</w:t>
      </w:r>
    </w:p>
    <w:p w14:paraId="4A7397FF"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 xml:space="preserve">Remarque : </w:t>
      </w:r>
      <w:r w:rsidRPr="00F1637F">
        <w:rPr>
          <w:rFonts w:ascii="Arial" w:hAnsi="Arial" w:cs="Arial"/>
          <w:i/>
          <w:iCs/>
          <w:sz w:val="28"/>
          <w:szCs w:val="28"/>
          <w:lang w:val="fr-CA"/>
        </w:rPr>
        <w:t>La liste des emplacements indiqués par le présent article n’est pas exhaustive.</w:t>
      </w:r>
    </w:p>
    <w:p w14:paraId="4F9AF7C3"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Cartes et plans d’étages</w:t>
      </w:r>
    </w:p>
    <w:p w14:paraId="071FE3C9" w14:textId="78DBB1D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Des cartes tactiles et plans d’étage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_Ref91600260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doivent être installés à toutes les entrées et à toutes les issues du bâtiment.</w:t>
      </w:r>
    </w:p>
    <w:p w14:paraId="6D7257BB"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lang w:val="fr-CA"/>
        </w:rPr>
      </w:pPr>
      <w:r w:rsidRPr="00F1637F">
        <w:rPr>
          <w:rFonts w:ascii="Arial" w:hAnsi="Arial" w:cs="Arial"/>
          <w:bCs/>
          <w:sz w:val="28"/>
          <w:szCs w:val="28"/>
          <w:lang w:val="fr-CA"/>
        </w:rPr>
        <w:t>Indicateurs tactiles sur les surfaces de marche</w:t>
      </w:r>
    </w:p>
    <w:p w14:paraId="569C863C" w14:textId="79E7C56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Des indicateurs tactiles sur les surfaces de marche conformes à l’article </w:t>
      </w:r>
      <w:r w:rsidRPr="00F1637F">
        <w:rPr>
          <w:rFonts w:ascii="Arial" w:hAnsi="Arial" w:cs="Arial"/>
          <w:color w:val="0066FF"/>
          <w:sz w:val="28"/>
          <w:szCs w:val="28"/>
          <w:lang w:val="fr-CA"/>
        </w:rPr>
        <w:fldChar w:fldCharType="begin"/>
      </w:r>
      <w:r w:rsidRPr="00F1637F">
        <w:rPr>
          <w:rFonts w:ascii="Arial" w:hAnsi="Arial" w:cs="Arial"/>
          <w:sz w:val="28"/>
          <w:szCs w:val="28"/>
          <w:lang w:val="fr-CA"/>
        </w:rPr>
        <w:instrText xml:space="preserve"> REF _Ref114421553 \r \h </w:instrText>
      </w:r>
      <w:r w:rsidRPr="00F1637F">
        <w:rPr>
          <w:rFonts w:ascii="Arial" w:hAnsi="Arial" w:cs="Arial"/>
          <w:color w:val="0066FF"/>
          <w:sz w:val="28"/>
          <w:szCs w:val="28"/>
          <w:lang w:val="fr-CA"/>
        </w:rPr>
        <w:instrText xml:space="preserve">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F1637F">
        <w:rPr>
          <w:rFonts w:ascii="Arial" w:hAnsi="Arial" w:cs="Arial"/>
          <w:sz w:val="28"/>
          <w:szCs w:val="28"/>
          <w:lang w:val="fr-CA"/>
        </w:rPr>
        <w:t>6.3.10</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doivent être prévus le long du bord d’une plate-forme qui n’est pas protégée par un garde-corps et à l’endroit où la plate-forme se trouve :</w:t>
      </w:r>
    </w:p>
    <w:p w14:paraId="4DD69BD0" w14:textId="77777777" w:rsidR="00A45F2B" w:rsidRPr="00F1637F" w:rsidRDefault="00A45F2B" w:rsidP="008B4ADB">
      <w:pPr>
        <w:numPr>
          <w:ilvl w:val="0"/>
          <w:numId w:val="5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plus de 100 mm au-dessus de la surface adjacente, ou</w:t>
      </w:r>
    </w:p>
    <w:p w14:paraId="3D24699B" w14:textId="77777777" w:rsidR="00A45F2B" w:rsidRPr="00F1637F" w:rsidRDefault="00A45F2B" w:rsidP="008B4ADB">
      <w:pPr>
        <w:numPr>
          <w:ilvl w:val="0"/>
          <w:numId w:val="5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au-dessus d’une pente adjacente dont l’inclinaison est supérieure à 1:3.</w:t>
      </w:r>
    </w:p>
    <w:p w14:paraId="38F4407E" w14:textId="77777777" w:rsidR="00A45F2B" w:rsidRPr="00F1637F" w:rsidRDefault="00A45F2B" w:rsidP="008B4ADB">
      <w:pPr>
        <w:spacing w:before="240"/>
        <w:rPr>
          <w:rFonts w:ascii="Arial" w:hAnsi="Arial" w:cs="Arial"/>
          <w:sz w:val="28"/>
          <w:szCs w:val="28"/>
          <w:lang w:val="fr-CA"/>
        </w:rPr>
      </w:pPr>
      <w:r w:rsidRPr="00F1637F">
        <w:rPr>
          <w:rFonts w:ascii="Arial" w:hAnsi="Arial" w:cs="Arial"/>
          <w:b/>
          <w:bCs/>
          <w:i/>
          <w:iCs/>
          <w:sz w:val="28"/>
          <w:szCs w:val="28"/>
          <w:lang w:val="fr-CA"/>
        </w:rPr>
        <w:t>Remarque :</w:t>
      </w:r>
      <w:r w:rsidRPr="00F1637F">
        <w:rPr>
          <w:rFonts w:ascii="Arial" w:hAnsi="Arial" w:cs="Arial"/>
          <w:i/>
          <w:iCs/>
          <w:sz w:val="28"/>
          <w:szCs w:val="28"/>
          <w:lang w:val="fr-CA"/>
        </w:rPr>
        <w:t xml:space="preserve"> Les exemples de plates-formes dans cet article comprennent les plates-formes de transit et les plates-formes de chargement. Les trottoirs sont un exemple de plate-forme à laquelle le présent article ne s’applique pas.</w:t>
      </w:r>
    </w:p>
    <w:p w14:paraId="0D5AEBCE"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 xml:space="preserve"> Panneaux tactiles et en braille</w:t>
      </w:r>
    </w:p>
    <w:p w14:paraId="741502FE" w14:textId="1F422C38"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Des panneaux de signalisation comportant des textes tactiles à contraste lumineux élevé et du braille,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_Ref91600260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doivent être installés aux endroits suivants :</w:t>
      </w:r>
    </w:p>
    <w:p w14:paraId="6520BD36" w14:textId="469F7287"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symboles graphiques sur les panneaux des ascenseurs</w:t>
      </w:r>
      <w:r w:rsidR="00F065A7" w:rsidRPr="00F1637F">
        <w:rPr>
          <w:rFonts w:ascii="Arial" w:hAnsi="Arial" w:cs="Arial"/>
          <w:sz w:val="28"/>
          <w:szCs w:val="28"/>
          <w:lang w:val="fr-CA"/>
        </w:rPr>
        <w:t>,</w:t>
      </w:r>
    </w:p>
    <w:p w14:paraId="3407B309" w14:textId="18826A65" w:rsidR="00A45F2B" w:rsidRPr="00F1637F" w:rsidRDefault="00A45F2B" w:rsidP="008B4ADB">
      <w:pPr>
        <w:numPr>
          <w:ilvl w:val="0"/>
          <w:numId w:val="157"/>
        </w:numPr>
        <w:spacing w:after="0" w:line="259" w:lineRule="auto"/>
        <w:ind w:left="360"/>
        <w:jc w:val="both"/>
        <w:rPr>
          <w:rFonts w:ascii="Arial" w:hAnsi="Arial" w:cs="Arial"/>
          <w:sz w:val="28"/>
          <w:szCs w:val="28"/>
        </w:rPr>
      </w:pPr>
      <w:r w:rsidRPr="00F1637F">
        <w:rPr>
          <w:rFonts w:ascii="Arial" w:hAnsi="Arial" w:cs="Arial"/>
          <w:sz w:val="28"/>
          <w:szCs w:val="28"/>
          <w:lang w:val="fr-CA"/>
        </w:rPr>
        <w:t>les portes de toilette</w:t>
      </w:r>
      <w:r w:rsidR="00F065A7" w:rsidRPr="00F1637F">
        <w:rPr>
          <w:rFonts w:ascii="Arial" w:hAnsi="Arial" w:cs="Arial"/>
          <w:sz w:val="28"/>
          <w:szCs w:val="28"/>
          <w:lang w:val="fr-CA"/>
        </w:rPr>
        <w:t>,</w:t>
      </w:r>
    </w:p>
    <w:p w14:paraId="266C21C2" w14:textId="35B4979A"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salles de toilettes à plusieurs cabines et les salles de toilettes universelles</w:t>
      </w:r>
      <w:r w:rsidR="00F065A7" w:rsidRPr="00F1637F">
        <w:rPr>
          <w:rFonts w:ascii="Arial" w:hAnsi="Arial" w:cs="Arial"/>
          <w:sz w:val="28"/>
          <w:szCs w:val="28"/>
          <w:lang w:val="fr-CA"/>
        </w:rPr>
        <w:t>,</w:t>
      </w:r>
    </w:p>
    <w:p w14:paraId="1D57DFE1" w14:textId="6FE00467"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tous les points d’entrée et de sortie des cages d’escalier</w:t>
      </w:r>
      <w:r w:rsidR="00F065A7" w:rsidRPr="00F1637F">
        <w:rPr>
          <w:rFonts w:ascii="Arial" w:hAnsi="Arial" w:cs="Arial"/>
          <w:sz w:val="28"/>
          <w:szCs w:val="28"/>
          <w:lang w:val="fr-CA"/>
        </w:rPr>
        <w:t>,</w:t>
      </w:r>
    </w:p>
    <w:p w14:paraId="4F346A64" w14:textId="5EBF4B10"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signalisation directionnelle de l’orientation particulière</w:t>
      </w:r>
      <w:r w:rsidR="00F065A7" w:rsidRPr="00F1637F">
        <w:rPr>
          <w:rFonts w:ascii="Arial" w:hAnsi="Arial" w:cs="Arial"/>
          <w:sz w:val="28"/>
          <w:szCs w:val="28"/>
          <w:lang w:val="fr-CA"/>
        </w:rPr>
        <w:t>,</w:t>
      </w:r>
    </w:p>
    <w:p w14:paraId="28E26C40" w14:textId="4B71943D"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toutes les salles de réunion</w:t>
      </w:r>
      <w:r w:rsidR="00F065A7" w:rsidRPr="00F1637F">
        <w:rPr>
          <w:rFonts w:ascii="Arial" w:hAnsi="Arial" w:cs="Arial"/>
          <w:sz w:val="28"/>
          <w:szCs w:val="28"/>
          <w:lang w:val="fr-CA"/>
        </w:rPr>
        <w:t>,</w:t>
      </w:r>
    </w:p>
    <w:p w14:paraId="115F98A3" w14:textId="12761AFC"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tous les casiers, placards et locaux de stockage</w:t>
      </w:r>
      <w:r w:rsidR="00F065A7" w:rsidRPr="00F1637F">
        <w:rPr>
          <w:rFonts w:ascii="Arial" w:hAnsi="Arial" w:cs="Arial"/>
          <w:sz w:val="28"/>
          <w:szCs w:val="28"/>
          <w:lang w:val="fr-CA"/>
        </w:rPr>
        <w:t>,</w:t>
      </w:r>
    </w:p>
    <w:p w14:paraId="1B6F6056" w14:textId="0F97A140"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panneaux d’identification des bureaux</w:t>
      </w:r>
      <w:r w:rsidR="00F065A7" w:rsidRPr="00F1637F">
        <w:rPr>
          <w:rFonts w:ascii="Arial" w:hAnsi="Arial" w:cs="Arial"/>
          <w:sz w:val="28"/>
          <w:szCs w:val="28"/>
          <w:lang w:val="fr-CA"/>
        </w:rPr>
        <w:t>,</w:t>
      </w:r>
    </w:p>
    <w:p w14:paraId="1ACF82C9" w14:textId="13D6D1D4"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panneaux de l’évacuation en cas d’urgence</w:t>
      </w:r>
      <w:r w:rsidR="00F065A7" w:rsidRPr="00F1637F">
        <w:rPr>
          <w:rFonts w:ascii="Arial" w:hAnsi="Arial" w:cs="Arial"/>
          <w:sz w:val="28"/>
          <w:szCs w:val="28"/>
          <w:lang w:val="fr-CA"/>
        </w:rPr>
        <w:t>,</w:t>
      </w:r>
    </w:p>
    <w:p w14:paraId="25D90DB2" w14:textId="2DA434BE"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tous les panneaux de signalisation indiquant une zone dangereuse</w:t>
      </w:r>
      <w:r w:rsidR="00F065A7" w:rsidRPr="00F1637F">
        <w:rPr>
          <w:rFonts w:ascii="Arial" w:hAnsi="Arial" w:cs="Arial"/>
          <w:sz w:val="28"/>
          <w:szCs w:val="28"/>
          <w:lang w:val="fr-CA"/>
        </w:rPr>
        <w:t>,</w:t>
      </w:r>
    </w:p>
    <w:p w14:paraId="12EF33BE" w14:textId="74F02D82"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numéros de chambre dans les hôtels</w:t>
      </w:r>
      <w:r w:rsidR="00F065A7" w:rsidRPr="00F1637F">
        <w:rPr>
          <w:rFonts w:ascii="Arial" w:hAnsi="Arial" w:cs="Arial"/>
          <w:sz w:val="28"/>
          <w:szCs w:val="28"/>
          <w:lang w:val="fr-CA"/>
        </w:rPr>
        <w:t>,</w:t>
      </w:r>
    </w:p>
    <w:p w14:paraId="7DA0BDD6" w14:textId="783AE6AA"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poignées de porte des salles de toilettes universelles</w:t>
      </w:r>
      <w:r w:rsidR="00F065A7" w:rsidRPr="00F1637F">
        <w:rPr>
          <w:rFonts w:ascii="Arial" w:hAnsi="Arial" w:cs="Arial"/>
          <w:sz w:val="28"/>
          <w:szCs w:val="28"/>
          <w:lang w:val="fr-CA"/>
        </w:rPr>
        <w:t>,</w:t>
      </w:r>
    </w:p>
    <w:p w14:paraId="1A9FB554" w14:textId="280932BE"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commandes du système de notification en cas d’urgence</w:t>
      </w:r>
      <w:r w:rsidR="00F065A7" w:rsidRPr="00F1637F">
        <w:rPr>
          <w:rFonts w:ascii="Arial" w:hAnsi="Arial" w:cs="Arial"/>
          <w:sz w:val="28"/>
          <w:szCs w:val="28"/>
          <w:lang w:val="fr-CA"/>
        </w:rPr>
        <w:t>,</w:t>
      </w:r>
    </w:p>
    <w:p w14:paraId="7BFC1148" w14:textId="1FA7BCAE" w:rsidR="00A45F2B" w:rsidRPr="00F1637F" w:rsidRDefault="00A45F2B" w:rsidP="008B4ADB">
      <w:pPr>
        <w:numPr>
          <w:ilvl w:val="0"/>
          <w:numId w:val="15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salles de douche accessibles</w:t>
      </w:r>
      <w:r w:rsidR="00F065A7" w:rsidRPr="00F1637F">
        <w:rPr>
          <w:rFonts w:ascii="Arial" w:hAnsi="Arial" w:cs="Arial"/>
          <w:sz w:val="28"/>
          <w:szCs w:val="28"/>
          <w:lang w:val="fr-CA"/>
        </w:rPr>
        <w:t>,</w:t>
      </w:r>
    </w:p>
    <w:p w14:paraId="102FF916" w14:textId="77777777" w:rsidR="00A45F2B" w:rsidRPr="00F1637F" w:rsidRDefault="00A45F2B" w:rsidP="008B4ADB">
      <w:pPr>
        <w:numPr>
          <w:ilvl w:val="0"/>
          <w:numId w:val="157"/>
        </w:numPr>
        <w:spacing w:after="0" w:line="259" w:lineRule="auto"/>
        <w:ind w:left="360"/>
        <w:jc w:val="both"/>
        <w:rPr>
          <w:rFonts w:ascii="Arial" w:hAnsi="Arial" w:cs="Arial"/>
          <w:sz w:val="28"/>
          <w:szCs w:val="28"/>
        </w:rPr>
      </w:pPr>
      <w:r w:rsidRPr="00F1637F">
        <w:rPr>
          <w:rFonts w:ascii="Arial" w:hAnsi="Arial" w:cs="Arial"/>
          <w:sz w:val="28"/>
          <w:szCs w:val="28"/>
          <w:lang w:val="fr-CA"/>
        </w:rPr>
        <w:t>les vestiaires accessibles.</w:t>
      </w:r>
    </w:p>
    <w:p w14:paraId="1B737346"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La liste des emplacements indiqués par le présent article n’est pas exhaustive.</w:t>
      </w:r>
      <w:r w:rsidRPr="00F1637F">
        <w:rPr>
          <w:rFonts w:ascii="Arial" w:hAnsi="Arial" w:cs="Arial"/>
          <w:sz w:val="28"/>
          <w:szCs w:val="28"/>
          <w:lang w:val="fr-CA"/>
        </w:rPr>
        <w:t xml:space="preserve"> </w:t>
      </w:r>
    </w:p>
    <w:p w14:paraId="3719F356" w14:textId="67B744CF"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10" w:name="_Toc117783616"/>
      <w:bookmarkStart w:id="111" w:name="_Toc156901459"/>
      <w:r w:rsidRPr="00F1637F">
        <w:rPr>
          <w:rFonts w:ascii="Arial" w:hAnsi="Arial" w:cs="Arial"/>
          <w:bCs/>
          <w:sz w:val="28"/>
          <w:szCs w:val="28"/>
          <w:lang w:val="fr-CA"/>
        </w:rPr>
        <w:t>Système d’aide à l’audition</w:t>
      </w:r>
      <w:bookmarkEnd w:id="110"/>
      <w:bookmarkEnd w:id="111"/>
    </w:p>
    <w:p w14:paraId="7998F8D7" w14:textId="48A7334A"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système d’aide à l’audition permanent doit être fourni lorsqu’il y a un échange de renseignements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_Ref85190675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6.4</w:t>
      </w:r>
      <w:r w:rsidRPr="00F1637F">
        <w:rPr>
          <w:rFonts w:ascii="Arial" w:hAnsi="Arial" w:cs="Arial"/>
          <w:color w:val="0066FF"/>
          <w:sz w:val="28"/>
          <w:szCs w:val="28"/>
          <w:u w:val="single"/>
          <w:lang w:val="fr-CA"/>
        </w:rPr>
        <w:fldChar w:fldCharType="end"/>
      </w:r>
      <w:r w:rsidR="000B073F" w:rsidRPr="00F1637F">
        <w:rPr>
          <w:rFonts w:ascii="Arial" w:hAnsi="Arial" w:cs="Arial"/>
          <w:color w:val="0066FF"/>
          <w:sz w:val="28"/>
          <w:szCs w:val="28"/>
          <w:u w:val="single"/>
          <w:lang w:val="fr-CA"/>
        </w:rPr>
        <w:t>,</w:t>
      </w:r>
      <w:r w:rsidRPr="00F1637F">
        <w:rPr>
          <w:rFonts w:ascii="Arial" w:hAnsi="Arial" w:cs="Arial"/>
          <w:sz w:val="28"/>
          <w:szCs w:val="28"/>
          <w:lang w:val="fr-CA"/>
        </w:rPr>
        <w:t xml:space="preserve"> y compris dans les aires de plancher suivantes :</w:t>
      </w:r>
    </w:p>
    <w:p w14:paraId="7C8F3EB2" w14:textId="77777777" w:rsidR="00A45F2B" w:rsidRPr="00F1637F" w:rsidRDefault="00A45F2B" w:rsidP="008B4ADB">
      <w:pPr>
        <w:numPr>
          <w:ilvl w:val="0"/>
          <w:numId w:val="163"/>
        </w:numPr>
        <w:spacing w:after="0" w:line="259" w:lineRule="auto"/>
        <w:ind w:left="360"/>
        <w:jc w:val="both"/>
        <w:rPr>
          <w:rFonts w:ascii="Arial" w:hAnsi="Arial" w:cs="Arial"/>
          <w:sz w:val="28"/>
          <w:szCs w:val="28"/>
        </w:rPr>
      </w:pPr>
      <w:r w:rsidRPr="00F1637F">
        <w:rPr>
          <w:rFonts w:ascii="Arial" w:hAnsi="Arial" w:cs="Arial"/>
          <w:sz w:val="28"/>
          <w:szCs w:val="28"/>
          <w:lang w:val="fr-CA"/>
        </w:rPr>
        <w:t>les établissements de réunion :</w:t>
      </w:r>
    </w:p>
    <w:p w14:paraId="1E6536C4" w14:textId="2F14109E" w:rsidR="00A45F2B" w:rsidRPr="00F1637F" w:rsidRDefault="00A45F2B" w:rsidP="008B4ADB">
      <w:pPr>
        <w:numPr>
          <w:ilvl w:val="0"/>
          <w:numId w:val="164"/>
        </w:numPr>
        <w:spacing w:after="0" w:line="259" w:lineRule="auto"/>
        <w:ind w:left="810" w:hanging="450"/>
        <w:jc w:val="both"/>
        <w:rPr>
          <w:rFonts w:ascii="Arial" w:hAnsi="Arial" w:cs="Arial"/>
          <w:sz w:val="28"/>
          <w:szCs w:val="28"/>
        </w:rPr>
      </w:pPr>
      <w:r w:rsidRPr="00F1637F">
        <w:rPr>
          <w:rFonts w:ascii="Arial" w:hAnsi="Arial" w:cs="Arial"/>
          <w:sz w:val="28"/>
          <w:szCs w:val="28"/>
          <w:lang w:val="fr-CA"/>
        </w:rPr>
        <w:t>salle de classe</w:t>
      </w:r>
      <w:r w:rsidR="00F065A7" w:rsidRPr="00F1637F">
        <w:rPr>
          <w:rFonts w:ascii="Arial" w:hAnsi="Arial" w:cs="Arial"/>
          <w:sz w:val="28"/>
          <w:szCs w:val="28"/>
          <w:lang w:val="fr-CA"/>
        </w:rPr>
        <w:t>,</w:t>
      </w:r>
    </w:p>
    <w:p w14:paraId="2BF2B9AC" w14:textId="1923C5C7" w:rsidR="00A45F2B" w:rsidRPr="00F1637F" w:rsidRDefault="00A45F2B" w:rsidP="008B4ADB">
      <w:pPr>
        <w:numPr>
          <w:ilvl w:val="0"/>
          <w:numId w:val="164"/>
        </w:numPr>
        <w:spacing w:after="0" w:line="259" w:lineRule="auto"/>
        <w:ind w:left="810" w:hanging="450"/>
        <w:jc w:val="both"/>
        <w:rPr>
          <w:rFonts w:ascii="Arial" w:hAnsi="Arial" w:cs="Arial"/>
          <w:sz w:val="28"/>
          <w:szCs w:val="28"/>
        </w:rPr>
      </w:pPr>
      <w:r w:rsidRPr="00F1637F">
        <w:rPr>
          <w:rFonts w:ascii="Arial" w:hAnsi="Arial" w:cs="Arial"/>
          <w:sz w:val="28"/>
          <w:szCs w:val="28"/>
          <w:lang w:val="fr-CA"/>
        </w:rPr>
        <w:t>auditoriums</w:t>
      </w:r>
      <w:r w:rsidR="00F065A7" w:rsidRPr="00F1637F">
        <w:rPr>
          <w:rFonts w:ascii="Arial" w:hAnsi="Arial" w:cs="Arial"/>
          <w:sz w:val="28"/>
          <w:szCs w:val="28"/>
          <w:lang w:val="fr-CA"/>
        </w:rPr>
        <w:t>,</w:t>
      </w:r>
    </w:p>
    <w:p w14:paraId="19C9C55E" w14:textId="6B193734" w:rsidR="00A45F2B" w:rsidRPr="00F1637F" w:rsidRDefault="00A45F2B" w:rsidP="008B4ADB">
      <w:pPr>
        <w:numPr>
          <w:ilvl w:val="0"/>
          <w:numId w:val="164"/>
        </w:numPr>
        <w:spacing w:after="0" w:line="259" w:lineRule="auto"/>
        <w:ind w:left="810" w:hanging="450"/>
        <w:jc w:val="both"/>
        <w:rPr>
          <w:rFonts w:ascii="Arial" w:hAnsi="Arial" w:cs="Arial"/>
          <w:sz w:val="28"/>
          <w:szCs w:val="28"/>
        </w:rPr>
      </w:pPr>
      <w:r w:rsidRPr="00F1637F">
        <w:rPr>
          <w:rFonts w:ascii="Arial" w:hAnsi="Arial" w:cs="Arial"/>
          <w:sz w:val="28"/>
          <w:szCs w:val="28"/>
          <w:lang w:val="fr-CA"/>
        </w:rPr>
        <w:t>salles de réunion publiques</w:t>
      </w:r>
      <w:r w:rsidR="00F065A7" w:rsidRPr="00F1637F">
        <w:rPr>
          <w:rFonts w:ascii="Arial" w:hAnsi="Arial" w:cs="Arial"/>
          <w:sz w:val="28"/>
          <w:szCs w:val="28"/>
          <w:lang w:val="fr-CA"/>
        </w:rPr>
        <w:t>,</w:t>
      </w:r>
    </w:p>
    <w:p w14:paraId="6CA55E5E" w14:textId="4431937C" w:rsidR="00A45F2B" w:rsidRPr="00F1637F" w:rsidRDefault="00A45F2B" w:rsidP="008B4ADB">
      <w:pPr>
        <w:numPr>
          <w:ilvl w:val="0"/>
          <w:numId w:val="164"/>
        </w:numPr>
        <w:spacing w:after="0" w:line="259" w:lineRule="auto"/>
        <w:ind w:left="810" w:hanging="450"/>
        <w:jc w:val="both"/>
        <w:rPr>
          <w:rFonts w:ascii="Arial" w:hAnsi="Arial" w:cs="Arial"/>
          <w:sz w:val="28"/>
          <w:szCs w:val="28"/>
        </w:rPr>
      </w:pPr>
      <w:r w:rsidRPr="00F1637F">
        <w:rPr>
          <w:rFonts w:ascii="Arial" w:hAnsi="Arial" w:cs="Arial"/>
          <w:sz w:val="28"/>
          <w:szCs w:val="28"/>
          <w:lang w:val="fr-CA"/>
        </w:rPr>
        <w:t>théâtres</w:t>
      </w:r>
      <w:r w:rsidR="00F065A7" w:rsidRPr="00F1637F">
        <w:rPr>
          <w:rFonts w:ascii="Arial" w:hAnsi="Arial" w:cs="Arial"/>
          <w:sz w:val="28"/>
          <w:szCs w:val="28"/>
          <w:lang w:val="fr-CA"/>
        </w:rPr>
        <w:t>,</w:t>
      </w:r>
    </w:p>
    <w:p w14:paraId="1F223755" w14:textId="72E545AD" w:rsidR="00A45F2B" w:rsidRPr="00F1637F" w:rsidRDefault="00A45F2B" w:rsidP="008B4ADB">
      <w:pPr>
        <w:numPr>
          <w:ilvl w:val="0"/>
          <w:numId w:val="164"/>
        </w:numPr>
        <w:spacing w:after="0" w:line="259" w:lineRule="auto"/>
        <w:ind w:left="810" w:hanging="450"/>
        <w:jc w:val="both"/>
        <w:rPr>
          <w:rFonts w:ascii="Arial" w:hAnsi="Arial" w:cs="Arial"/>
          <w:sz w:val="28"/>
          <w:szCs w:val="28"/>
        </w:rPr>
      </w:pPr>
      <w:r w:rsidRPr="00F1637F">
        <w:rPr>
          <w:rFonts w:ascii="Arial" w:hAnsi="Arial" w:cs="Arial"/>
          <w:sz w:val="28"/>
          <w:szCs w:val="28"/>
          <w:lang w:val="fr-CA"/>
        </w:rPr>
        <w:t>scènes et plates-formes</w:t>
      </w:r>
      <w:r w:rsidR="00F065A7" w:rsidRPr="00F1637F">
        <w:rPr>
          <w:rFonts w:ascii="Arial" w:hAnsi="Arial" w:cs="Arial"/>
          <w:sz w:val="28"/>
          <w:szCs w:val="28"/>
          <w:lang w:val="fr-CA"/>
        </w:rPr>
        <w:t>,</w:t>
      </w:r>
    </w:p>
    <w:p w14:paraId="7EB18307" w14:textId="31610C69" w:rsidR="00A45F2B" w:rsidRPr="00F1637F" w:rsidRDefault="00A45F2B" w:rsidP="008B4ADB">
      <w:pPr>
        <w:numPr>
          <w:ilvl w:val="0"/>
          <w:numId w:val="164"/>
        </w:numPr>
        <w:spacing w:after="0" w:line="259" w:lineRule="auto"/>
        <w:ind w:left="810" w:hanging="450"/>
        <w:jc w:val="both"/>
        <w:rPr>
          <w:rFonts w:ascii="Arial" w:hAnsi="Arial" w:cs="Arial"/>
          <w:sz w:val="28"/>
          <w:szCs w:val="28"/>
        </w:rPr>
      </w:pPr>
      <w:r w:rsidRPr="00F1637F">
        <w:rPr>
          <w:rFonts w:ascii="Arial" w:hAnsi="Arial" w:cs="Arial"/>
          <w:sz w:val="28"/>
          <w:szCs w:val="28"/>
          <w:lang w:val="fr-CA"/>
        </w:rPr>
        <w:t>salles d’audience</w:t>
      </w:r>
      <w:r w:rsidR="00F065A7" w:rsidRPr="00F1637F">
        <w:rPr>
          <w:rFonts w:ascii="Arial" w:hAnsi="Arial" w:cs="Arial"/>
          <w:sz w:val="28"/>
          <w:szCs w:val="28"/>
          <w:lang w:val="fr-CA"/>
        </w:rPr>
        <w:t>,</w:t>
      </w:r>
    </w:p>
    <w:p w14:paraId="7AFCAADC" w14:textId="0D62F488" w:rsidR="00A45F2B" w:rsidRPr="00F1637F" w:rsidRDefault="00A45F2B" w:rsidP="008B4ADB">
      <w:pPr>
        <w:numPr>
          <w:ilvl w:val="0"/>
          <w:numId w:val="164"/>
        </w:numPr>
        <w:spacing w:after="0" w:line="259" w:lineRule="auto"/>
        <w:ind w:left="810" w:hanging="450"/>
        <w:jc w:val="both"/>
        <w:rPr>
          <w:rFonts w:ascii="Arial" w:hAnsi="Arial" w:cs="Arial"/>
          <w:sz w:val="28"/>
          <w:szCs w:val="28"/>
          <w:lang w:val="fr-CA"/>
        </w:rPr>
      </w:pPr>
      <w:r w:rsidRPr="00F1637F">
        <w:rPr>
          <w:rFonts w:ascii="Arial" w:hAnsi="Arial" w:cs="Arial"/>
          <w:sz w:val="28"/>
          <w:szCs w:val="28"/>
          <w:lang w:val="fr-CA"/>
        </w:rPr>
        <w:t>salles de sport et autres arènes</w:t>
      </w:r>
      <w:r w:rsidR="00F065A7" w:rsidRPr="00F1637F">
        <w:rPr>
          <w:rFonts w:ascii="Arial" w:hAnsi="Arial" w:cs="Arial"/>
          <w:sz w:val="28"/>
          <w:szCs w:val="28"/>
          <w:lang w:val="fr-CA"/>
        </w:rPr>
        <w:t>,</w:t>
      </w:r>
    </w:p>
    <w:p w14:paraId="4A33BBEC" w14:textId="7AB8D683" w:rsidR="00A45F2B" w:rsidRPr="00F1637F" w:rsidRDefault="00A45F2B" w:rsidP="008B4ADB">
      <w:pPr>
        <w:numPr>
          <w:ilvl w:val="0"/>
          <w:numId w:val="164"/>
        </w:numPr>
        <w:spacing w:after="0" w:line="259" w:lineRule="auto"/>
        <w:ind w:left="810" w:hanging="450"/>
        <w:jc w:val="both"/>
        <w:rPr>
          <w:rFonts w:ascii="Arial" w:hAnsi="Arial" w:cs="Arial"/>
          <w:sz w:val="28"/>
          <w:szCs w:val="28"/>
        </w:rPr>
      </w:pPr>
      <w:r w:rsidRPr="00F1637F">
        <w:rPr>
          <w:rFonts w:ascii="Arial" w:hAnsi="Arial" w:cs="Arial"/>
          <w:sz w:val="28"/>
          <w:szCs w:val="28"/>
          <w:lang w:val="fr-CA"/>
        </w:rPr>
        <w:t>bâtiments de transport public</w:t>
      </w:r>
      <w:r w:rsidR="00F065A7" w:rsidRPr="00F1637F">
        <w:rPr>
          <w:rFonts w:ascii="Arial" w:hAnsi="Arial" w:cs="Arial"/>
          <w:sz w:val="28"/>
          <w:szCs w:val="28"/>
          <w:lang w:val="fr-CA"/>
        </w:rPr>
        <w:t>,</w:t>
      </w:r>
    </w:p>
    <w:p w14:paraId="3DBD2C45" w14:textId="4A62B0F9" w:rsidR="00A45F2B" w:rsidRPr="00F1637F" w:rsidRDefault="00A45F2B" w:rsidP="008B4ADB">
      <w:pPr>
        <w:numPr>
          <w:ilvl w:val="0"/>
          <w:numId w:val="164"/>
        </w:numPr>
        <w:spacing w:after="0" w:line="259" w:lineRule="auto"/>
        <w:ind w:left="810" w:hanging="450"/>
        <w:jc w:val="both"/>
        <w:rPr>
          <w:rFonts w:ascii="Arial" w:hAnsi="Arial" w:cs="Arial"/>
          <w:sz w:val="28"/>
          <w:szCs w:val="28"/>
        </w:rPr>
      </w:pPr>
      <w:r w:rsidRPr="00F1637F">
        <w:rPr>
          <w:rFonts w:ascii="Arial" w:hAnsi="Arial" w:cs="Arial"/>
          <w:sz w:val="28"/>
          <w:szCs w:val="28"/>
          <w:lang w:val="fr-CA"/>
        </w:rPr>
        <w:t>guichets des services publics</w:t>
      </w:r>
      <w:r w:rsidR="00F065A7" w:rsidRPr="00F1637F">
        <w:rPr>
          <w:rFonts w:ascii="Arial" w:hAnsi="Arial" w:cs="Arial"/>
          <w:sz w:val="28"/>
          <w:szCs w:val="28"/>
          <w:lang w:val="fr-CA"/>
        </w:rPr>
        <w:t>;</w:t>
      </w:r>
    </w:p>
    <w:p w14:paraId="1D581D3F" w14:textId="5D3F01E8" w:rsidR="00A45F2B" w:rsidRPr="00F1637F" w:rsidRDefault="00A45F2B" w:rsidP="008B4ADB">
      <w:pPr>
        <w:numPr>
          <w:ilvl w:val="0"/>
          <w:numId w:val="16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bâtiments de soins et établissements de traitement</w:t>
      </w:r>
      <w:r w:rsidR="000B073F" w:rsidRPr="00F1637F">
        <w:rPr>
          <w:rFonts w:ascii="Arial" w:hAnsi="Arial" w:cs="Arial"/>
          <w:sz w:val="28"/>
          <w:szCs w:val="28"/>
          <w:lang w:val="fr-CA"/>
        </w:rPr>
        <w:t>;</w:t>
      </w:r>
    </w:p>
    <w:p w14:paraId="5866CCFB" w14:textId="77777777" w:rsidR="00A45F2B" w:rsidRPr="00F1637F" w:rsidRDefault="00A45F2B" w:rsidP="008B4ADB">
      <w:pPr>
        <w:numPr>
          <w:ilvl w:val="0"/>
          <w:numId w:val="163"/>
        </w:numPr>
        <w:spacing w:after="0" w:line="259" w:lineRule="auto"/>
        <w:ind w:left="360"/>
        <w:jc w:val="both"/>
        <w:rPr>
          <w:rFonts w:ascii="Arial" w:hAnsi="Arial" w:cs="Arial"/>
          <w:sz w:val="28"/>
          <w:szCs w:val="28"/>
        </w:rPr>
      </w:pPr>
      <w:r w:rsidRPr="00F1637F">
        <w:rPr>
          <w:rFonts w:ascii="Arial" w:hAnsi="Arial" w:cs="Arial"/>
          <w:sz w:val="28"/>
          <w:szCs w:val="28"/>
          <w:lang w:val="fr-CA"/>
        </w:rPr>
        <w:t>aires générales :</w:t>
      </w:r>
    </w:p>
    <w:p w14:paraId="7AD2A3E1" w14:textId="0394B4CB" w:rsidR="00A45F2B" w:rsidRPr="00F1637F" w:rsidRDefault="00A45F2B" w:rsidP="008B4ADB">
      <w:pPr>
        <w:numPr>
          <w:ilvl w:val="0"/>
          <w:numId w:val="165"/>
        </w:numPr>
        <w:spacing w:after="0" w:line="259" w:lineRule="auto"/>
        <w:jc w:val="both"/>
        <w:rPr>
          <w:rFonts w:ascii="Arial" w:hAnsi="Arial" w:cs="Arial"/>
          <w:sz w:val="28"/>
          <w:szCs w:val="28"/>
          <w:lang w:val="fr-CA"/>
        </w:rPr>
      </w:pPr>
      <w:r w:rsidRPr="00F1637F">
        <w:rPr>
          <w:rFonts w:ascii="Arial" w:hAnsi="Arial" w:cs="Arial"/>
          <w:sz w:val="28"/>
          <w:szCs w:val="28"/>
          <w:lang w:val="fr-CA"/>
        </w:rPr>
        <w:t>guichets associés à la prestation de services</w:t>
      </w:r>
      <w:r w:rsidR="00F065A7" w:rsidRPr="00F1637F">
        <w:rPr>
          <w:rFonts w:ascii="Arial" w:hAnsi="Arial" w:cs="Arial"/>
          <w:sz w:val="28"/>
          <w:szCs w:val="28"/>
          <w:lang w:val="fr-CA"/>
        </w:rPr>
        <w:t>,</w:t>
      </w:r>
    </w:p>
    <w:p w14:paraId="7DE5E1C0" w14:textId="42D9EC15" w:rsidR="00A45F2B" w:rsidRPr="00F1637F" w:rsidRDefault="00A45F2B" w:rsidP="008B4ADB">
      <w:pPr>
        <w:numPr>
          <w:ilvl w:val="0"/>
          <w:numId w:val="165"/>
        </w:numPr>
        <w:spacing w:after="0" w:line="259" w:lineRule="auto"/>
        <w:jc w:val="both"/>
        <w:rPr>
          <w:rFonts w:ascii="Arial" w:hAnsi="Arial" w:cs="Arial"/>
          <w:sz w:val="28"/>
          <w:szCs w:val="28"/>
          <w:lang w:val="fr-CA"/>
        </w:rPr>
      </w:pPr>
      <w:r w:rsidRPr="00F1637F">
        <w:rPr>
          <w:rFonts w:ascii="Arial" w:hAnsi="Arial" w:cs="Arial"/>
          <w:sz w:val="28"/>
          <w:szCs w:val="28"/>
          <w:lang w:val="fr-CA"/>
        </w:rPr>
        <w:t>kiosques en libre-service pour les clients</w:t>
      </w:r>
      <w:r w:rsidR="00F065A7" w:rsidRPr="00F1637F">
        <w:rPr>
          <w:rFonts w:ascii="Arial" w:hAnsi="Arial" w:cs="Arial"/>
          <w:sz w:val="28"/>
          <w:szCs w:val="28"/>
          <w:lang w:val="fr-CA"/>
        </w:rPr>
        <w:t>,</w:t>
      </w:r>
    </w:p>
    <w:p w14:paraId="77127C0E" w14:textId="414A5CDB" w:rsidR="00A45F2B" w:rsidRPr="00F1637F" w:rsidRDefault="00A45F2B" w:rsidP="008B4ADB">
      <w:pPr>
        <w:numPr>
          <w:ilvl w:val="0"/>
          <w:numId w:val="165"/>
        </w:numPr>
        <w:spacing w:after="0" w:line="259" w:lineRule="auto"/>
        <w:jc w:val="both"/>
        <w:rPr>
          <w:rFonts w:ascii="Arial" w:hAnsi="Arial" w:cs="Arial"/>
          <w:sz w:val="28"/>
          <w:szCs w:val="28"/>
        </w:rPr>
      </w:pPr>
      <w:r w:rsidRPr="00F1637F">
        <w:rPr>
          <w:rFonts w:ascii="Arial" w:hAnsi="Arial" w:cs="Arial"/>
          <w:sz w:val="28"/>
          <w:szCs w:val="28"/>
          <w:lang w:val="fr-CA"/>
        </w:rPr>
        <w:t>ascenseurs</w:t>
      </w:r>
      <w:r w:rsidR="00F065A7" w:rsidRPr="00F1637F">
        <w:rPr>
          <w:rFonts w:ascii="Arial" w:hAnsi="Arial" w:cs="Arial"/>
          <w:sz w:val="28"/>
          <w:szCs w:val="28"/>
          <w:lang w:val="fr-CA"/>
        </w:rPr>
        <w:t>,</w:t>
      </w:r>
    </w:p>
    <w:p w14:paraId="1B2E284A" w14:textId="0FB9B1DA" w:rsidR="00A45F2B" w:rsidRPr="00F1637F" w:rsidRDefault="00A45F2B" w:rsidP="008B4ADB">
      <w:pPr>
        <w:numPr>
          <w:ilvl w:val="0"/>
          <w:numId w:val="165"/>
        </w:numPr>
        <w:spacing w:after="0" w:line="259" w:lineRule="auto"/>
        <w:jc w:val="both"/>
        <w:rPr>
          <w:rFonts w:ascii="Arial" w:hAnsi="Arial" w:cs="Arial"/>
          <w:sz w:val="28"/>
          <w:szCs w:val="28"/>
          <w:lang w:val="fr-CA"/>
        </w:rPr>
      </w:pPr>
      <w:r w:rsidRPr="00F1637F">
        <w:rPr>
          <w:rFonts w:ascii="Arial" w:hAnsi="Arial" w:cs="Arial"/>
          <w:sz w:val="28"/>
          <w:szCs w:val="28"/>
          <w:lang w:val="fr-CA"/>
        </w:rPr>
        <w:t>dans le cadre des systèmes d’interphone d’alerte d’urgence</w:t>
      </w:r>
      <w:r w:rsidR="00F065A7" w:rsidRPr="00F1637F">
        <w:rPr>
          <w:rFonts w:ascii="Arial" w:hAnsi="Arial" w:cs="Arial"/>
          <w:sz w:val="28"/>
          <w:szCs w:val="28"/>
          <w:lang w:val="fr-CA"/>
        </w:rPr>
        <w:t>,</w:t>
      </w:r>
    </w:p>
    <w:p w14:paraId="54CC5475" w14:textId="34B5C6AD" w:rsidR="00A45F2B" w:rsidRPr="00F1637F" w:rsidRDefault="00A45F2B" w:rsidP="008B4ADB">
      <w:pPr>
        <w:numPr>
          <w:ilvl w:val="0"/>
          <w:numId w:val="165"/>
        </w:numPr>
        <w:spacing w:after="0" w:line="259" w:lineRule="auto"/>
        <w:jc w:val="both"/>
        <w:rPr>
          <w:rFonts w:ascii="Arial" w:hAnsi="Arial" w:cs="Arial"/>
          <w:sz w:val="28"/>
          <w:szCs w:val="28"/>
          <w:lang w:val="fr-CA"/>
        </w:rPr>
      </w:pPr>
      <w:r w:rsidRPr="00F1637F">
        <w:rPr>
          <w:rFonts w:ascii="Arial" w:hAnsi="Arial" w:cs="Arial"/>
          <w:sz w:val="28"/>
          <w:szCs w:val="28"/>
          <w:lang w:val="fr-CA"/>
        </w:rPr>
        <w:t>dans le cadre de toutes les présentations publiques et audiovisuelles</w:t>
      </w:r>
      <w:r w:rsidR="00F065A7" w:rsidRPr="00F1637F">
        <w:rPr>
          <w:rFonts w:ascii="Arial" w:hAnsi="Arial" w:cs="Arial"/>
          <w:sz w:val="28"/>
          <w:szCs w:val="28"/>
          <w:lang w:val="fr-CA"/>
        </w:rPr>
        <w:t>,</w:t>
      </w:r>
    </w:p>
    <w:p w14:paraId="3DD0E179" w14:textId="4ACDD677" w:rsidR="00A45F2B" w:rsidRPr="00F1637F" w:rsidRDefault="00A45F2B" w:rsidP="008B4ADB">
      <w:pPr>
        <w:numPr>
          <w:ilvl w:val="0"/>
          <w:numId w:val="165"/>
        </w:numPr>
        <w:spacing w:after="0" w:line="259" w:lineRule="auto"/>
        <w:jc w:val="both"/>
        <w:rPr>
          <w:rFonts w:ascii="Arial" w:hAnsi="Arial" w:cs="Arial"/>
          <w:sz w:val="28"/>
          <w:szCs w:val="28"/>
          <w:lang w:val="fr-CA"/>
        </w:rPr>
      </w:pPr>
      <w:r w:rsidRPr="00F1637F">
        <w:rPr>
          <w:rFonts w:ascii="Arial" w:hAnsi="Arial" w:cs="Arial"/>
          <w:sz w:val="28"/>
          <w:szCs w:val="28"/>
          <w:lang w:val="fr-CA"/>
        </w:rPr>
        <w:t>dans le cadre des systèmes d’annonces publiques et aux points de contrôle de sécurité</w:t>
      </w:r>
      <w:r w:rsidR="00F065A7" w:rsidRPr="00F1637F">
        <w:rPr>
          <w:rFonts w:ascii="Arial" w:hAnsi="Arial" w:cs="Arial"/>
          <w:sz w:val="28"/>
          <w:szCs w:val="28"/>
          <w:lang w:val="fr-CA"/>
        </w:rPr>
        <w:t>;</w:t>
      </w:r>
    </w:p>
    <w:p w14:paraId="1166B80D" w14:textId="77777777" w:rsidR="00A45F2B" w:rsidRPr="00F1637F" w:rsidRDefault="00A45F2B" w:rsidP="008B4ADB">
      <w:pPr>
        <w:numPr>
          <w:ilvl w:val="0"/>
          <w:numId w:val="16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aires supérieures à 75 m², qu’il y ait ou non un renforcement acoustique.</w:t>
      </w:r>
    </w:p>
    <w:p w14:paraId="2CAF7D13" w14:textId="791C9B0D"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12" w:name="_Toc117783617"/>
      <w:bookmarkStart w:id="113" w:name="_Toc156901460"/>
      <w:r w:rsidRPr="00F1637F">
        <w:rPr>
          <w:rFonts w:ascii="Arial" w:hAnsi="Arial" w:cs="Arial"/>
          <w:bCs/>
          <w:sz w:val="28"/>
          <w:szCs w:val="28"/>
          <w:lang w:val="fr-CA"/>
        </w:rPr>
        <w:t>Installations sanitaires</w:t>
      </w:r>
      <w:bookmarkEnd w:id="112"/>
      <w:bookmarkEnd w:id="113"/>
    </w:p>
    <w:p w14:paraId="635E1E23" w14:textId="521C47FA"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114" w:name="_Toc117783618"/>
      <w:bookmarkStart w:id="115" w:name="_Toc156901461"/>
      <w:r w:rsidRPr="00F1637F">
        <w:rPr>
          <w:rFonts w:ascii="Arial" w:hAnsi="Arial" w:cs="Arial"/>
          <w:bCs/>
          <w:sz w:val="28"/>
          <w:szCs w:val="28"/>
          <w:lang w:val="fr-CA"/>
        </w:rPr>
        <w:t>Salles de toilettes accessibles obligatoires</w:t>
      </w:r>
      <w:bookmarkEnd w:id="114"/>
      <w:bookmarkEnd w:id="115"/>
    </w:p>
    <w:p w14:paraId="2CB7158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bookmarkStart w:id="116" w:name="_Ref112913953"/>
      <w:r w:rsidRPr="00F1637F">
        <w:rPr>
          <w:rFonts w:ascii="Arial" w:hAnsi="Arial" w:cs="Arial"/>
          <w:bCs/>
          <w:sz w:val="28"/>
          <w:szCs w:val="28"/>
          <w:lang w:val="fr-CA"/>
        </w:rPr>
        <w:t>Toilettes et cabinets de toilettes.</w:t>
      </w:r>
      <w:bookmarkEnd w:id="116"/>
    </w:p>
    <w:p w14:paraId="06C2D78F"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Cabinets de toilettes généraux</w:t>
      </w:r>
    </w:p>
    <w:p w14:paraId="7BD43CCC" w14:textId="09D8E0D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Sous réserve des dispositions de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_Ref113967320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3.5.1.1.2</w:t>
      </w:r>
      <w:r w:rsidRPr="00F1637F">
        <w:rPr>
          <w:rFonts w:ascii="Arial" w:hAnsi="Arial" w:cs="Arial"/>
          <w:color w:val="0066FF"/>
          <w:sz w:val="28"/>
          <w:szCs w:val="28"/>
          <w:lang w:val="fr-CA"/>
        </w:rPr>
        <w:fldChar w:fldCharType="end"/>
      </w:r>
      <w:r w:rsidRPr="00F1637F">
        <w:rPr>
          <w:rFonts w:ascii="Arial" w:hAnsi="Arial" w:cs="Arial"/>
          <w:sz w:val="28"/>
          <w:szCs w:val="28"/>
          <w:lang w:val="fr-CA"/>
        </w:rPr>
        <w:t>, les cabinets de toilettes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_Ref113967391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7.2.4</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182D52A0" w14:textId="58B66EB0"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bookmarkStart w:id="117" w:name="_Ref113967320"/>
      <w:r w:rsidRPr="00F1637F">
        <w:rPr>
          <w:rFonts w:ascii="Arial" w:hAnsi="Arial" w:cs="Arial"/>
          <w:bCs/>
          <w:sz w:val="28"/>
          <w:szCs w:val="28"/>
          <w:lang w:val="fr-CA"/>
        </w:rPr>
        <w:t>Cabinets de toilettes accessibles</w:t>
      </w:r>
      <w:bookmarkEnd w:id="117"/>
    </w:p>
    <w:p w14:paraId="1DC788FD" w14:textId="65194B1F"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Le nombre minimum de toilettes accessibles et de cabinets de toilettes dans une salle de toilettes doit être conforme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_Ref91078832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1</w:t>
      </w:r>
      <w:r w:rsidRPr="00F1637F">
        <w:rPr>
          <w:rFonts w:ascii="Arial" w:hAnsi="Arial" w:cs="Arial"/>
          <w:sz w:val="28"/>
          <w:szCs w:val="28"/>
          <w:lang w:val="fr-CA"/>
        </w:rPr>
        <w:fldChar w:fldCharType="end"/>
      </w:r>
      <w:r w:rsidRPr="00F1637F">
        <w:rPr>
          <w:rFonts w:ascii="Arial" w:hAnsi="Arial" w:cs="Arial"/>
          <w:sz w:val="28"/>
          <w:szCs w:val="28"/>
          <w:lang w:val="fr-CA"/>
        </w:rPr>
        <w:t xml:space="preserve"> et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_Ref113960139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ADF029E" w14:textId="053469A5" w:rsidR="00A45F2B" w:rsidRPr="00F1637F" w:rsidRDefault="00A45F2B" w:rsidP="008B4ADB">
      <w:pPr>
        <w:keepNext/>
        <w:spacing w:after="0"/>
        <w:jc w:val="center"/>
        <w:rPr>
          <w:rFonts w:ascii="Arial" w:hAnsi="Arial" w:cs="Arial"/>
          <w:b/>
          <w:sz w:val="28"/>
          <w:szCs w:val="28"/>
          <w:lang w:val="fr-CA"/>
        </w:rPr>
      </w:pPr>
      <w:bookmarkStart w:id="118" w:name="_Ref91078832"/>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1</w:t>
      </w:r>
      <w:r w:rsidRPr="00F1637F">
        <w:rPr>
          <w:rFonts w:ascii="Arial" w:hAnsi="Arial" w:cs="Arial"/>
          <w:sz w:val="28"/>
          <w:szCs w:val="28"/>
          <w:lang w:val="fr-CA"/>
        </w:rPr>
        <w:fldChar w:fldCharType="end"/>
      </w:r>
      <w:bookmarkEnd w:id="118"/>
    </w:p>
    <w:p w14:paraId="28741D6C" w14:textId="77777777" w:rsidR="00A45F2B" w:rsidRPr="00F1637F" w:rsidRDefault="00A45F2B" w:rsidP="008B4ADB">
      <w:pPr>
        <w:keepNext/>
        <w:spacing w:after="0"/>
        <w:jc w:val="center"/>
        <w:rPr>
          <w:rFonts w:ascii="Arial" w:hAnsi="Arial" w:cs="Arial"/>
          <w:b/>
          <w:bCs/>
          <w:sz w:val="28"/>
          <w:szCs w:val="28"/>
          <w:lang w:val="fr-CA"/>
        </w:rPr>
      </w:pPr>
      <w:r w:rsidRPr="00F1637F">
        <w:rPr>
          <w:rFonts w:ascii="Arial" w:hAnsi="Arial" w:cs="Arial"/>
          <w:b/>
          <w:bCs/>
          <w:sz w:val="28"/>
          <w:szCs w:val="28"/>
          <w:lang w:val="fr-CA"/>
        </w:rPr>
        <w:t>Nombre minimal de cabinets de toilettes devant être accessibles</w:t>
      </w:r>
    </w:p>
    <w:p w14:paraId="099990A7" w14:textId="1663D8A1" w:rsidR="00A45F2B" w:rsidRPr="00F1637F" w:rsidRDefault="00A45F2B" w:rsidP="008B4ADB">
      <w:pPr>
        <w:keepNext/>
        <w:spacing w:after="0"/>
        <w:jc w:val="center"/>
        <w:rPr>
          <w:rFonts w:ascii="Arial" w:hAnsi="Arial" w:cs="Arial"/>
          <w:sz w:val="28"/>
          <w:szCs w:val="28"/>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_Ref113967320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3.5.1.1.2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tbl>
      <w:tblPr>
        <w:tblStyle w:val="PlainTable1"/>
        <w:tblW w:w="0" w:type="auto"/>
        <w:tblLook w:val="04A0" w:firstRow="1" w:lastRow="0" w:firstColumn="1" w:lastColumn="0" w:noHBand="0" w:noVBand="1"/>
        <w:tblDescription w:val="The table shows the minimum number of accessible water closets and water closet enclosures required relative to the total number of water closets in a washroom. Table with two columns. Left column shows the number of water closets per washroom (within a range). Right column shows the minimum number of accessible water closets and water closet enclosures per washroom. "/>
      </w:tblPr>
      <w:tblGrid>
        <w:gridCol w:w="3256"/>
        <w:gridCol w:w="6094"/>
      </w:tblGrid>
      <w:tr w:rsidR="00A45F2B" w:rsidRPr="003573DB" w14:paraId="0B4AFA1F"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634F1708" w14:textId="77777777" w:rsidR="00A45F2B" w:rsidRPr="00F1637F" w:rsidRDefault="00A45F2B" w:rsidP="008B4ADB">
            <w:pPr>
              <w:keepNext/>
              <w:rPr>
                <w:rFonts w:ascii="Arial" w:hAnsi="Arial" w:cs="Arial"/>
                <w:sz w:val="28"/>
                <w:szCs w:val="28"/>
                <w:lang w:val="fr-CA"/>
              </w:rPr>
            </w:pPr>
            <w:r w:rsidRPr="00F1637F">
              <w:rPr>
                <w:rFonts w:ascii="Arial" w:hAnsi="Arial" w:cs="Arial"/>
                <w:sz w:val="28"/>
                <w:szCs w:val="28"/>
                <w:lang w:val="fr-CA"/>
              </w:rPr>
              <w:t>Nombre de toilettes par salle de toilettes</w:t>
            </w:r>
          </w:p>
        </w:tc>
        <w:tc>
          <w:tcPr>
            <w:tcW w:w="6094" w:type="dxa"/>
          </w:tcPr>
          <w:p w14:paraId="6C3368DE" w14:textId="0A6A966A"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Nombre minimal de toilettes et de cabinets de toilettes accessibles par salle de toilettes</w:t>
            </w:r>
          </w:p>
        </w:tc>
      </w:tr>
      <w:tr w:rsidR="00A45F2B" w:rsidRPr="00F1637F" w14:paraId="361CE30F"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66A3946"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 à 3</w:t>
            </w:r>
          </w:p>
        </w:tc>
        <w:tc>
          <w:tcPr>
            <w:tcW w:w="6094" w:type="dxa"/>
            <w:vAlign w:val="center"/>
          </w:tcPr>
          <w:p w14:paraId="44240D3E"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Tous</w:t>
            </w:r>
          </w:p>
        </w:tc>
      </w:tr>
      <w:tr w:rsidR="00A45F2B" w:rsidRPr="00F1637F" w14:paraId="3BFD05D4" w14:textId="77777777" w:rsidTr="00140766">
        <w:tc>
          <w:tcPr>
            <w:cnfStyle w:val="001000000000" w:firstRow="0" w:lastRow="0" w:firstColumn="1" w:lastColumn="0" w:oddVBand="0" w:evenVBand="0" w:oddHBand="0" w:evenHBand="0" w:firstRowFirstColumn="0" w:firstRowLastColumn="0" w:lastRowFirstColumn="0" w:lastRowLastColumn="0"/>
            <w:tcW w:w="3256" w:type="dxa"/>
            <w:vAlign w:val="center"/>
          </w:tcPr>
          <w:p w14:paraId="0D3F80A2"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4 à 16</w:t>
            </w:r>
          </w:p>
        </w:tc>
        <w:tc>
          <w:tcPr>
            <w:tcW w:w="6094" w:type="dxa"/>
            <w:vAlign w:val="center"/>
          </w:tcPr>
          <w:p w14:paraId="58367395"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3</w:t>
            </w:r>
          </w:p>
        </w:tc>
      </w:tr>
      <w:tr w:rsidR="00A45F2B" w:rsidRPr="00F1637F" w14:paraId="0FFA4238"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4D562AA"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17 à 20</w:t>
            </w:r>
          </w:p>
        </w:tc>
        <w:tc>
          <w:tcPr>
            <w:tcW w:w="6094" w:type="dxa"/>
            <w:vAlign w:val="center"/>
          </w:tcPr>
          <w:p w14:paraId="39370CFE"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4</w:t>
            </w:r>
          </w:p>
        </w:tc>
      </w:tr>
      <w:tr w:rsidR="00A45F2B" w:rsidRPr="00F1637F" w14:paraId="273DF7A0" w14:textId="77777777" w:rsidTr="00140766">
        <w:tc>
          <w:tcPr>
            <w:cnfStyle w:val="001000000000" w:firstRow="0" w:lastRow="0" w:firstColumn="1" w:lastColumn="0" w:oddVBand="0" w:evenVBand="0" w:oddHBand="0" w:evenHBand="0" w:firstRowFirstColumn="0" w:firstRowLastColumn="0" w:lastRowFirstColumn="0" w:lastRowLastColumn="0"/>
            <w:tcW w:w="3256" w:type="dxa"/>
            <w:vAlign w:val="center"/>
          </w:tcPr>
          <w:p w14:paraId="0ECB1EEF"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21 à 30</w:t>
            </w:r>
          </w:p>
        </w:tc>
        <w:tc>
          <w:tcPr>
            <w:tcW w:w="6094" w:type="dxa"/>
            <w:vAlign w:val="center"/>
          </w:tcPr>
          <w:p w14:paraId="216E8055"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5</w:t>
            </w:r>
          </w:p>
        </w:tc>
      </w:tr>
      <w:tr w:rsidR="00A45F2B" w:rsidRPr="003573DB" w14:paraId="1D15690C"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0F517830"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Plus de 30</w:t>
            </w:r>
          </w:p>
        </w:tc>
        <w:tc>
          <w:tcPr>
            <w:tcW w:w="6094" w:type="dxa"/>
            <w:vAlign w:val="center"/>
          </w:tcPr>
          <w:p w14:paraId="437C92B8"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5, plus 1 pour chaque tranche supplémentaire de 10 toilettes et cabinets de toilettes par salle de toilettes en sus de 30 toilettes et cabinets de toilettes dans une salle de toilettes.</w:t>
            </w:r>
          </w:p>
        </w:tc>
      </w:tr>
    </w:tbl>
    <w:p w14:paraId="596BC0C8" w14:textId="77777777" w:rsidR="00A45F2B" w:rsidRPr="00F1637F" w:rsidRDefault="00A45F2B" w:rsidP="008B4ADB">
      <w:pPr>
        <w:jc w:val="both"/>
        <w:rPr>
          <w:rFonts w:ascii="Arial" w:hAnsi="Arial" w:cs="Arial"/>
          <w:sz w:val="28"/>
          <w:szCs w:val="28"/>
          <w:lang w:val="fr-CA"/>
        </w:rPr>
      </w:pPr>
    </w:p>
    <w:p w14:paraId="15CFA72E" w14:textId="0E228B89"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119" w:name="_Ref113960242"/>
      <w:r w:rsidRPr="00F1637F">
        <w:rPr>
          <w:rFonts w:ascii="Arial" w:hAnsi="Arial" w:cs="Arial"/>
          <w:bCs/>
          <w:sz w:val="28"/>
          <w:szCs w:val="28"/>
          <w:lang w:val="fr-CA"/>
        </w:rPr>
        <w:t>Urinoirs</w:t>
      </w:r>
      <w:bookmarkEnd w:id="119"/>
    </w:p>
    <w:p w14:paraId="5A4D401D"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Urinoirs généraux</w:t>
      </w:r>
    </w:p>
    <w:p w14:paraId="60A17F69" w14:textId="62426E9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Sous réserve des dispositions de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_Ref113970806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3.5.1.2.2</w:t>
      </w:r>
      <w:r w:rsidRPr="00F1637F">
        <w:rPr>
          <w:rFonts w:ascii="Arial" w:hAnsi="Arial" w:cs="Arial"/>
          <w:color w:val="0066FF"/>
          <w:sz w:val="28"/>
          <w:szCs w:val="28"/>
          <w:lang w:val="fr-CA"/>
        </w:rPr>
        <w:fldChar w:fldCharType="end"/>
      </w:r>
      <w:r w:rsidRPr="00F1637F">
        <w:rPr>
          <w:rFonts w:ascii="Arial" w:hAnsi="Arial" w:cs="Arial"/>
          <w:sz w:val="28"/>
          <w:szCs w:val="28"/>
          <w:lang w:val="fr-CA"/>
        </w:rPr>
        <w:t>, les urinoirs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_Ref113970837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EA1C80C" w14:textId="6F35F73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bookmarkStart w:id="120" w:name="_Ref113970806"/>
      <w:r w:rsidRPr="00F1637F">
        <w:rPr>
          <w:rFonts w:ascii="Arial" w:hAnsi="Arial" w:cs="Arial"/>
          <w:bCs/>
          <w:sz w:val="28"/>
          <w:szCs w:val="28"/>
          <w:lang w:val="fr-CA"/>
        </w:rPr>
        <w:t>Urinoirs accessibles</w:t>
      </w:r>
      <w:bookmarkEnd w:id="120"/>
    </w:p>
    <w:p w14:paraId="0F84333A" w14:textId="44628FF4"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Lorsque des urinoirs sont fournis, le nombre minimum d’urinoirs accessibles dans une salle de toilettes doit être conforme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_Ref113522995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2</w:t>
      </w:r>
      <w:r w:rsidRPr="00F1637F">
        <w:rPr>
          <w:rFonts w:ascii="Arial" w:hAnsi="Arial" w:cs="Arial"/>
          <w:sz w:val="28"/>
          <w:szCs w:val="28"/>
          <w:lang w:val="fr-CA"/>
        </w:rPr>
        <w:fldChar w:fldCharType="end"/>
      </w:r>
      <w:r w:rsidRPr="00F1637F">
        <w:rPr>
          <w:rFonts w:ascii="Arial" w:hAnsi="Arial" w:cs="Arial"/>
          <w:sz w:val="28"/>
          <w:szCs w:val="28"/>
          <w:lang w:val="fr-CA"/>
        </w:rPr>
        <w:t xml:space="preserve"> et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_Ref113526371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7.2.5</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DADFAC1" w14:textId="069AD03D" w:rsidR="00A45F2B" w:rsidRPr="00F1637F" w:rsidRDefault="00A45F2B" w:rsidP="008B4ADB">
      <w:pPr>
        <w:keepNext/>
        <w:keepLines/>
        <w:spacing w:after="0"/>
        <w:jc w:val="center"/>
        <w:rPr>
          <w:rFonts w:ascii="Arial" w:hAnsi="Arial" w:cs="Arial"/>
          <w:b/>
          <w:sz w:val="28"/>
          <w:szCs w:val="28"/>
          <w:lang w:val="fr-CA"/>
        </w:rPr>
      </w:pPr>
      <w:bookmarkStart w:id="121" w:name="_Ref113522995"/>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2</w:t>
      </w:r>
      <w:r w:rsidRPr="00F1637F">
        <w:rPr>
          <w:rFonts w:ascii="Arial" w:hAnsi="Arial" w:cs="Arial"/>
          <w:sz w:val="28"/>
          <w:szCs w:val="28"/>
          <w:lang w:val="fr-CA"/>
        </w:rPr>
        <w:fldChar w:fldCharType="end"/>
      </w:r>
      <w:bookmarkEnd w:id="121"/>
    </w:p>
    <w:p w14:paraId="7679B146" w14:textId="77777777" w:rsidR="00A45F2B" w:rsidRPr="00F1637F" w:rsidRDefault="00A45F2B" w:rsidP="008B4ADB">
      <w:pPr>
        <w:keepNext/>
        <w:keepLines/>
        <w:spacing w:after="0"/>
        <w:jc w:val="center"/>
        <w:rPr>
          <w:rFonts w:ascii="Arial" w:hAnsi="Arial" w:cs="Arial"/>
          <w:b/>
          <w:bCs/>
          <w:sz w:val="28"/>
          <w:szCs w:val="28"/>
          <w:lang w:val="fr-CA"/>
        </w:rPr>
      </w:pPr>
      <w:r w:rsidRPr="00F1637F">
        <w:rPr>
          <w:rFonts w:ascii="Arial" w:hAnsi="Arial" w:cs="Arial"/>
          <w:b/>
          <w:bCs/>
          <w:sz w:val="28"/>
          <w:szCs w:val="28"/>
          <w:lang w:val="fr-CA"/>
        </w:rPr>
        <w:t>Nombre minimal d’urinoirs devant être accessibles</w:t>
      </w:r>
    </w:p>
    <w:p w14:paraId="3592D19A" w14:textId="14396F77" w:rsidR="00A45F2B" w:rsidRPr="00F1637F" w:rsidRDefault="00A45F2B" w:rsidP="008B4ADB">
      <w:pPr>
        <w:keepNext/>
        <w:keepLines/>
        <w:spacing w:after="0"/>
        <w:jc w:val="center"/>
        <w:rPr>
          <w:rFonts w:ascii="Arial" w:hAnsi="Arial" w:cs="Arial"/>
          <w:sz w:val="28"/>
          <w:szCs w:val="28"/>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_Ref113970806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3.5.1.2.2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tbl>
      <w:tblPr>
        <w:tblStyle w:val="PlainTable1"/>
        <w:tblW w:w="0" w:type="auto"/>
        <w:tblLook w:val="04A0" w:firstRow="1" w:lastRow="0" w:firstColumn="1" w:lastColumn="0" w:noHBand="0" w:noVBand="1"/>
        <w:tblDescription w:val="The table shows the minimum number of accessible urinals required relative to the total number of urinals in a washroom. Table with two columns. Left column shows the number of urinals provided per washroom (within a range). Right column shows the minimum number of accessible urinals per washroom."/>
      </w:tblPr>
      <w:tblGrid>
        <w:gridCol w:w="3858"/>
        <w:gridCol w:w="5492"/>
      </w:tblGrid>
      <w:tr w:rsidR="00A45F2B" w:rsidRPr="003573DB" w14:paraId="5E98E39F"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2" w:type="dxa"/>
          </w:tcPr>
          <w:p w14:paraId="5C7FCE7F" w14:textId="77777777" w:rsidR="00A45F2B" w:rsidRPr="00F1637F" w:rsidRDefault="00A45F2B" w:rsidP="008B4ADB">
            <w:pPr>
              <w:keepNext/>
              <w:rPr>
                <w:rFonts w:ascii="Arial" w:hAnsi="Arial" w:cs="Arial"/>
                <w:sz w:val="28"/>
                <w:szCs w:val="28"/>
                <w:lang w:val="fr-CA"/>
              </w:rPr>
            </w:pPr>
            <w:r w:rsidRPr="00F1637F">
              <w:rPr>
                <w:rFonts w:ascii="Arial" w:hAnsi="Arial" w:cs="Arial"/>
                <w:sz w:val="28"/>
                <w:szCs w:val="28"/>
                <w:lang w:val="fr-CA"/>
              </w:rPr>
              <w:t>Nombre d’urinoirs fournis par salle de toilettes</w:t>
            </w:r>
          </w:p>
        </w:tc>
        <w:tc>
          <w:tcPr>
            <w:tcW w:w="5498" w:type="dxa"/>
          </w:tcPr>
          <w:p w14:paraId="2E21B7E7" w14:textId="77777777" w:rsidR="00A45F2B" w:rsidRPr="00F1637F" w:rsidRDefault="00A45F2B" w:rsidP="008B4ADB">
            <w:pPr>
              <w:keepNext/>
              <w:keepLines/>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Nombre minimal d’urinoirs accessibles par salle de toilettes</w:t>
            </w:r>
          </w:p>
        </w:tc>
      </w:tr>
      <w:tr w:rsidR="00A45F2B" w:rsidRPr="00F1637F" w14:paraId="4080406E"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2A612846" w14:textId="77777777" w:rsidR="00A45F2B" w:rsidRPr="00F1637F" w:rsidRDefault="00A45F2B" w:rsidP="008B4ADB">
            <w:pPr>
              <w:keepNext/>
              <w:keepLines/>
              <w:rPr>
                <w:rFonts w:ascii="Arial" w:hAnsi="Arial" w:cs="Arial"/>
                <w:sz w:val="28"/>
                <w:szCs w:val="28"/>
              </w:rPr>
            </w:pPr>
            <w:r w:rsidRPr="00F1637F">
              <w:rPr>
                <w:rFonts w:ascii="Arial" w:hAnsi="Arial" w:cs="Arial"/>
                <w:sz w:val="28"/>
                <w:szCs w:val="28"/>
                <w:lang w:val="fr-CA"/>
              </w:rPr>
              <w:t>1</w:t>
            </w:r>
          </w:p>
        </w:tc>
        <w:tc>
          <w:tcPr>
            <w:tcW w:w="5498" w:type="dxa"/>
            <w:vAlign w:val="center"/>
          </w:tcPr>
          <w:p w14:paraId="6C52D347" w14:textId="77777777" w:rsidR="00A45F2B" w:rsidRPr="00F1637F" w:rsidRDefault="00A45F2B" w:rsidP="008B4ADB">
            <w:pPr>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w:t>
            </w:r>
          </w:p>
        </w:tc>
      </w:tr>
      <w:tr w:rsidR="00A45F2B" w:rsidRPr="00F1637F" w14:paraId="22F791C6" w14:textId="77777777" w:rsidTr="00140766">
        <w:tc>
          <w:tcPr>
            <w:cnfStyle w:val="001000000000" w:firstRow="0" w:lastRow="0" w:firstColumn="1" w:lastColumn="0" w:oddVBand="0" w:evenVBand="0" w:oddHBand="0" w:evenHBand="0" w:firstRowFirstColumn="0" w:firstRowLastColumn="0" w:lastRowFirstColumn="0" w:lastRowLastColumn="0"/>
            <w:tcW w:w="3862" w:type="dxa"/>
            <w:vAlign w:val="center"/>
          </w:tcPr>
          <w:p w14:paraId="13349CB2" w14:textId="77777777" w:rsidR="00A45F2B" w:rsidRPr="00F1637F" w:rsidRDefault="00A45F2B" w:rsidP="008B4ADB">
            <w:pPr>
              <w:keepNext/>
              <w:keepLines/>
              <w:rPr>
                <w:rFonts w:ascii="Arial" w:hAnsi="Arial" w:cs="Arial"/>
                <w:sz w:val="28"/>
                <w:szCs w:val="28"/>
              </w:rPr>
            </w:pPr>
            <w:r w:rsidRPr="00F1637F">
              <w:rPr>
                <w:rFonts w:ascii="Arial" w:hAnsi="Arial" w:cs="Arial"/>
                <w:sz w:val="28"/>
                <w:szCs w:val="28"/>
                <w:lang w:val="fr-CA"/>
              </w:rPr>
              <w:t>2 à 10</w:t>
            </w:r>
          </w:p>
        </w:tc>
        <w:tc>
          <w:tcPr>
            <w:tcW w:w="5498" w:type="dxa"/>
            <w:vAlign w:val="center"/>
          </w:tcPr>
          <w:p w14:paraId="646C1F3F" w14:textId="77777777" w:rsidR="00A45F2B" w:rsidRPr="00F1637F" w:rsidRDefault="00A45F2B" w:rsidP="008B4ADB">
            <w:pPr>
              <w:keepNext/>
              <w:keepLines/>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2</w:t>
            </w:r>
          </w:p>
        </w:tc>
      </w:tr>
      <w:tr w:rsidR="00A45F2B" w:rsidRPr="003573DB" w14:paraId="26233B2F"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0EA02343" w14:textId="77777777" w:rsidR="00A45F2B" w:rsidRPr="00F1637F" w:rsidRDefault="00A45F2B" w:rsidP="008B4ADB">
            <w:pPr>
              <w:keepNext/>
              <w:keepLines/>
              <w:rPr>
                <w:rFonts w:ascii="Arial" w:hAnsi="Arial" w:cs="Arial"/>
                <w:sz w:val="28"/>
                <w:szCs w:val="28"/>
              </w:rPr>
            </w:pPr>
            <w:r w:rsidRPr="00F1637F">
              <w:rPr>
                <w:rFonts w:ascii="Arial" w:hAnsi="Arial" w:cs="Arial"/>
                <w:sz w:val="28"/>
                <w:szCs w:val="28"/>
                <w:lang w:val="fr-CA"/>
              </w:rPr>
              <w:t>Plus de 10</w:t>
            </w:r>
          </w:p>
        </w:tc>
        <w:tc>
          <w:tcPr>
            <w:tcW w:w="5498" w:type="dxa"/>
            <w:vAlign w:val="center"/>
          </w:tcPr>
          <w:p w14:paraId="30757C03" w14:textId="77777777" w:rsidR="00A45F2B" w:rsidRPr="00F1637F" w:rsidRDefault="00A45F2B" w:rsidP="008B4ADB">
            <w:pPr>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2, plus 2 pour chaque tranche supplémentaire de 10 urinoirs par salle de toilettes au-delà de 10 urinoirs par salle de toilettes.</w:t>
            </w:r>
          </w:p>
        </w:tc>
      </w:tr>
    </w:tbl>
    <w:p w14:paraId="30A2477A" w14:textId="77777777" w:rsidR="00A45F2B" w:rsidRPr="00F1637F" w:rsidRDefault="00A45F2B" w:rsidP="008B4ADB">
      <w:pPr>
        <w:jc w:val="both"/>
        <w:rPr>
          <w:rFonts w:ascii="Arial" w:hAnsi="Arial" w:cs="Arial"/>
          <w:sz w:val="28"/>
          <w:szCs w:val="28"/>
          <w:lang w:val="fr-CA"/>
        </w:rPr>
      </w:pPr>
    </w:p>
    <w:p w14:paraId="5C9CDF2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Lavabos, miroirs et accessoires</w:t>
      </w:r>
    </w:p>
    <w:p w14:paraId="092987C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doivent comporter au moins les éléments suivants :</w:t>
      </w:r>
    </w:p>
    <w:p w14:paraId="1949AD84" w14:textId="7A75EA50" w:rsidR="00A45F2B" w:rsidRPr="00F1637F" w:rsidRDefault="00A45F2B" w:rsidP="008B4ADB">
      <w:pPr>
        <w:numPr>
          <w:ilvl w:val="0"/>
          <w:numId w:val="5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lavabo accessible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_Ref113961086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7.2.7.1</w:t>
      </w:r>
      <w:r w:rsidRPr="00F1637F">
        <w:rPr>
          <w:rFonts w:ascii="Arial" w:hAnsi="Arial" w:cs="Arial"/>
          <w:color w:val="0066FF"/>
          <w:sz w:val="28"/>
          <w:szCs w:val="28"/>
          <w:lang w:val="fr-CA"/>
        </w:rPr>
        <w:fldChar w:fldCharType="end"/>
      </w:r>
      <w:r w:rsidR="00D9688E" w:rsidRPr="00F1637F">
        <w:rPr>
          <w:rFonts w:ascii="Arial" w:hAnsi="Arial" w:cs="Arial"/>
          <w:sz w:val="28"/>
          <w:szCs w:val="28"/>
          <w:lang w:val="fr-CA"/>
        </w:rPr>
        <w:t>,</w:t>
      </w:r>
    </w:p>
    <w:p w14:paraId="3A924F7C" w14:textId="18AB0736" w:rsidR="00A45F2B" w:rsidRPr="00F1637F" w:rsidRDefault="00A45F2B" w:rsidP="008B4ADB">
      <w:pPr>
        <w:numPr>
          <w:ilvl w:val="0"/>
          <w:numId w:val="5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miroir accessible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_Ref113961096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7.2.7.2</w:t>
      </w:r>
      <w:r w:rsidRPr="00F1637F">
        <w:rPr>
          <w:rFonts w:ascii="Arial" w:hAnsi="Arial" w:cs="Arial"/>
          <w:color w:val="0066FF"/>
          <w:sz w:val="28"/>
          <w:szCs w:val="28"/>
          <w:lang w:val="fr-CA"/>
        </w:rPr>
        <w:fldChar w:fldCharType="end"/>
      </w:r>
      <w:r w:rsidR="00D9688E" w:rsidRPr="00F1637F">
        <w:rPr>
          <w:rFonts w:ascii="Arial" w:hAnsi="Arial" w:cs="Arial"/>
          <w:sz w:val="28"/>
          <w:szCs w:val="28"/>
          <w:lang w:val="fr-CA"/>
        </w:rPr>
        <w:t>,</w:t>
      </w:r>
    </w:p>
    <w:p w14:paraId="1A001A2C" w14:textId="744057BD" w:rsidR="00A45F2B" w:rsidRPr="00F1637F" w:rsidRDefault="00A45F2B" w:rsidP="008B4ADB">
      <w:pPr>
        <w:numPr>
          <w:ilvl w:val="0"/>
          <w:numId w:val="5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distributeur de savon accessible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_Ref113961151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7.2.7.3</w:t>
      </w:r>
      <w:r w:rsidRPr="00F1637F">
        <w:rPr>
          <w:rFonts w:ascii="Arial" w:hAnsi="Arial" w:cs="Arial"/>
          <w:color w:val="0066FF"/>
          <w:sz w:val="28"/>
          <w:szCs w:val="28"/>
          <w:lang w:val="fr-CA"/>
        </w:rPr>
        <w:fldChar w:fldCharType="end"/>
      </w:r>
      <w:r w:rsidR="00D9688E" w:rsidRPr="00F1637F">
        <w:rPr>
          <w:rFonts w:ascii="Arial" w:hAnsi="Arial" w:cs="Arial"/>
          <w:sz w:val="28"/>
          <w:szCs w:val="28"/>
          <w:lang w:val="fr-CA"/>
        </w:rPr>
        <w:t>,</w:t>
      </w:r>
    </w:p>
    <w:p w14:paraId="10F8C076" w14:textId="6372E58B" w:rsidR="00A45F2B" w:rsidRPr="00F1637F" w:rsidRDefault="00A45F2B" w:rsidP="008B4ADB">
      <w:pPr>
        <w:numPr>
          <w:ilvl w:val="0"/>
          <w:numId w:val="5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deux distributeurs de serviettes ou sèche-mains, ou au moins un de chacun de ces éléments,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_Ref113961192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7.2.7.4</w:t>
      </w:r>
      <w:r w:rsidRPr="00F1637F">
        <w:rPr>
          <w:rFonts w:ascii="Arial" w:hAnsi="Arial" w:cs="Arial"/>
          <w:color w:val="0066FF"/>
          <w:sz w:val="28"/>
          <w:szCs w:val="28"/>
          <w:lang w:val="fr-CA"/>
        </w:rPr>
        <w:fldChar w:fldCharType="end"/>
      </w:r>
      <w:r w:rsidR="00D9688E" w:rsidRPr="00F1637F">
        <w:rPr>
          <w:rFonts w:ascii="Arial" w:hAnsi="Arial" w:cs="Arial"/>
          <w:sz w:val="28"/>
          <w:szCs w:val="28"/>
          <w:lang w:val="fr-CA"/>
        </w:rPr>
        <w:t>,</w:t>
      </w:r>
    </w:p>
    <w:p w14:paraId="31FC245E" w14:textId="49DCF750" w:rsidR="00A45F2B" w:rsidRPr="00F1637F" w:rsidRDefault="00A45F2B" w:rsidP="008B4ADB">
      <w:pPr>
        <w:numPr>
          <w:ilvl w:val="0"/>
          <w:numId w:val="5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étagère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_Ref113961257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7.2.7.5</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310BF82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Orientation particulière</w:t>
      </w:r>
    </w:p>
    <w:p w14:paraId="333BA704" w14:textId="3D088E88"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Les salles de toilettes doivent être équipées d’une orientation particulière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_Ref113969739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7.2.8</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12831CCC" w14:textId="4A29B405"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22" w:name="_Toc117783619"/>
      <w:bookmarkStart w:id="123" w:name="_Toc156901462"/>
      <w:r w:rsidRPr="00F1637F">
        <w:rPr>
          <w:rFonts w:ascii="Arial" w:hAnsi="Arial" w:cs="Arial"/>
          <w:bCs/>
          <w:sz w:val="28"/>
          <w:szCs w:val="28"/>
          <w:lang w:val="fr-CA"/>
        </w:rPr>
        <w:t>Salles de toilettes universelles</w:t>
      </w:r>
      <w:bookmarkEnd w:id="122"/>
      <w:bookmarkEnd w:id="123"/>
    </w:p>
    <w:p w14:paraId="4AF47781" w14:textId="0C50C26A"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Au moins une salle de toilettes universelle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_Ref85199389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doit être prévue :</w:t>
      </w:r>
    </w:p>
    <w:p w14:paraId="1F996EF3" w14:textId="36A2C6DE" w:rsidR="00A45F2B" w:rsidRPr="00F1637F" w:rsidRDefault="00A45F2B" w:rsidP="008B4ADB">
      <w:pPr>
        <w:numPr>
          <w:ilvl w:val="0"/>
          <w:numId w:val="53"/>
        </w:numPr>
        <w:spacing w:after="0" w:line="259" w:lineRule="auto"/>
        <w:ind w:left="360"/>
        <w:jc w:val="both"/>
        <w:rPr>
          <w:rFonts w:ascii="Arial" w:hAnsi="Arial" w:cs="Arial"/>
          <w:sz w:val="28"/>
          <w:szCs w:val="28"/>
        </w:rPr>
      </w:pPr>
      <w:r w:rsidRPr="00F1637F">
        <w:rPr>
          <w:rFonts w:ascii="Arial" w:hAnsi="Arial" w:cs="Arial"/>
          <w:sz w:val="28"/>
          <w:szCs w:val="28"/>
          <w:lang w:val="fr-CA"/>
        </w:rPr>
        <w:t>à chaque étage</w:t>
      </w:r>
      <w:r w:rsidR="00D9688E" w:rsidRPr="00F1637F">
        <w:rPr>
          <w:rFonts w:ascii="Arial" w:hAnsi="Arial" w:cs="Arial"/>
          <w:sz w:val="28"/>
          <w:szCs w:val="28"/>
          <w:lang w:val="fr-CA"/>
        </w:rPr>
        <w:t>,</w:t>
      </w:r>
    </w:p>
    <w:p w14:paraId="5C422702" w14:textId="77777777" w:rsidR="00A45F2B" w:rsidRPr="00F1637F" w:rsidRDefault="00A45F2B" w:rsidP="008B4ADB">
      <w:pPr>
        <w:numPr>
          <w:ilvl w:val="0"/>
          <w:numId w:val="5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dans un rayon de 10 mètres autour des blocs de salles de toilettes à plusieurs cabines.</w:t>
      </w:r>
    </w:p>
    <w:p w14:paraId="70DF638C" w14:textId="113F092B"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 xml:space="preserve">Les salles de toilettes universelles ne sont pas prises en compte dans le nombre minimum de cabinets de toilettes devant être accessibles dans le </w:t>
      </w:r>
      <w:r w:rsidRPr="00F1637F">
        <w:rPr>
          <w:rFonts w:ascii="Arial" w:hAnsi="Arial" w:cs="Arial"/>
          <w:i/>
          <w:iCs/>
          <w:sz w:val="28"/>
          <w:szCs w:val="28"/>
          <w:lang w:val="fr-CA"/>
        </w:rPr>
        <w:fldChar w:fldCharType="begin"/>
      </w:r>
      <w:r w:rsidRPr="00F1637F">
        <w:rPr>
          <w:rFonts w:ascii="Arial" w:hAnsi="Arial" w:cs="Arial"/>
          <w:i/>
          <w:iCs/>
          <w:sz w:val="28"/>
          <w:szCs w:val="28"/>
          <w:lang w:val="fr-CA"/>
        </w:rPr>
        <w:instrText xml:space="preserve"> REF _Ref91078832 \h  \* MERGEFORMAT </w:instrText>
      </w:r>
      <w:r w:rsidRPr="00F1637F">
        <w:rPr>
          <w:rFonts w:ascii="Arial" w:hAnsi="Arial" w:cs="Arial"/>
          <w:i/>
          <w:iCs/>
          <w:sz w:val="28"/>
          <w:szCs w:val="28"/>
          <w:lang w:val="fr-CA"/>
        </w:rPr>
      </w:r>
      <w:r w:rsidRPr="00F1637F">
        <w:rPr>
          <w:rFonts w:ascii="Arial" w:hAnsi="Arial" w:cs="Arial"/>
          <w:i/>
          <w:iCs/>
          <w:sz w:val="28"/>
          <w:szCs w:val="28"/>
          <w:lang w:val="fr-CA"/>
        </w:rPr>
        <w:fldChar w:fldCharType="separate"/>
      </w:r>
      <w:r w:rsidR="00F1637F" w:rsidRPr="0051342C">
        <w:rPr>
          <w:rFonts w:ascii="Arial" w:hAnsi="Arial" w:cs="Arial"/>
          <w:i/>
          <w:iCs/>
          <w:sz w:val="28"/>
          <w:szCs w:val="28"/>
          <w:lang w:val="fr-CA"/>
        </w:rPr>
        <w:t>Tableau 1</w:t>
      </w:r>
      <w:r w:rsidRPr="00F1637F">
        <w:rPr>
          <w:rFonts w:ascii="Arial" w:hAnsi="Arial" w:cs="Arial"/>
          <w:i/>
          <w:iCs/>
          <w:sz w:val="28"/>
          <w:szCs w:val="28"/>
          <w:lang w:val="fr-CA"/>
        </w:rPr>
        <w:fldChar w:fldCharType="end"/>
      </w:r>
      <w:r w:rsidRPr="00F1637F">
        <w:rPr>
          <w:rFonts w:ascii="Arial" w:hAnsi="Arial" w:cs="Arial"/>
          <w:i/>
          <w:iCs/>
          <w:sz w:val="28"/>
          <w:szCs w:val="28"/>
          <w:lang w:val="fr-CA"/>
        </w:rPr>
        <w:t>.</w:t>
      </w:r>
    </w:p>
    <w:p w14:paraId="44FADA4F" w14:textId="77777777" w:rsidR="00A45F2B" w:rsidRPr="00F1637F" w:rsidRDefault="00A45F2B" w:rsidP="008B4ADB">
      <w:pPr>
        <w:spacing w:after="0"/>
        <w:ind w:left="360"/>
        <w:jc w:val="both"/>
        <w:rPr>
          <w:rFonts w:ascii="Arial" w:hAnsi="Arial" w:cs="Arial"/>
          <w:sz w:val="28"/>
          <w:szCs w:val="28"/>
          <w:lang w:val="fr-CA"/>
        </w:rPr>
      </w:pPr>
    </w:p>
    <w:p w14:paraId="6695EAA1" w14:textId="4FA896D0"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24" w:name="_Toc117783620"/>
      <w:bookmarkStart w:id="125" w:name="_Ref114493956"/>
      <w:bookmarkStart w:id="126" w:name="_Toc156901463"/>
      <w:r w:rsidRPr="00F1637F">
        <w:rPr>
          <w:rFonts w:ascii="Arial" w:hAnsi="Arial" w:cs="Arial"/>
          <w:bCs/>
          <w:sz w:val="28"/>
          <w:szCs w:val="28"/>
          <w:lang w:val="fr-CA"/>
        </w:rPr>
        <w:t>Douches</w:t>
      </w:r>
      <w:bookmarkEnd w:id="124"/>
      <w:bookmarkEnd w:id="125"/>
      <w:bookmarkEnd w:id="126"/>
    </w:p>
    <w:p w14:paraId="20570BD7" w14:textId="3A4F73FD" w:rsidR="00A45F2B" w:rsidRPr="00F1637F" w:rsidRDefault="00A45F2B" w:rsidP="008B4ADB">
      <w:pPr>
        <w:spacing w:after="160"/>
        <w:rPr>
          <w:rFonts w:ascii="Arial" w:hAnsi="Arial" w:cs="Arial"/>
          <w:sz w:val="28"/>
          <w:szCs w:val="28"/>
          <w:lang w:val="fr-CA"/>
        </w:rPr>
      </w:pPr>
      <w:r w:rsidRPr="00F1637F">
        <w:rPr>
          <w:rFonts w:ascii="Arial" w:hAnsi="Arial" w:cs="Arial"/>
          <w:sz w:val="28"/>
          <w:szCs w:val="28"/>
          <w:lang w:val="fr-CA"/>
        </w:rPr>
        <w:t>Une douche accessible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_Ref85198108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7.4</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doit être fournie :</w:t>
      </w:r>
    </w:p>
    <w:p w14:paraId="466DF96B" w14:textId="4178E912" w:rsidR="00A45F2B" w:rsidRPr="00F1637F" w:rsidRDefault="00A45F2B" w:rsidP="008B4ADB">
      <w:pPr>
        <w:numPr>
          <w:ilvl w:val="0"/>
          <w:numId w:val="13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conformément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_Ref115880095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3</w:t>
      </w:r>
      <w:r w:rsidRPr="00F1637F">
        <w:rPr>
          <w:rFonts w:ascii="Arial" w:hAnsi="Arial" w:cs="Arial"/>
          <w:sz w:val="28"/>
          <w:szCs w:val="28"/>
          <w:lang w:val="fr-CA"/>
        </w:rPr>
        <w:fldChar w:fldCharType="end"/>
      </w:r>
      <w:r w:rsidRPr="00F1637F">
        <w:rPr>
          <w:rFonts w:ascii="Arial" w:hAnsi="Arial" w:cs="Arial"/>
          <w:sz w:val="28"/>
          <w:szCs w:val="28"/>
          <w:lang w:val="fr-CA"/>
        </w:rPr>
        <w:t xml:space="preserve"> pour les suites d’un hôtel, d’un motel et d’un logement temporaire</w:t>
      </w:r>
      <w:r w:rsidR="00D9688E" w:rsidRPr="00F1637F">
        <w:rPr>
          <w:rFonts w:ascii="Arial" w:hAnsi="Arial" w:cs="Arial"/>
          <w:sz w:val="28"/>
          <w:szCs w:val="28"/>
          <w:lang w:val="fr-CA"/>
        </w:rPr>
        <w:t>,</w:t>
      </w:r>
    </w:p>
    <w:p w14:paraId="04064E33" w14:textId="43A9A397" w:rsidR="00A45F2B" w:rsidRPr="00F1637F" w:rsidRDefault="00A45F2B" w:rsidP="008B4ADB">
      <w:pPr>
        <w:numPr>
          <w:ilvl w:val="0"/>
          <w:numId w:val="13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bâtiments de soins ou les établissements de traitement (groupe B, division 2 ou 3)</w:t>
      </w:r>
      <w:r w:rsidR="00D9688E" w:rsidRPr="00F1637F">
        <w:rPr>
          <w:rFonts w:ascii="Arial" w:hAnsi="Arial" w:cs="Arial"/>
          <w:sz w:val="28"/>
          <w:szCs w:val="28"/>
          <w:lang w:val="fr-CA"/>
        </w:rPr>
        <w:t>,</w:t>
      </w:r>
    </w:p>
    <w:p w14:paraId="00F2A338" w14:textId="416908D1" w:rsidR="00A45F2B" w:rsidRPr="00F1637F" w:rsidRDefault="00A45F2B" w:rsidP="008B4ADB">
      <w:pPr>
        <w:numPr>
          <w:ilvl w:val="0"/>
          <w:numId w:val="130"/>
        </w:numPr>
        <w:spacing w:after="120" w:line="259" w:lineRule="auto"/>
        <w:ind w:left="360"/>
        <w:jc w:val="both"/>
        <w:rPr>
          <w:rFonts w:ascii="Arial" w:hAnsi="Arial" w:cs="Arial"/>
          <w:sz w:val="28"/>
          <w:szCs w:val="28"/>
          <w:lang w:val="fr-CA"/>
        </w:rPr>
      </w:pPr>
      <w:r w:rsidRPr="00F1637F">
        <w:rPr>
          <w:rFonts w:ascii="Arial" w:hAnsi="Arial" w:cs="Arial"/>
          <w:sz w:val="28"/>
          <w:szCs w:val="28"/>
          <w:lang w:val="fr-CA"/>
        </w:rPr>
        <w:t xml:space="preserve">conformément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_Ref113912371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4</w:t>
      </w:r>
      <w:r w:rsidRPr="00F1637F">
        <w:rPr>
          <w:rFonts w:ascii="Arial" w:hAnsi="Arial" w:cs="Arial"/>
          <w:sz w:val="28"/>
          <w:szCs w:val="28"/>
          <w:lang w:val="fr-CA"/>
        </w:rPr>
        <w:fldChar w:fldCharType="end"/>
      </w:r>
      <w:r w:rsidRPr="00F1637F">
        <w:rPr>
          <w:rFonts w:ascii="Arial" w:hAnsi="Arial" w:cs="Arial"/>
          <w:sz w:val="28"/>
          <w:szCs w:val="28"/>
          <w:lang w:val="fr-CA"/>
        </w:rPr>
        <w:t xml:space="preserve"> lorsque des douches sont prévues dans un bâtiment.</w:t>
      </w:r>
    </w:p>
    <w:p w14:paraId="776C40A8" w14:textId="77777777" w:rsidR="00A45F2B" w:rsidRPr="00F1637F" w:rsidRDefault="00A45F2B" w:rsidP="008B4ADB">
      <w:pPr>
        <w:jc w:val="both"/>
        <w:rPr>
          <w:rFonts w:ascii="Arial" w:hAnsi="Arial" w:cs="Arial"/>
          <w:sz w:val="28"/>
          <w:szCs w:val="28"/>
          <w:lang w:val="fr-CA"/>
        </w:rPr>
      </w:pPr>
    </w:p>
    <w:p w14:paraId="0EF95868" w14:textId="1E695546" w:rsidR="00A45F2B" w:rsidRPr="00F1637F" w:rsidRDefault="00A45F2B" w:rsidP="008B4ADB">
      <w:pPr>
        <w:keepNext/>
        <w:spacing w:after="0"/>
        <w:jc w:val="center"/>
        <w:rPr>
          <w:rFonts w:ascii="Arial" w:hAnsi="Arial" w:cs="Arial"/>
          <w:b/>
          <w:sz w:val="28"/>
          <w:szCs w:val="28"/>
          <w:lang w:val="fr-CA"/>
        </w:rPr>
      </w:pPr>
      <w:bookmarkStart w:id="127" w:name="_Ref115880095"/>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3</w:t>
      </w:r>
      <w:r w:rsidRPr="00F1637F">
        <w:rPr>
          <w:rFonts w:ascii="Arial" w:hAnsi="Arial" w:cs="Arial"/>
          <w:sz w:val="28"/>
          <w:szCs w:val="28"/>
          <w:lang w:val="fr-CA"/>
        </w:rPr>
        <w:fldChar w:fldCharType="end"/>
      </w:r>
      <w:bookmarkEnd w:id="127"/>
    </w:p>
    <w:p w14:paraId="0EC1580A" w14:textId="77777777" w:rsidR="00A45F2B" w:rsidRPr="00F1637F" w:rsidRDefault="00A45F2B" w:rsidP="008B4ADB">
      <w:pPr>
        <w:keepNext/>
        <w:spacing w:after="0"/>
        <w:jc w:val="center"/>
        <w:rPr>
          <w:rFonts w:ascii="Arial" w:hAnsi="Arial" w:cs="Arial"/>
          <w:b/>
          <w:bCs/>
          <w:sz w:val="28"/>
          <w:szCs w:val="28"/>
          <w:lang w:val="fr-CA"/>
        </w:rPr>
      </w:pPr>
      <w:r w:rsidRPr="00F1637F">
        <w:rPr>
          <w:rFonts w:ascii="Arial" w:hAnsi="Arial" w:cs="Arial"/>
          <w:b/>
          <w:bCs/>
          <w:sz w:val="28"/>
          <w:szCs w:val="28"/>
          <w:lang w:val="fr-CA"/>
        </w:rPr>
        <w:t>Nombre minimal de douches devant être accessibles</w:t>
      </w:r>
    </w:p>
    <w:p w14:paraId="2A5B2B56" w14:textId="758409CC" w:rsidR="00A45F2B" w:rsidRPr="00F1637F" w:rsidRDefault="00A45F2B" w:rsidP="008B4ADB">
      <w:pPr>
        <w:keepNext/>
        <w:spacing w:after="0"/>
        <w:jc w:val="center"/>
        <w:rPr>
          <w:rFonts w:ascii="Arial" w:hAnsi="Arial" w:cs="Arial"/>
          <w:sz w:val="28"/>
          <w:szCs w:val="28"/>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_Ref114493956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3.5.3</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a))</w:t>
      </w:r>
    </w:p>
    <w:tbl>
      <w:tblPr>
        <w:tblStyle w:val="PlainTable1"/>
        <w:tblW w:w="0" w:type="auto"/>
        <w:tblLook w:val="04A0" w:firstRow="1" w:lastRow="0" w:firstColumn="1" w:lastColumn="0" w:noHBand="0" w:noVBand="1"/>
        <w:tblDescription w:val="The table shows the minimum number of suites with an accessible shower required relative to the total number of suites in a hotel, motel or temporary accommodation. Table with two columns. Left column shows the number of suites in a hotel, motel or temporary accommodation (within a range). Right column shows the minimum number of suites with an accessible shower."/>
      </w:tblPr>
      <w:tblGrid>
        <w:gridCol w:w="4815"/>
        <w:gridCol w:w="4535"/>
      </w:tblGrid>
      <w:tr w:rsidR="00A45F2B" w:rsidRPr="003573DB" w14:paraId="459BE3C1"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Pr>
          <w:p w14:paraId="069A4276" w14:textId="77777777" w:rsidR="00A45F2B" w:rsidRPr="00F1637F" w:rsidRDefault="00A45F2B" w:rsidP="008B4ADB">
            <w:pPr>
              <w:keepNext/>
              <w:rPr>
                <w:rFonts w:ascii="Arial" w:hAnsi="Arial" w:cs="Arial"/>
                <w:sz w:val="28"/>
                <w:szCs w:val="28"/>
                <w:lang w:val="fr-CA"/>
              </w:rPr>
            </w:pPr>
            <w:r w:rsidRPr="00F1637F">
              <w:rPr>
                <w:rFonts w:ascii="Arial" w:hAnsi="Arial" w:cs="Arial"/>
                <w:sz w:val="28"/>
                <w:szCs w:val="28"/>
                <w:lang w:val="fr-CA"/>
              </w:rPr>
              <w:t>Nombre de suites dans un hôtel, un motel ou un logement temporaire</w:t>
            </w:r>
          </w:p>
        </w:tc>
        <w:tc>
          <w:tcPr>
            <w:tcW w:w="4535" w:type="dxa"/>
          </w:tcPr>
          <w:p w14:paraId="66F44F87"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Nombre minimal de suites dotées d’une douche accessible</w:t>
            </w:r>
          </w:p>
        </w:tc>
      </w:tr>
      <w:tr w:rsidR="00A45F2B" w:rsidRPr="00F1637F" w14:paraId="088B3E7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087D4AAB"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 à 4</w:t>
            </w:r>
          </w:p>
        </w:tc>
        <w:tc>
          <w:tcPr>
            <w:tcW w:w="4535" w:type="dxa"/>
            <w:vAlign w:val="center"/>
          </w:tcPr>
          <w:p w14:paraId="49A636A5"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w:t>
            </w:r>
          </w:p>
        </w:tc>
      </w:tr>
      <w:tr w:rsidR="00A45F2B" w:rsidRPr="003573DB" w14:paraId="550266C6" w14:textId="77777777" w:rsidTr="00140766">
        <w:tc>
          <w:tcPr>
            <w:cnfStyle w:val="001000000000" w:firstRow="0" w:lastRow="0" w:firstColumn="1" w:lastColumn="0" w:oddVBand="0" w:evenVBand="0" w:oddHBand="0" w:evenHBand="0" w:firstRowFirstColumn="0" w:firstRowLastColumn="0" w:lastRowFirstColumn="0" w:lastRowLastColumn="0"/>
            <w:tcW w:w="4815" w:type="dxa"/>
            <w:vAlign w:val="center"/>
          </w:tcPr>
          <w:p w14:paraId="60E76178"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Plus de 4</w:t>
            </w:r>
          </w:p>
        </w:tc>
        <w:tc>
          <w:tcPr>
            <w:tcW w:w="4535" w:type="dxa"/>
            <w:vAlign w:val="center"/>
          </w:tcPr>
          <w:p w14:paraId="2793326E"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1, plus 1 pour chaque tranche supplémentaire de 4 suites</w:t>
            </w:r>
          </w:p>
        </w:tc>
      </w:tr>
    </w:tbl>
    <w:p w14:paraId="582D9857" w14:textId="77777777" w:rsidR="00A45F2B" w:rsidRPr="00F1637F" w:rsidRDefault="00A45F2B" w:rsidP="008B4ADB">
      <w:pPr>
        <w:jc w:val="both"/>
        <w:rPr>
          <w:rFonts w:ascii="Arial" w:hAnsi="Arial" w:cs="Arial"/>
          <w:sz w:val="28"/>
          <w:szCs w:val="28"/>
          <w:lang w:val="fr-CA"/>
        </w:rPr>
      </w:pPr>
    </w:p>
    <w:p w14:paraId="683A1659" w14:textId="495ECFFD" w:rsidR="00A45F2B" w:rsidRPr="00F1637F" w:rsidRDefault="00A45F2B" w:rsidP="008B4ADB">
      <w:pPr>
        <w:keepNext/>
        <w:spacing w:after="0"/>
        <w:jc w:val="center"/>
        <w:rPr>
          <w:rFonts w:ascii="Arial" w:hAnsi="Arial" w:cs="Arial"/>
          <w:b/>
          <w:sz w:val="28"/>
          <w:szCs w:val="28"/>
          <w:lang w:val="fr-CA"/>
        </w:rPr>
      </w:pPr>
      <w:bookmarkStart w:id="128" w:name="_Ref113912371"/>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4</w:t>
      </w:r>
      <w:r w:rsidRPr="00F1637F">
        <w:rPr>
          <w:rFonts w:ascii="Arial" w:hAnsi="Arial" w:cs="Arial"/>
          <w:sz w:val="28"/>
          <w:szCs w:val="28"/>
          <w:lang w:val="fr-CA"/>
        </w:rPr>
        <w:fldChar w:fldCharType="end"/>
      </w:r>
      <w:bookmarkEnd w:id="128"/>
    </w:p>
    <w:p w14:paraId="17783EE2" w14:textId="77777777" w:rsidR="00A45F2B" w:rsidRPr="00F1637F" w:rsidRDefault="00A45F2B" w:rsidP="008B4ADB">
      <w:pPr>
        <w:keepNext/>
        <w:spacing w:after="0"/>
        <w:jc w:val="center"/>
        <w:rPr>
          <w:rFonts w:ascii="Arial" w:hAnsi="Arial" w:cs="Arial"/>
          <w:b/>
          <w:bCs/>
          <w:sz w:val="28"/>
          <w:szCs w:val="28"/>
          <w:lang w:val="fr-CA"/>
        </w:rPr>
      </w:pPr>
      <w:r w:rsidRPr="00F1637F">
        <w:rPr>
          <w:rFonts w:ascii="Arial" w:hAnsi="Arial" w:cs="Arial"/>
          <w:b/>
          <w:bCs/>
          <w:sz w:val="28"/>
          <w:szCs w:val="28"/>
          <w:lang w:val="fr-CA"/>
        </w:rPr>
        <w:t>Nombre minimal de douches devant être accessibles</w:t>
      </w:r>
    </w:p>
    <w:p w14:paraId="7B1122D0" w14:textId="6578C913" w:rsidR="00A45F2B" w:rsidRPr="00F1637F" w:rsidRDefault="00A45F2B" w:rsidP="008B4ADB">
      <w:pPr>
        <w:keepNext/>
        <w:spacing w:after="0"/>
        <w:jc w:val="center"/>
        <w:rPr>
          <w:rFonts w:ascii="Arial" w:hAnsi="Arial" w:cs="Arial"/>
          <w:sz w:val="28"/>
          <w:szCs w:val="28"/>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_Ref114493956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3.5.3</w:t>
      </w:r>
      <w:r w:rsidRPr="00F1637F">
        <w:rPr>
          <w:rFonts w:ascii="Arial" w:hAnsi="Arial" w:cs="Arial"/>
          <w:color w:val="0066FF"/>
          <w:sz w:val="28"/>
          <w:szCs w:val="28"/>
          <w:lang w:val="fr-CA"/>
        </w:rPr>
        <w:fldChar w:fldCharType="end"/>
      </w:r>
      <w:r w:rsidRPr="00F1637F">
        <w:rPr>
          <w:rFonts w:ascii="Arial" w:hAnsi="Arial" w:cs="Arial"/>
          <w:sz w:val="28"/>
          <w:szCs w:val="28"/>
          <w:lang w:val="fr-CA"/>
        </w:rPr>
        <w:t> c))</w:t>
      </w:r>
    </w:p>
    <w:tbl>
      <w:tblPr>
        <w:tblStyle w:val="PlainTable1"/>
        <w:tblW w:w="0" w:type="auto"/>
        <w:tblLook w:val="04A0" w:firstRow="1" w:lastRow="0" w:firstColumn="1" w:lastColumn="0" w:noHBand="0" w:noVBand="1"/>
        <w:tblDescription w:val="The table shows the minimum number of accessible showers required relative to the total number of showers provided in a group of showers. Table with two columns. Left column shows the number of showers provided in a group of showers (within a range). Right column shows the minimum number of accessible showers. &#10;&#10;"/>
      </w:tblPr>
      <w:tblGrid>
        <w:gridCol w:w="4106"/>
        <w:gridCol w:w="5244"/>
      </w:tblGrid>
      <w:tr w:rsidR="00A45F2B" w:rsidRPr="003573DB" w14:paraId="65A14FE7"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tcPr>
          <w:p w14:paraId="5B71870A" w14:textId="77777777" w:rsidR="00A45F2B" w:rsidRPr="00F1637F" w:rsidRDefault="00A45F2B" w:rsidP="008B4ADB">
            <w:pPr>
              <w:keepNext/>
              <w:rPr>
                <w:rFonts w:ascii="Arial" w:hAnsi="Arial" w:cs="Arial"/>
                <w:sz w:val="28"/>
                <w:szCs w:val="28"/>
              </w:rPr>
            </w:pPr>
            <w:r w:rsidRPr="00F1637F">
              <w:rPr>
                <w:rFonts w:ascii="Arial" w:hAnsi="Arial" w:cs="Arial"/>
                <w:sz w:val="28"/>
                <w:szCs w:val="28"/>
                <w:lang w:val="fr-CA"/>
              </w:rPr>
              <w:t xml:space="preserve">Nombre de douches fournies </w:t>
            </w:r>
          </w:p>
        </w:tc>
        <w:tc>
          <w:tcPr>
            <w:tcW w:w="5244" w:type="dxa"/>
          </w:tcPr>
          <w:p w14:paraId="2D565FAE"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Nombre minimal de douches accessibles</w:t>
            </w:r>
          </w:p>
        </w:tc>
      </w:tr>
      <w:tr w:rsidR="00A45F2B" w:rsidRPr="00F1637F" w14:paraId="61B32CDE"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8834BDF"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 à 7</w:t>
            </w:r>
          </w:p>
        </w:tc>
        <w:tc>
          <w:tcPr>
            <w:tcW w:w="5244" w:type="dxa"/>
          </w:tcPr>
          <w:p w14:paraId="6002ACFC"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w:t>
            </w:r>
          </w:p>
        </w:tc>
      </w:tr>
      <w:tr w:rsidR="00A45F2B" w:rsidRPr="003573DB" w14:paraId="149C8742" w14:textId="77777777" w:rsidTr="00140766">
        <w:tc>
          <w:tcPr>
            <w:cnfStyle w:val="001000000000" w:firstRow="0" w:lastRow="0" w:firstColumn="1" w:lastColumn="0" w:oddVBand="0" w:evenVBand="0" w:oddHBand="0" w:evenHBand="0" w:firstRowFirstColumn="0" w:firstRowLastColumn="0" w:lastRowFirstColumn="0" w:lastRowLastColumn="0"/>
            <w:tcW w:w="4106" w:type="dxa"/>
          </w:tcPr>
          <w:p w14:paraId="31CD1B03"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Plus de 7</w:t>
            </w:r>
          </w:p>
        </w:tc>
        <w:tc>
          <w:tcPr>
            <w:tcW w:w="5244" w:type="dxa"/>
          </w:tcPr>
          <w:p w14:paraId="24921E2E"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1, plus 1 pour chaque tranche supplémentaire de 7 dans un groupe de douches en sus de 7 douches</w:t>
            </w:r>
          </w:p>
        </w:tc>
      </w:tr>
    </w:tbl>
    <w:p w14:paraId="53FD9976" w14:textId="77777777" w:rsidR="00A45F2B" w:rsidRPr="00F1637F" w:rsidRDefault="00A45F2B" w:rsidP="008B4ADB">
      <w:pPr>
        <w:spacing w:after="0"/>
        <w:jc w:val="both"/>
        <w:rPr>
          <w:rFonts w:ascii="Arial" w:hAnsi="Arial" w:cs="Arial"/>
          <w:sz w:val="28"/>
          <w:szCs w:val="28"/>
          <w:lang w:val="fr-CA"/>
        </w:rPr>
      </w:pPr>
    </w:p>
    <w:p w14:paraId="42F51D55" w14:textId="34548580"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29" w:name="_Toc117783621"/>
      <w:bookmarkStart w:id="130" w:name="_Ref115880427"/>
      <w:bookmarkStart w:id="131" w:name="_Toc156901464"/>
      <w:r w:rsidRPr="00F1637F">
        <w:rPr>
          <w:rFonts w:ascii="Arial" w:hAnsi="Arial" w:cs="Arial"/>
          <w:bCs/>
          <w:sz w:val="28"/>
          <w:szCs w:val="28"/>
          <w:lang w:val="fr-CA"/>
        </w:rPr>
        <w:t>Baignoires</w:t>
      </w:r>
      <w:bookmarkEnd w:id="129"/>
      <w:bookmarkEnd w:id="130"/>
      <w:bookmarkEnd w:id="131"/>
    </w:p>
    <w:p w14:paraId="50731B12" w14:textId="65C6C261" w:rsidR="00A45F2B" w:rsidRPr="00F1637F" w:rsidRDefault="00A45F2B" w:rsidP="008B4ADB">
      <w:pPr>
        <w:spacing w:after="160"/>
        <w:rPr>
          <w:rFonts w:ascii="Arial" w:hAnsi="Arial" w:cs="Arial"/>
          <w:sz w:val="28"/>
          <w:szCs w:val="28"/>
          <w:lang w:val="fr-CA"/>
        </w:rPr>
      </w:pPr>
      <w:r w:rsidRPr="00F1637F">
        <w:rPr>
          <w:rFonts w:ascii="Arial" w:hAnsi="Arial" w:cs="Arial"/>
          <w:sz w:val="28"/>
          <w:szCs w:val="28"/>
          <w:lang w:val="fr-CA"/>
        </w:rPr>
        <w:t>Une baignoire accessible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_Ref114516738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7.5</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doit être fournie :</w:t>
      </w:r>
    </w:p>
    <w:p w14:paraId="6AE26F88" w14:textId="6C52D386" w:rsidR="00A45F2B" w:rsidRPr="00F1637F" w:rsidRDefault="00A45F2B" w:rsidP="008B4ADB">
      <w:pPr>
        <w:numPr>
          <w:ilvl w:val="0"/>
          <w:numId w:val="5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conformément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_Ref115880506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5</w:t>
      </w:r>
      <w:r w:rsidRPr="00F1637F">
        <w:rPr>
          <w:rFonts w:ascii="Arial" w:hAnsi="Arial" w:cs="Arial"/>
          <w:sz w:val="28"/>
          <w:szCs w:val="28"/>
          <w:lang w:val="fr-CA"/>
        </w:rPr>
        <w:fldChar w:fldCharType="end"/>
      </w:r>
      <w:r w:rsidRPr="00F1637F">
        <w:rPr>
          <w:rFonts w:ascii="Arial" w:hAnsi="Arial" w:cs="Arial"/>
          <w:sz w:val="28"/>
          <w:szCs w:val="28"/>
          <w:lang w:val="fr-CA"/>
        </w:rPr>
        <w:t xml:space="preserve"> pour les suites d’un hôtel, d’un motel et d’un logement temporaire</w:t>
      </w:r>
      <w:r w:rsidR="00D9688E" w:rsidRPr="00F1637F">
        <w:rPr>
          <w:rFonts w:ascii="Arial" w:hAnsi="Arial" w:cs="Arial"/>
          <w:sz w:val="28"/>
          <w:szCs w:val="28"/>
          <w:lang w:val="fr-CA"/>
        </w:rPr>
        <w:t>,</w:t>
      </w:r>
    </w:p>
    <w:p w14:paraId="0BDDA720" w14:textId="77777777" w:rsidR="00A45F2B" w:rsidRPr="00F1637F" w:rsidRDefault="00A45F2B" w:rsidP="008B4ADB">
      <w:pPr>
        <w:numPr>
          <w:ilvl w:val="0"/>
          <w:numId w:val="5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bâtiments du groupe B, division 2 ou 3, où des baignoires individuelles sont mises à la disposition des patients ou des résidents.</w:t>
      </w:r>
    </w:p>
    <w:p w14:paraId="51612DB2" w14:textId="77777777" w:rsidR="00A45F2B" w:rsidRPr="00F1637F" w:rsidRDefault="00A45F2B" w:rsidP="008B4ADB">
      <w:pPr>
        <w:spacing w:after="0"/>
        <w:jc w:val="both"/>
        <w:rPr>
          <w:rFonts w:ascii="Arial" w:hAnsi="Arial" w:cs="Arial"/>
          <w:sz w:val="28"/>
          <w:szCs w:val="28"/>
          <w:lang w:val="fr-CA"/>
        </w:rPr>
      </w:pPr>
    </w:p>
    <w:p w14:paraId="1822F2EA" w14:textId="6B97357D" w:rsidR="00A45F2B" w:rsidRPr="00F1637F" w:rsidRDefault="00A45F2B" w:rsidP="008B4ADB">
      <w:pPr>
        <w:keepNext/>
        <w:spacing w:after="0"/>
        <w:jc w:val="center"/>
        <w:rPr>
          <w:rFonts w:ascii="Arial" w:hAnsi="Arial" w:cs="Arial"/>
          <w:b/>
          <w:sz w:val="28"/>
          <w:szCs w:val="28"/>
          <w:lang w:val="fr-CA"/>
        </w:rPr>
      </w:pPr>
      <w:bookmarkStart w:id="132" w:name="_Ref115880506"/>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5</w:t>
      </w:r>
      <w:r w:rsidRPr="00F1637F">
        <w:rPr>
          <w:rFonts w:ascii="Arial" w:hAnsi="Arial" w:cs="Arial"/>
          <w:sz w:val="28"/>
          <w:szCs w:val="28"/>
          <w:lang w:val="fr-CA"/>
        </w:rPr>
        <w:fldChar w:fldCharType="end"/>
      </w:r>
      <w:bookmarkEnd w:id="132"/>
    </w:p>
    <w:p w14:paraId="0FCDA80B" w14:textId="77777777" w:rsidR="00A45F2B" w:rsidRPr="00F1637F" w:rsidRDefault="00A45F2B" w:rsidP="008B4ADB">
      <w:pPr>
        <w:keepNext/>
        <w:spacing w:after="0"/>
        <w:jc w:val="center"/>
        <w:rPr>
          <w:rFonts w:ascii="Arial" w:hAnsi="Arial" w:cs="Arial"/>
          <w:b/>
          <w:bCs/>
          <w:sz w:val="28"/>
          <w:szCs w:val="28"/>
          <w:lang w:val="fr-CA"/>
        </w:rPr>
      </w:pPr>
      <w:r w:rsidRPr="00F1637F">
        <w:rPr>
          <w:rFonts w:ascii="Arial" w:hAnsi="Arial" w:cs="Arial"/>
          <w:b/>
          <w:bCs/>
          <w:sz w:val="28"/>
          <w:szCs w:val="28"/>
          <w:lang w:val="fr-CA"/>
        </w:rPr>
        <w:t>Nombre minimal de baignoires devant être accessibles</w:t>
      </w:r>
    </w:p>
    <w:p w14:paraId="5FB467D7" w14:textId="4089BF1B" w:rsidR="00A45F2B" w:rsidRPr="00F1637F" w:rsidRDefault="00A45F2B" w:rsidP="008B4ADB">
      <w:pPr>
        <w:keepNext/>
        <w:spacing w:after="0"/>
        <w:jc w:val="center"/>
        <w:rPr>
          <w:rFonts w:ascii="Arial" w:hAnsi="Arial" w:cs="Arial"/>
          <w:sz w:val="28"/>
          <w:szCs w:val="28"/>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_Ref115880427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3.5.4</w:t>
      </w:r>
      <w:r w:rsidRPr="00F1637F">
        <w:rPr>
          <w:rFonts w:ascii="Arial" w:hAnsi="Arial" w:cs="Arial"/>
          <w:color w:val="0066FF"/>
          <w:sz w:val="28"/>
          <w:szCs w:val="28"/>
          <w:lang w:val="fr-CA"/>
        </w:rPr>
        <w:fldChar w:fldCharType="end"/>
      </w:r>
      <w:r w:rsidRPr="00F1637F">
        <w:rPr>
          <w:rFonts w:ascii="Arial" w:hAnsi="Arial" w:cs="Arial"/>
          <w:sz w:val="28"/>
          <w:szCs w:val="28"/>
          <w:lang w:val="fr-CA"/>
        </w:rPr>
        <w:t> a))</w:t>
      </w:r>
    </w:p>
    <w:tbl>
      <w:tblPr>
        <w:tblStyle w:val="PlainTable1"/>
        <w:tblW w:w="0" w:type="auto"/>
        <w:tblLook w:val="04A0" w:firstRow="1" w:lastRow="0" w:firstColumn="1" w:lastColumn="0" w:noHBand="0" w:noVBand="1"/>
        <w:tblDescription w:val="The table shows the minimum number of suites with an accessible bathtub required relative to the total number of suites in a hotel, motel or temporary accommodation. Table with two columns. Left column shows the number of suites in a hotel, motel or temporary accommodation (within a range). Right column shows the minimum number of suites with an accessible bathtub."/>
      </w:tblPr>
      <w:tblGrid>
        <w:gridCol w:w="4815"/>
        <w:gridCol w:w="4535"/>
      </w:tblGrid>
      <w:tr w:rsidR="00A45F2B" w:rsidRPr="003573DB" w14:paraId="3BEB4C33"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5" w:type="dxa"/>
          </w:tcPr>
          <w:p w14:paraId="270085A3" w14:textId="77777777" w:rsidR="00A45F2B" w:rsidRPr="00F1637F" w:rsidRDefault="00A45F2B" w:rsidP="008B4ADB">
            <w:pPr>
              <w:keepNext/>
              <w:rPr>
                <w:rFonts w:ascii="Arial" w:hAnsi="Arial" w:cs="Arial"/>
                <w:sz w:val="28"/>
                <w:szCs w:val="28"/>
                <w:lang w:val="fr-CA"/>
              </w:rPr>
            </w:pPr>
            <w:r w:rsidRPr="00F1637F">
              <w:rPr>
                <w:rFonts w:ascii="Arial" w:hAnsi="Arial" w:cs="Arial"/>
                <w:sz w:val="28"/>
                <w:szCs w:val="28"/>
                <w:lang w:val="fr-CA"/>
              </w:rPr>
              <w:t>Nombre de suites dans un hôtel, un motel ou un logement temporaire</w:t>
            </w:r>
          </w:p>
        </w:tc>
        <w:tc>
          <w:tcPr>
            <w:tcW w:w="4535" w:type="dxa"/>
          </w:tcPr>
          <w:p w14:paraId="5A139295"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Nombre minimal de suites dotées d’une baignoire accessible</w:t>
            </w:r>
          </w:p>
        </w:tc>
      </w:tr>
      <w:tr w:rsidR="00A45F2B" w:rsidRPr="00F1637F" w14:paraId="0163AA3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4CD713D9"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 à 5</w:t>
            </w:r>
          </w:p>
        </w:tc>
        <w:tc>
          <w:tcPr>
            <w:tcW w:w="4535" w:type="dxa"/>
            <w:vAlign w:val="center"/>
          </w:tcPr>
          <w:p w14:paraId="72214512"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w:t>
            </w:r>
          </w:p>
        </w:tc>
      </w:tr>
      <w:tr w:rsidR="00A45F2B" w:rsidRPr="003573DB" w14:paraId="038C886B" w14:textId="77777777" w:rsidTr="00140766">
        <w:tc>
          <w:tcPr>
            <w:cnfStyle w:val="001000000000" w:firstRow="0" w:lastRow="0" w:firstColumn="1" w:lastColumn="0" w:oddVBand="0" w:evenVBand="0" w:oddHBand="0" w:evenHBand="0" w:firstRowFirstColumn="0" w:firstRowLastColumn="0" w:lastRowFirstColumn="0" w:lastRowLastColumn="0"/>
            <w:tcW w:w="4815" w:type="dxa"/>
            <w:vAlign w:val="center"/>
          </w:tcPr>
          <w:p w14:paraId="6784EDF1"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Plus de 5</w:t>
            </w:r>
          </w:p>
        </w:tc>
        <w:tc>
          <w:tcPr>
            <w:tcW w:w="4535" w:type="dxa"/>
            <w:vAlign w:val="center"/>
          </w:tcPr>
          <w:p w14:paraId="71A93614"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1, plus 1 pour chaque tranche supplémentaire de 5 suites</w:t>
            </w:r>
          </w:p>
        </w:tc>
      </w:tr>
    </w:tbl>
    <w:p w14:paraId="415A1AC2" w14:textId="77777777" w:rsidR="00A45F2B" w:rsidRPr="00F1637F" w:rsidRDefault="00A45F2B" w:rsidP="008B4ADB">
      <w:pPr>
        <w:spacing w:after="0"/>
        <w:jc w:val="both"/>
        <w:rPr>
          <w:rFonts w:ascii="Arial" w:hAnsi="Arial" w:cs="Arial"/>
          <w:sz w:val="28"/>
          <w:szCs w:val="28"/>
          <w:lang w:val="fr-CA"/>
        </w:rPr>
      </w:pPr>
    </w:p>
    <w:p w14:paraId="38C14C8F" w14:textId="0D2D4912"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133" w:name="_Toc117783622"/>
      <w:bookmarkStart w:id="134" w:name="_Toc156901465"/>
      <w:r w:rsidRPr="00F1637F">
        <w:rPr>
          <w:rFonts w:ascii="Arial" w:hAnsi="Arial" w:cs="Arial"/>
          <w:bCs/>
          <w:sz w:val="28"/>
          <w:szCs w:val="28"/>
          <w:lang w:val="fr-CA"/>
        </w:rPr>
        <w:t>Fontaines et stations de remplissage de bouteilles</w:t>
      </w:r>
      <w:bookmarkEnd w:id="133"/>
      <w:bookmarkEnd w:id="134"/>
    </w:p>
    <w:p w14:paraId="6AA2D9BF" w14:textId="1319516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Dans chaque endroit où des fontaines et des stations de remplissage de bouteilles sont mises à disposition</w:t>
      </w:r>
      <w:r w:rsidR="000E5333" w:rsidRPr="00F1637F">
        <w:rPr>
          <w:rFonts w:ascii="Arial" w:hAnsi="Arial" w:cs="Arial"/>
          <w:sz w:val="28"/>
          <w:szCs w:val="28"/>
          <w:lang w:val="fr-CA"/>
        </w:rPr>
        <w:t>,</w:t>
      </w:r>
      <w:r w:rsidRPr="00F1637F">
        <w:rPr>
          <w:rFonts w:ascii="Arial" w:hAnsi="Arial" w:cs="Arial"/>
          <w:sz w:val="28"/>
          <w:szCs w:val="28"/>
          <w:lang w:val="fr-CA"/>
        </w:rPr>
        <w:t xml:space="preserve"> </w:t>
      </w:r>
    </w:p>
    <w:p w14:paraId="04885F63" w14:textId="7F75395C" w:rsidR="00A45F2B" w:rsidRPr="00F1637F" w:rsidRDefault="00A45F2B" w:rsidP="008B4ADB">
      <w:pPr>
        <w:numPr>
          <w:ilvl w:val="0"/>
          <w:numId w:val="5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au moins un de chaque type fourni doit être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_Ref112665371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7.6</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ou</w:t>
      </w:r>
    </w:p>
    <w:p w14:paraId="7EC01B1F" w14:textId="4F26745C" w:rsidR="00A45F2B" w:rsidRPr="00F1637F" w:rsidRDefault="00A45F2B" w:rsidP="008B4ADB">
      <w:pPr>
        <w:numPr>
          <w:ilvl w:val="0"/>
          <w:numId w:val="5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combiné en une seule unité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_Ref112665371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ADD8360" w14:textId="1D3D3053" w:rsidR="00A45F2B" w:rsidRPr="00F1637F" w:rsidRDefault="00A45F2B" w:rsidP="008B4ADB">
      <w:pPr>
        <w:pStyle w:val="Heading2"/>
        <w:keepLines/>
        <w:widowControl/>
        <w:numPr>
          <w:ilvl w:val="1"/>
          <w:numId w:val="25"/>
        </w:numPr>
        <w:spacing w:before="360" w:after="160" w:line="259" w:lineRule="auto"/>
        <w:ind w:left="578" w:hanging="578"/>
        <w:rPr>
          <w:rFonts w:ascii="Arial" w:hAnsi="Arial" w:cs="Arial"/>
          <w:sz w:val="28"/>
          <w:szCs w:val="28"/>
        </w:rPr>
      </w:pPr>
      <w:bookmarkStart w:id="135" w:name="_Toc117783623"/>
      <w:bookmarkStart w:id="136" w:name="_Toc156901466"/>
      <w:r w:rsidRPr="00F1637F">
        <w:rPr>
          <w:rFonts w:ascii="Arial" w:hAnsi="Arial" w:cs="Arial"/>
          <w:bCs/>
          <w:sz w:val="28"/>
          <w:szCs w:val="28"/>
          <w:lang w:val="fr-CA"/>
        </w:rPr>
        <w:t>Installations d’évacuation</w:t>
      </w:r>
      <w:bookmarkEnd w:id="135"/>
      <w:bookmarkEnd w:id="136"/>
    </w:p>
    <w:p w14:paraId="0F05D152" w14:textId="5AA66D06"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37" w:name="_Toc117783624"/>
      <w:bookmarkStart w:id="138" w:name="_Toc156901467"/>
      <w:r w:rsidRPr="00F1637F">
        <w:rPr>
          <w:rFonts w:ascii="Arial" w:hAnsi="Arial" w:cs="Arial"/>
          <w:bCs/>
          <w:sz w:val="28"/>
          <w:szCs w:val="28"/>
          <w:lang w:val="fr-CA"/>
        </w:rPr>
        <w:t>Systèmes de notification d’urgence</w:t>
      </w:r>
      <w:bookmarkEnd w:id="137"/>
      <w:bookmarkEnd w:id="138"/>
    </w:p>
    <w:p w14:paraId="6D3BE94A" w14:textId="114AC3AB"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Outre les signaux d’alarme sonores, des dispositifs de signalisation visibles doivent être installés dans toutes les aires de plancher,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_Ref85294346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8.1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E71A60F" w14:textId="06D7ECEC"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139" w:name="_Toc117783625"/>
      <w:bookmarkStart w:id="140" w:name="_Toc156901468"/>
      <w:r w:rsidRPr="00F1637F">
        <w:rPr>
          <w:rFonts w:ascii="Arial" w:hAnsi="Arial" w:cs="Arial"/>
          <w:bCs/>
          <w:sz w:val="28"/>
          <w:szCs w:val="28"/>
          <w:lang w:val="fr-CA"/>
        </w:rPr>
        <w:t>Protection contre les incendies et refuge</w:t>
      </w:r>
      <w:bookmarkEnd w:id="139"/>
      <w:bookmarkEnd w:id="140"/>
    </w:p>
    <w:p w14:paraId="58FC4FC2" w14:textId="7C412D3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Toute aire de plancher qui n’offre pas un accès direct à l’extérieur du bâtiment et à une voie de circulation publique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_Ref113440575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8.2.1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doit être pourvue des éléments suivants :</w:t>
      </w:r>
    </w:p>
    <w:p w14:paraId="628CBC29" w14:textId="6B709CBA" w:rsidR="00A45F2B" w:rsidRPr="00F1637F" w:rsidRDefault="00A45F2B" w:rsidP="008B4ADB">
      <w:pPr>
        <w:numPr>
          <w:ilvl w:val="0"/>
          <w:numId w:val="21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ascenseur d’évacuation des occupants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_Ref113440589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8.2.2</w:t>
      </w:r>
      <w:r w:rsidRPr="00F1637F">
        <w:rPr>
          <w:rFonts w:ascii="Arial" w:hAnsi="Arial" w:cs="Arial"/>
          <w:color w:val="0066FF"/>
          <w:sz w:val="28"/>
          <w:szCs w:val="28"/>
          <w:lang w:val="fr-CA"/>
        </w:rPr>
        <w:fldChar w:fldCharType="end"/>
      </w:r>
      <w:r w:rsidR="000E5333" w:rsidRPr="00F1637F">
        <w:rPr>
          <w:rFonts w:ascii="Arial" w:hAnsi="Arial" w:cs="Arial"/>
          <w:sz w:val="28"/>
          <w:szCs w:val="28"/>
          <w:lang w:val="fr-CA"/>
        </w:rPr>
        <w:t>;</w:t>
      </w:r>
    </w:p>
    <w:p w14:paraId="4C1B664F" w14:textId="5A396E40" w:rsidR="00A45F2B" w:rsidRPr="00F1637F" w:rsidRDefault="00A45F2B" w:rsidP="008B4ADB">
      <w:pPr>
        <w:numPr>
          <w:ilvl w:val="0"/>
          <w:numId w:val="21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zone de refuge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_Ref118215776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8.2.3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230B060" w14:textId="08A4A422"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41" w:name="_Toc117783626"/>
      <w:bookmarkStart w:id="142" w:name="_Toc156901469"/>
      <w:r w:rsidRPr="00F1637F">
        <w:rPr>
          <w:rFonts w:ascii="Arial" w:hAnsi="Arial" w:cs="Arial"/>
          <w:bCs/>
          <w:sz w:val="28"/>
          <w:szCs w:val="28"/>
          <w:lang w:val="fr-CA"/>
        </w:rPr>
        <w:t>Sortie</w:t>
      </w:r>
      <w:bookmarkEnd w:id="141"/>
      <w:bookmarkEnd w:id="142"/>
    </w:p>
    <w:p w14:paraId="30EB3E40" w14:textId="68476FA1"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portes d’issue donnant sur l’extérieur d’un bâtiment ou d’un autre bâtiment par une issue horizontale (toutes accessibles)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_Ref114571879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8.3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4BBFDBE4" w14:textId="2BF1060B"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lang w:val="fr-CA"/>
        </w:rPr>
      </w:pPr>
      <w:bookmarkStart w:id="143" w:name="_Toc117783627"/>
      <w:bookmarkStart w:id="144" w:name="_Toc156901470"/>
      <w:r w:rsidRPr="00F1637F">
        <w:rPr>
          <w:rFonts w:ascii="Arial" w:hAnsi="Arial" w:cs="Arial"/>
          <w:bCs/>
          <w:sz w:val="28"/>
          <w:szCs w:val="28"/>
          <w:lang w:val="fr-CA"/>
        </w:rPr>
        <w:t>Exigences en matière de bâtiments et d’établissements</w:t>
      </w:r>
      <w:bookmarkEnd w:id="143"/>
      <w:bookmarkEnd w:id="144"/>
    </w:p>
    <w:p w14:paraId="1A638DFA" w14:textId="3D6E82FE"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45" w:name="_Toc117783628"/>
      <w:bookmarkStart w:id="146" w:name="_Toc156901471"/>
      <w:r w:rsidRPr="00F1637F">
        <w:rPr>
          <w:rFonts w:ascii="Arial" w:hAnsi="Arial" w:cs="Arial"/>
          <w:bCs/>
          <w:sz w:val="28"/>
          <w:szCs w:val="28"/>
          <w:lang w:val="fr-CA"/>
        </w:rPr>
        <w:t>Établissements de réunion</w:t>
      </w:r>
      <w:bookmarkEnd w:id="145"/>
      <w:bookmarkEnd w:id="146"/>
    </w:p>
    <w:p w14:paraId="784A629E" w14:textId="32C68401"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147" w:name="_Ref114517809"/>
      <w:r w:rsidRPr="00F1637F">
        <w:rPr>
          <w:rFonts w:ascii="Arial" w:hAnsi="Arial" w:cs="Arial"/>
          <w:bCs/>
          <w:sz w:val="28"/>
          <w:szCs w:val="28"/>
          <w:lang w:val="fr-CA"/>
        </w:rPr>
        <w:t>Nombre</w:t>
      </w:r>
      <w:bookmarkEnd w:id="147"/>
    </w:p>
    <w:p w14:paraId="58B64D72" w14:textId="2C0CEE2B"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Dans un établissement de réunion comportant des sièges fixes, le nombre minimum de places accessibles et le nombre minimum de sièges fixes destinés à des sièges adaptables doivent être conformes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_Ref114493432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6</w:t>
      </w:r>
      <w:r w:rsidRPr="00F1637F">
        <w:rPr>
          <w:rFonts w:ascii="Arial" w:hAnsi="Arial" w:cs="Arial"/>
          <w:sz w:val="28"/>
          <w:szCs w:val="28"/>
          <w:lang w:val="fr-CA"/>
        </w:rPr>
        <w:fldChar w:fldCharType="end"/>
      </w:r>
      <w:r w:rsidRPr="00F1637F">
        <w:rPr>
          <w:rFonts w:ascii="Arial" w:hAnsi="Arial" w:cs="Arial"/>
          <w:sz w:val="28"/>
          <w:szCs w:val="28"/>
          <w:lang w:val="fr-CA"/>
        </w:rPr>
        <w:t xml:space="preserve"> et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_Ref85197134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9.1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64C5E69A" w14:textId="30175895"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Le nombre requis de places accessibles ne comprend pas les places pour accompagnateurs exigées par l’article </w:t>
      </w:r>
      <w:r w:rsidRPr="00F1637F">
        <w:rPr>
          <w:rFonts w:ascii="Arial" w:hAnsi="Arial" w:cs="Arial"/>
          <w:i/>
          <w:iCs/>
          <w:sz w:val="28"/>
          <w:szCs w:val="28"/>
          <w:lang w:val="fr-CA"/>
        </w:rPr>
        <w:fldChar w:fldCharType="begin"/>
      </w:r>
      <w:r w:rsidRPr="00F1637F">
        <w:rPr>
          <w:rFonts w:ascii="Arial" w:hAnsi="Arial" w:cs="Arial"/>
          <w:i/>
          <w:iCs/>
          <w:sz w:val="28"/>
          <w:szCs w:val="28"/>
          <w:lang w:val="fr-CA"/>
        </w:rPr>
        <w:instrText xml:space="preserve"> REF _Ref131870961 \r \h  \* MERGEFORMAT </w:instrText>
      </w:r>
      <w:r w:rsidRPr="00F1637F">
        <w:rPr>
          <w:rFonts w:ascii="Arial" w:hAnsi="Arial" w:cs="Arial"/>
          <w:i/>
          <w:iCs/>
          <w:sz w:val="28"/>
          <w:szCs w:val="28"/>
          <w:lang w:val="fr-CA"/>
        </w:rPr>
      </w:r>
      <w:r w:rsidRPr="00F1637F">
        <w:rPr>
          <w:rFonts w:ascii="Arial" w:hAnsi="Arial" w:cs="Arial"/>
          <w:i/>
          <w:iCs/>
          <w:sz w:val="28"/>
          <w:szCs w:val="28"/>
          <w:lang w:val="fr-CA"/>
        </w:rPr>
        <w:fldChar w:fldCharType="separate"/>
      </w:r>
      <w:r w:rsidR="00F1637F" w:rsidRPr="00F1637F">
        <w:rPr>
          <w:rFonts w:ascii="Arial" w:hAnsi="Arial" w:cs="Arial"/>
          <w:i/>
          <w:iCs/>
          <w:sz w:val="28"/>
          <w:szCs w:val="28"/>
          <w:lang w:val="fr-CA"/>
        </w:rPr>
        <w:t>9.1.1.2</w:t>
      </w:r>
      <w:r w:rsidRPr="00F1637F">
        <w:rPr>
          <w:rFonts w:ascii="Arial" w:hAnsi="Arial" w:cs="Arial"/>
          <w:i/>
          <w:iCs/>
          <w:sz w:val="28"/>
          <w:szCs w:val="28"/>
          <w:lang w:val="fr-CA"/>
        </w:rPr>
        <w:fldChar w:fldCharType="end"/>
      </w:r>
      <w:r w:rsidRPr="00F1637F">
        <w:rPr>
          <w:rFonts w:ascii="Arial" w:hAnsi="Arial" w:cs="Arial"/>
          <w:i/>
          <w:iCs/>
          <w:sz w:val="28"/>
          <w:szCs w:val="28"/>
          <w:lang w:val="fr-CA"/>
        </w:rPr>
        <w:t>.</w:t>
      </w:r>
    </w:p>
    <w:p w14:paraId="172C9A22" w14:textId="71F05638" w:rsidR="00A45F2B" w:rsidRPr="00F1637F" w:rsidRDefault="00A45F2B" w:rsidP="008B4ADB">
      <w:pPr>
        <w:keepNext/>
        <w:spacing w:after="0"/>
        <w:jc w:val="center"/>
        <w:rPr>
          <w:rFonts w:ascii="Arial" w:hAnsi="Arial" w:cs="Arial"/>
          <w:b/>
          <w:sz w:val="28"/>
          <w:szCs w:val="28"/>
          <w:lang w:val="fr-CA"/>
        </w:rPr>
      </w:pPr>
      <w:bookmarkStart w:id="148" w:name="_Ref114493432"/>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6</w:t>
      </w:r>
      <w:r w:rsidRPr="00F1637F">
        <w:rPr>
          <w:rFonts w:ascii="Arial" w:hAnsi="Arial" w:cs="Arial"/>
          <w:sz w:val="28"/>
          <w:szCs w:val="28"/>
          <w:lang w:val="fr-CA"/>
        </w:rPr>
        <w:fldChar w:fldCharType="end"/>
      </w:r>
      <w:bookmarkEnd w:id="148"/>
    </w:p>
    <w:p w14:paraId="2521CB51" w14:textId="77777777" w:rsidR="00A45F2B" w:rsidRPr="00F1637F" w:rsidRDefault="00A45F2B" w:rsidP="008B4ADB">
      <w:pPr>
        <w:keepNext/>
        <w:spacing w:after="0"/>
        <w:jc w:val="center"/>
        <w:rPr>
          <w:rFonts w:ascii="Arial" w:hAnsi="Arial" w:cs="Arial"/>
          <w:b/>
          <w:bCs/>
          <w:sz w:val="28"/>
          <w:szCs w:val="28"/>
          <w:lang w:val="fr-CA"/>
        </w:rPr>
      </w:pPr>
      <w:r w:rsidRPr="00F1637F">
        <w:rPr>
          <w:rFonts w:ascii="Arial" w:hAnsi="Arial" w:cs="Arial"/>
          <w:b/>
          <w:bCs/>
          <w:sz w:val="28"/>
          <w:szCs w:val="28"/>
          <w:lang w:val="fr-CA"/>
        </w:rPr>
        <w:t>Espaces désignés pour les sièges accessibles et adaptables</w:t>
      </w:r>
    </w:p>
    <w:p w14:paraId="1C81A869" w14:textId="0719A18B" w:rsidR="00A45F2B" w:rsidRPr="00F1637F" w:rsidRDefault="00A45F2B" w:rsidP="008B4ADB">
      <w:pPr>
        <w:keepNext/>
        <w:spacing w:after="0"/>
        <w:jc w:val="center"/>
        <w:rPr>
          <w:rFonts w:ascii="Arial" w:hAnsi="Arial" w:cs="Arial"/>
          <w:sz w:val="28"/>
          <w:szCs w:val="28"/>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_Ref114517809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3.7.1.1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tbl>
      <w:tblPr>
        <w:tblStyle w:val="PlainTable1"/>
        <w:tblW w:w="0" w:type="auto"/>
        <w:tblLook w:val="04A0" w:firstRow="1" w:lastRow="0" w:firstColumn="1" w:lastColumn="0" w:noHBand="0" w:noVBand="1"/>
        <w:tblDescription w:val="The table shows both the minimum number of accessible spaces, and the minimum number of fixed seats designated for adaptable seating relative to the total number of fixed seats in a seating area. Table with three columns. Left column shows the number of fixed seats in a seating area (within a range). Middle column shows the minimum number of accessible spaces. Right column shows the minimum number of fixed seats designated for adaptable seating."/>
      </w:tblPr>
      <w:tblGrid>
        <w:gridCol w:w="2547"/>
        <w:gridCol w:w="2693"/>
        <w:gridCol w:w="3940"/>
      </w:tblGrid>
      <w:tr w:rsidR="00A45F2B" w:rsidRPr="003573DB" w14:paraId="46FF6D6E"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352690A6" w14:textId="77777777" w:rsidR="00A45F2B" w:rsidRPr="00F1637F" w:rsidRDefault="00A45F2B" w:rsidP="008B4ADB">
            <w:pPr>
              <w:keepNext/>
              <w:rPr>
                <w:rFonts w:ascii="Arial" w:hAnsi="Arial" w:cs="Arial"/>
                <w:sz w:val="28"/>
                <w:szCs w:val="28"/>
                <w:lang w:val="fr-CA"/>
              </w:rPr>
            </w:pPr>
            <w:r w:rsidRPr="00F1637F">
              <w:rPr>
                <w:rFonts w:ascii="Arial" w:hAnsi="Arial" w:cs="Arial"/>
                <w:sz w:val="28"/>
                <w:szCs w:val="28"/>
                <w:lang w:val="fr-CA"/>
              </w:rPr>
              <w:t>Nombre de sièges fixes dans un espace occupé par des sièges</w:t>
            </w:r>
          </w:p>
        </w:tc>
        <w:tc>
          <w:tcPr>
            <w:tcW w:w="2693" w:type="dxa"/>
          </w:tcPr>
          <w:p w14:paraId="2387F53E"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Nombre minimal de sièges accessibles</w:t>
            </w:r>
          </w:p>
        </w:tc>
        <w:tc>
          <w:tcPr>
            <w:tcW w:w="3940" w:type="dxa"/>
          </w:tcPr>
          <w:p w14:paraId="31D80332"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Nombre minimal de sièges fixes désignés pour des sièges adaptables</w:t>
            </w:r>
          </w:p>
        </w:tc>
      </w:tr>
      <w:tr w:rsidR="00A45F2B" w:rsidRPr="00F1637F" w14:paraId="49F5AAD7"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015EDC0"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Jusqu’à 50</w:t>
            </w:r>
          </w:p>
        </w:tc>
        <w:tc>
          <w:tcPr>
            <w:tcW w:w="2693" w:type="dxa"/>
            <w:vAlign w:val="center"/>
          </w:tcPr>
          <w:p w14:paraId="744EC1F4"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2</w:t>
            </w:r>
          </w:p>
        </w:tc>
        <w:tc>
          <w:tcPr>
            <w:tcW w:w="3940" w:type="dxa"/>
            <w:vAlign w:val="center"/>
          </w:tcPr>
          <w:p w14:paraId="0C739A5D"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2</w:t>
            </w:r>
          </w:p>
        </w:tc>
      </w:tr>
      <w:tr w:rsidR="00A45F2B" w:rsidRPr="00F1637F" w14:paraId="57B6499D" w14:textId="77777777" w:rsidTr="00140766">
        <w:tc>
          <w:tcPr>
            <w:cnfStyle w:val="001000000000" w:firstRow="0" w:lastRow="0" w:firstColumn="1" w:lastColumn="0" w:oddVBand="0" w:evenVBand="0" w:oddHBand="0" w:evenHBand="0" w:firstRowFirstColumn="0" w:firstRowLastColumn="0" w:lastRowFirstColumn="0" w:lastRowLastColumn="0"/>
            <w:tcW w:w="2547" w:type="dxa"/>
            <w:vAlign w:val="center"/>
          </w:tcPr>
          <w:p w14:paraId="70A7D7C3"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51 à 150</w:t>
            </w:r>
          </w:p>
        </w:tc>
        <w:tc>
          <w:tcPr>
            <w:tcW w:w="2693" w:type="dxa"/>
            <w:vAlign w:val="center"/>
          </w:tcPr>
          <w:p w14:paraId="720D55FD"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4</w:t>
            </w:r>
          </w:p>
        </w:tc>
        <w:tc>
          <w:tcPr>
            <w:tcW w:w="3940" w:type="dxa"/>
            <w:vAlign w:val="center"/>
          </w:tcPr>
          <w:p w14:paraId="04A8B862"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8</w:t>
            </w:r>
          </w:p>
        </w:tc>
      </w:tr>
      <w:tr w:rsidR="00A45F2B" w:rsidRPr="00F1637F" w14:paraId="6042CB9C"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732E6DA"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151 à 300</w:t>
            </w:r>
          </w:p>
        </w:tc>
        <w:tc>
          <w:tcPr>
            <w:tcW w:w="2693" w:type="dxa"/>
            <w:vAlign w:val="center"/>
          </w:tcPr>
          <w:p w14:paraId="46CEF25E"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5</w:t>
            </w:r>
          </w:p>
        </w:tc>
        <w:tc>
          <w:tcPr>
            <w:tcW w:w="3940" w:type="dxa"/>
            <w:vAlign w:val="center"/>
          </w:tcPr>
          <w:p w14:paraId="0C34CA55"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15</w:t>
            </w:r>
          </w:p>
        </w:tc>
      </w:tr>
      <w:tr w:rsidR="00A45F2B" w:rsidRPr="00F1637F" w14:paraId="45DBD0A7" w14:textId="77777777" w:rsidTr="00140766">
        <w:tc>
          <w:tcPr>
            <w:cnfStyle w:val="001000000000" w:firstRow="0" w:lastRow="0" w:firstColumn="1" w:lastColumn="0" w:oddVBand="0" w:evenVBand="0" w:oddHBand="0" w:evenHBand="0" w:firstRowFirstColumn="0" w:firstRowLastColumn="0" w:lastRowFirstColumn="0" w:lastRowLastColumn="0"/>
            <w:tcW w:w="2547" w:type="dxa"/>
            <w:vAlign w:val="center"/>
          </w:tcPr>
          <w:p w14:paraId="7D8A0A5E"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301 à 500</w:t>
            </w:r>
          </w:p>
        </w:tc>
        <w:tc>
          <w:tcPr>
            <w:tcW w:w="2693" w:type="dxa"/>
            <w:vAlign w:val="center"/>
          </w:tcPr>
          <w:p w14:paraId="33BCAB2A"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6</w:t>
            </w:r>
          </w:p>
        </w:tc>
        <w:tc>
          <w:tcPr>
            <w:tcW w:w="3940" w:type="dxa"/>
            <w:vAlign w:val="center"/>
          </w:tcPr>
          <w:p w14:paraId="67FF3D34"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25</w:t>
            </w:r>
          </w:p>
        </w:tc>
      </w:tr>
      <w:tr w:rsidR="00A45F2B" w:rsidRPr="003573DB" w14:paraId="37EE50C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CE06B90"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Plus de 500</w:t>
            </w:r>
          </w:p>
        </w:tc>
        <w:tc>
          <w:tcPr>
            <w:tcW w:w="2693" w:type="dxa"/>
            <w:vAlign w:val="center"/>
          </w:tcPr>
          <w:p w14:paraId="688B456F"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3 % du nombre de sièges</w:t>
            </w:r>
          </w:p>
        </w:tc>
        <w:tc>
          <w:tcPr>
            <w:tcW w:w="3940" w:type="dxa"/>
            <w:vAlign w:val="center"/>
          </w:tcPr>
          <w:p w14:paraId="41F39029"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Le plus grand entre 25 sièges ou 5 % des sièges d’extrémité</w:t>
            </w:r>
          </w:p>
        </w:tc>
      </w:tr>
    </w:tbl>
    <w:p w14:paraId="4C9CF07A"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3BC25588" w14:textId="77777777" w:rsidR="00A45F2B" w:rsidRPr="00F1637F" w:rsidRDefault="00A45F2B" w:rsidP="008B4ADB">
      <w:pPr>
        <w:spacing w:after="160"/>
        <w:rPr>
          <w:rFonts w:ascii="Arial" w:hAnsi="Arial" w:cs="Arial"/>
          <w:sz w:val="28"/>
          <w:szCs w:val="28"/>
          <w:lang w:val="fr-CA"/>
        </w:rPr>
      </w:pPr>
      <w:r w:rsidRPr="00F1637F">
        <w:rPr>
          <w:rFonts w:ascii="Arial" w:hAnsi="Arial" w:cs="Arial"/>
          <w:sz w:val="28"/>
          <w:szCs w:val="28"/>
          <w:lang w:val="fr-CA"/>
        </w:rPr>
        <w:t>Les espaces accessibles désignés et les sièges adaptables doivent être :</w:t>
      </w:r>
    </w:p>
    <w:p w14:paraId="29581AC0" w14:textId="28FD42B3" w:rsidR="00A45F2B" w:rsidRPr="00F1637F" w:rsidRDefault="000E5333" w:rsidP="008B4ADB">
      <w:pPr>
        <w:numPr>
          <w:ilvl w:val="0"/>
          <w:numId w:val="16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répartis</w:t>
      </w:r>
      <w:r w:rsidR="00A45F2B" w:rsidRPr="00F1637F">
        <w:rPr>
          <w:rFonts w:ascii="Arial" w:hAnsi="Arial" w:cs="Arial"/>
          <w:sz w:val="28"/>
          <w:szCs w:val="28"/>
          <w:lang w:val="fr-CA"/>
        </w:rPr>
        <w:t xml:space="preserve"> à différentes distances de l’événement pour offrir des possibilités d’observation, sauf dans les zones de rassemblement comptant 300 sièges ou moins, où tous les emplacements accessibles se situent dans les 50 % de rangées avant</w:t>
      </w:r>
      <w:r w:rsidR="00D9688E" w:rsidRPr="00F1637F">
        <w:rPr>
          <w:rFonts w:ascii="Arial" w:hAnsi="Arial" w:cs="Arial"/>
          <w:sz w:val="28"/>
          <w:szCs w:val="28"/>
          <w:lang w:val="fr-CA"/>
        </w:rPr>
        <w:t>;</w:t>
      </w:r>
    </w:p>
    <w:p w14:paraId="3406F125" w14:textId="418771C5" w:rsidR="00A45F2B" w:rsidRPr="00F1637F" w:rsidRDefault="000E5333" w:rsidP="008B4ADB">
      <w:pPr>
        <w:numPr>
          <w:ilvl w:val="0"/>
          <w:numId w:val="16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répartis</w:t>
      </w:r>
      <w:r w:rsidR="00A45F2B" w:rsidRPr="00F1637F">
        <w:rPr>
          <w:rFonts w:ascii="Arial" w:hAnsi="Arial" w:cs="Arial"/>
          <w:sz w:val="28"/>
          <w:szCs w:val="28"/>
          <w:lang w:val="fr-CA"/>
        </w:rPr>
        <w:t xml:space="preserve"> dans des espaces distincts occupés par des sièges avec des équipements et des prix différents de ceux des autres espaces distincts occupés par des sièges, des emplacements accessibles doivent être prévus dans chaque espace distinct occupé par des sièges</w:t>
      </w:r>
      <w:r w:rsidR="00D9688E" w:rsidRPr="00F1637F">
        <w:rPr>
          <w:rFonts w:ascii="Arial" w:hAnsi="Arial" w:cs="Arial"/>
          <w:sz w:val="28"/>
          <w:szCs w:val="28"/>
          <w:lang w:val="fr-CA"/>
        </w:rPr>
        <w:t>;</w:t>
      </w:r>
    </w:p>
    <w:p w14:paraId="095DF787" w14:textId="5C21C01C" w:rsidR="00A45F2B" w:rsidRPr="00F1637F" w:rsidRDefault="000E5333" w:rsidP="008B4ADB">
      <w:pPr>
        <w:numPr>
          <w:ilvl w:val="0"/>
          <w:numId w:val="16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répartis</w:t>
      </w:r>
      <w:r w:rsidR="00A45F2B" w:rsidRPr="00F1637F">
        <w:rPr>
          <w:rFonts w:ascii="Arial" w:hAnsi="Arial" w:cs="Arial"/>
          <w:sz w:val="28"/>
          <w:szCs w:val="28"/>
          <w:lang w:val="fr-CA"/>
        </w:rPr>
        <w:t xml:space="preserve"> horizontalement </w:t>
      </w:r>
      <w:r w:rsidR="00A45F2B" w:rsidRPr="00F1637F">
        <w:rPr>
          <w:rFonts w:ascii="Arial" w:hAnsi="Arial" w:cs="Arial"/>
          <w:color w:val="000000"/>
          <w:sz w:val="28"/>
          <w:szCs w:val="28"/>
          <w:lang w:val="fr-CA"/>
        </w:rPr>
        <w:t xml:space="preserve">lorsque </w:t>
      </w:r>
      <w:r w:rsidR="00A45F2B" w:rsidRPr="00F1637F">
        <w:rPr>
          <w:rFonts w:ascii="Arial" w:hAnsi="Arial" w:cs="Arial"/>
          <w:sz w:val="28"/>
          <w:szCs w:val="28"/>
          <w:lang w:val="fr-CA"/>
        </w:rPr>
        <w:t>les sièges</w:t>
      </w:r>
      <w:r w:rsidR="00A45F2B" w:rsidRPr="00F1637F">
        <w:rPr>
          <w:rFonts w:ascii="Arial" w:hAnsi="Arial" w:cs="Arial"/>
          <w:color w:val="000000"/>
          <w:sz w:val="28"/>
          <w:szCs w:val="28"/>
          <w:lang w:val="fr-CA"/>
        </w:rPr>
        <w:t xml:space="preserve"> encerclent une scène ou un terrain, en totalité ou en partie, sauf </w:t>
      </w:r>
      <w:r w:rsidR="00A45F2B" w:rsidRPr="00F1637F">
        <w:rPr>
          <w:rFonts w:ascii="Arial" w:hAnsi="Arial" w:cs="Arial"/>
          <w:sz w:val="28"/>
          <w:szCs w:val="28"/>
          <w:lang w:val="fr-CA"/>
        </w:rPr>
        <w:t>dans les lieux de réunion comptant 300 sièges ou moins, si les places accessibles sont situées dans les 2</w:t>
      </w:r>
      <w:r w:rsidR="00A45F2B" w:rsidRPr="00F1637F">
        <w:rPr>
          <w:rFonts w:ascii="Arial" w:hAnsi="Arial" w:cs="Arial"/>
          <w:sz w:val="28"/>
          <w:szCs w:val="28"/>
          <w:vertAlign w:val="superscript"/>
          <w:lang w:val="fr-CA"/>
        </w:rPr>
        <w:t>e</w:t>
      </w:r>
      <w:r w:rsidRPr="00F1637F">
        <w:rPr>
          <w:rFonts w:ascii="Arial" w:hAnsi="Arial" w:cs="Arial"/>
          <w:sz w:val="28"/>
          <w:szCs w:val="28"/>
          <w:lang w:val="fr-CA"/>
        </w:rPr>
        <w:t> </w:t>
      </w:r>
      <w:r w:rsidR="00A45F2B" w:rsidRPr="00F1637F">
        <w:rPr>
          <w:rFonts w:ascii="Arial" w:hAnsi="Arial" w:cs="Arial"/>
          <w:sz w:val="28"/>
          <w:szCs w:val="28"/>
          <w:lang w:val="fr-CA"/>
        </w:rPr>
        <w:t>et 3</w:t>
      </w:r>
      <w:r w:rsidR="00A45F2B" w:rsidRPr="00F1637F">
        <w:rPr>
          <w:rFonts w:ascii="Arial" w:hAnsi="Arial" w:cs="Arial"/>
          <w:sz w:val="28"/>
          <w:szCs w:val="28"/>
          <w:vertAlign w:val="superscript"/>
          <w:lang w:val="fr-CA"/>
        </w:rPr>
        <w:t>e </w:t>
      </w:r>
      <w:r w:rsidR="00A45F2B" w:rsidRPr="00F1637F">
        <w:rPr>
          <w:rFonts w:ascii="Arial" w:hAnsi="Arial" w:cs="Arial"/>
          <w:sz w:val="28"/>
          <w:szCs w:val="28"/>
          <w:lang w:val="fr-CA"/>
        </w:rPr>
        <w:t>quartiles de la longueur de la rangée, y compris les allées intermédiaires pour déterminer la longueur totale de la rangée, et si la longueur de la rangée dans les 2</w:t>
      </w:r>
      <w:r w:rsidR="00A45F2B" w:rsidRPr="00F1637F">
        <w:rPr>
          <w:rFonts w:ascii="Arial" w:hAnsi="Arial" w:cs="Arial"/>
          <w:sz w:val="28"/>
          <w:szCs w:val="28"/>
          <w:vertAlign w:val="superscript"/>
          <w:lang w:val="fr-CA"/>
        </w:rPr>
        <w:t>e</w:t>
      </w:r>
      <w:r w:rsidR="00A45F2B" w:rsidRPr="00F1637F">
        <w:rPr>
          <w:rFonts w:ascii="Arial" w:hAnsi="Arial" w:cs="Arial"/>
          <w:sz w:val="28"/>
          <w:szCs w:val="28"/>
          <w:lang w:val="fr-CA"/>
        </w:rPr>
        <w:t xml:space="preserve"> et 3</w:t>
      </w:r>
      <w:r w:rsidR="00A45F2B" w:rsidRPr="00F1637F">
        <w:rPr>
          <w:rFonts w:ascii="Arial" w:hAnsi="Arial" w:cs="Arial"/>
          <w:sz w:val="28"/>
          <w:szCs w:val="28"/>
          <w:vertAlign w:val="superscript"/>
          <w:lang w:val="fr-CA"/>
        </w:rPr>
        <w:t>e </w:t>
      </w:r>
      <w:r w:rsidR="00A45F2B" w:rsidRPr="00F1637F">
        <w:rPr>
          <w:rFonts w:ascii="Arial" w:hAnsi="Arial" w:cs="Arial"/>
          <w:sz w:val="28"/>
          <w:szCs w:val="28"/>
          <w:lang w:val="fr-CA"/>
        </w:rPr>
        <w:t>quartiles de la rangée est insuffisante pour accueillir le nombre requis de sièges pour accompagnateurs et de places accessibles, les sièges pour accompagnateurs et les places accessibles supplémentaires peuvent s’étendre dans les 1</w:t>
      </w:r>
      <w:r w:rsidR="00A45F2B" w:rsidRPr="00F1637F">
        <w:rPr>
          <w:rFonts w:ascii="Arial" w:hAnsi="Arial" w:cs="Arial"/>
          <w:sz w:val="28"/>
          <w:szCs w:val="28"/>
          <w:vertAlign w:val="superscript"/>
          <w:lang w:val="fr-CA"/>
        </w:rPr>
        <w:t>er</w:t>
      </w:r>
      <w:r w:rsidR="00A45F2B" w:rsidRPr="00F1637F">
        <w:rPr>
          <w:rFonts w:ascii="Arial" w:hAnsi="Arial" w:cs="Arial"/>
          <w:sz w:val="28"/>
          <w:szCs w:val="28"/>
          <w:lang w:val="fr-CA"/>
        </w:rPr>
        <w:t xml:space="preserve"> et 4</w:t>
      </w:r>
      <w:r w:rsidR="00A45F2B" w:rsidRPr="00F1637F">
        <w:rPr>
          <w:rFonts w:ascii="Arial" w:hAnsi="Arial" w:cs="Arial"/>
          <w:sz w:val="28"/>
          <w:szCs w:val="28"/>
          <w:vertAlign w:val="superscript"/>
          <w:lang w:val="fr-CA"/>
        </w:rPr>
        <w:t>e </w:t>
      </w:r>
      <w:r w:rsidR="00A45F2B" w:rsidRPr="00F1637F">
        <w:rPr>
          <w:rFonts w:ascii="Arial" w:hAnsi="Arial" w:cs="Arial"/>
          <w:sz w:val="28"/>
          <w:szCs w:val="28"/>
          <w:lang w:val="fr-CA"/>
        </w:rPr>
        <w:t>quartiles de la rangée</w:t>
      </w:r>
      <w:r w:rsidRPr="00F1637F">
        <w:rPr>
          <w:rFonts w:ascii="Arial" w:hAnsi="Arial" w:cs="Arial"/>
          <w:sz w:val="28"/>
          <w:szCs w:val="28"/>
          <w:lang w:val="fr-CA"/>
        </w:rPr>
        <w:t>;</w:t>
      </w:r>
    </w:p>
    <w:p w14:paraId="74EDBCC6" w14:textId="77777777" w:rsidR="00A45F2B" w:rsidRPr="00F1637F" w:rsidRDefault="00A45F2B" w:rsidP="008B4ADB">
      <w:pPr>
        <w:numPr>
          <w:ilvl w:val="0"/>
          <w:numId w:val="16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dispersés dans les théâtres dans :</w:t>
      </w:r>
    </w:p>
    <w:p w14:paraId="5F6FE3C0" w14:textId="054B58DA" w:rsidR="00A45F2B" w:rsidRPr="00F1637F" w:rsidRDefault="00A45F2B" w:rsidP="008B4ADB">
      <w:pPr>
        <w:numPr>
          <w:ilvl w:val="0"/>
          <w:numId w:val="168"/>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un espace occupé par des sièges en gradins sur une contremarche ou une allée transversale pour les espaces avec des sièges sur des contremarches</w:t>
      </w:r>
      <w:r w:rsidR="00D9688E" w:rsidRPr="00F1637F">
        <w:rPr>
          <w:rFonts w:ascii="Arial" w:hAnsi="Arial" w:cs="Arial"/>
          <w:sz w:val="28"/>
          <w:szCs w:val="28"/>
          <w:lang w:val="fr-CA"/>
        </w:rPr>
        <w:t>,</w:t>
      </w:r>
    </w:p>
    <w:p w14:paraId="62812546" w14:textId="27BE4A43" w:rsidR="00A45F2B" w:rsidRPr="00F1637F" w:rsidRDefault="00A45F2B" w:rsidP="008B4ADB">
      <w:pPr>
        <w:numPr>
          <w:ilvl w:val="0"/>
          <w:numId w:val="168"/>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à l’arrière 60 % des sièges prévus</w:t>
      </w:r>
      <w:r w:rsidR="00D9688E" w:rsidRPr="00F1637F">
        <w:rPr>
          <w:rFonts w:ascii="Arial" w:hAnsi="Arial" w:cs="Arial"/>
          <w:sz w:val="28"/>
          <w:szCs w:val="28"/>
          <w:lang w:val="fr-CA"/>
        </w:rPr>
        <w:t>,</w:t>
      </w:r>
    </w:p>
    <w:p w14:paraId="0F7FD72F" w14:textId="77777777" w:rsidR="00A45F2B" w:rsidRPr="00F1637F" w:rsidRDefault="00A45F2B" w:rsidP="008B4ADB">
      <w:pPr>
        <w:numPr>
          <w:ilvl w:val="0"/>
          <w:numId w:val="168"/>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l’espace d’un cinéma dans laquelle les angles de vision verticaux, mesurés par rapport au haut de l’écran, se situent entre le 40</w:t>
      </w:r>
      <w:r w:rsidRPr="00F1637F">
        <w:rPr>
          <w:rFonts w:ascii="Arial" w:hAnsi="Arial" w:cs="Arial"/>
          <w:sz w:val="28"/>
          <w:szCs w:val="28"/>
          <w:vertAlign w:val="superscript"/>
          <w:lang w:val="fr-CA"/>
        </w:rPr>
        <w:t>e</w:t>
      </w:r>
      <w:r w:rsidRPr="00F1637F">
        <w:rPr>
          <w:rFonts w:ascii="Arial" w:hAnsi="Arial" w:cs="Arial"/>
          <w:sz w:val="28"/>
          <w:szCs w:val="28"/>
          <w:lang w:val="fr-CA"/>
        </w:rPr>
        <w:t xml:space="preserve"> et le 100</w:t>
      </w:r>
      <w:r w:rsidRPr="00F1637F">
        <w:rPr>
          <w:rFonts w:ascii="Arial" w:hAnsi="Arial" w:cs="Arial"/>
          <w:sz w:val="28"/>
          <w:szCs w:val="28"/>
          <w:vertAlign w:val="superscript"/>
          <w:lang w:val="fr-CA"/>
        </w:rPr>
        <w:t>e</w:t>
      </w:r>
      <w:r w:rsidRPr="00F1637F">
        <w:rPr>
          <w:rFonts w:ascii="Arial" w:hAnsi="Arial" w:cs="Arial"/>
          <w:sz w:val="28"/>
          <w:szCs w:val="28"/>
          <w:lang w:val="fr-CA"/>
        </w:rPr>
        <w:t> centile des angles de vision verticaux pour tous les sièges, des sièges de la première rangée (1</w:t>
      </w:r>
      <w:r w:rsidRPr="00F1637F">
        <w:rPr>
          <w:rFonts w:ascii="Arial" w:hAnsi="Arial" w:cs="Arial"/>
          <w:sz w:val="28"/>
          <w:szCs w:val="28"/>
          <w:vertAlign w:val="superscript"/>
          <w:lang w:val="fr-CA"/>
        </w:rPr>
        <w:t>er </w:t>
      </w:r>
      <w:r w:rsidRPr="00F1637F">
        <w:rPr>
          <w:rFonts w:ascii="Arial" w:hAnsi="Arial" w:cs="Arial"/>
          <w:sz w:val="28"/>
          <w:szCs w:val="28"/>
          <w:lang w:val="fr-CA"/>
        </w:rPr>
        <w:t>centile) aux sièges de la dernière rangée (100</w:t>
      </w:r>
      <w:r w:rsidRPr="00F1637F">
        <w:rPr>
          <w:rFonts w:ascii="Arial" w:hAnsi="Arial" w:cs="Arial"/>
          <w:sz w:val="28"/>
          <w:szCs w:val="28"/>
          <w:vertAlign w:val="superscript"/>
          <w:lang w:val="fr-CA"/>
        </w:rPr>
        <w:t>e </w:t>
      </w:r>
      <w:r w:rsidRPr="00F1637F">
        <w:rPr>
          <w:rFonts w:ascii="Arial" w:hAnsi="Arial" w:cs="Arial"/>
          <w:sz w:val="28"/>
          <w:szCs w:val="28"/>
          <w:lang w:val="fr-CA"/>
        </w:rPr>
        <w:t>centile).</w:t>
      </w:r>
    </w:p>
    <w:p w14:paraId="366ED701" w14:textId="4155EEDC"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49" w:name="_Toc117783629"/>
      <w:bookmarkStart w:id="150" w:name="_Ref115882036"/>
      <w:bookmarkStart w:id="151" w:name="_Toc156901472"/>
      <w:r w:rsidRPr="00F1637F">
        <w:rPr>
          <w:rFonts w:ascii="Arial" w:hAnsi="Arial" w:cs="Arial"/>
          <w:bCs/>
          <w:sz w:val="28"/>
          <w:szCs w:val="28"/>
          <w:lang w:val="fr-CA"/>
        </w:rPr>
        <w:t>Établissements de détention</w:t>
      </w:r>
      <w:bookmarkEnd w:id="149"/>
      <w:bookmarkEnd w:id="150"/>
      <w:bookmarkEnd w:id="151"/>
    </w:p>
    <w:p w14:paraId="553B0C4A" w14:textId="1816BC9B"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 xml:space="preserve">Le nombre minimal de cellules accessibles dans les établissements de détention doit être conforme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_Ref115882136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7</w:t>
      </w:r>
      <w:r w:rsidRPr="00F1637F">
        <w:rPr>
          <w:rFonts w:ascii="Arial" w:hAnsi="Arial" w:cs="Arial"/>
          <w:sz w:val="28"/>
          <w:szCs w:val="28"/>
          <w:lang w:val="fr-CA"/>
        </w:rPr>
        <w:fldChar w:fldCharType="end"/>
      </w:r>
      <w:r w:rsidRPr="00F1637F">
        <w:rPr>
          <w:rFonts w:ascii="Arial" w:hAnsi="Arial" w:cs="Arial"/>
          <w:sz w:val="28"/>
          <w:szCs w:val="28"/>
          <w:lang w:val="fr-CA"/>
        </w:rPr>
        <w:t xml:space="preserve"> et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_Ref85294907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9.2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553654C" w14:textId="77777777" w:rsidR="00A45F2B" w:rsidRPr="00F1637F" w:rsidRDefault="00A45F2B" w:rsidP="008B4ADB">
      <w:pPr>
        <w:spacing w:after="0"/>
        <w:jc w:val="both"/>
        <w:rPr>
          <w:rFonts w:ascii="Arial" w:hAnsi="Arial" w:cs="Arial"/>
          <w:sz w:val="28"/>
          <w:szCs w:val="28"/>
          <w:lang w:val="fr-CA"/>
        </w:rPr>
      </w:pPr>
    </w:p>
    <w:p w14:paraId="7B61FC75" w14:textId="5E11C859" w:rsidR="00A45F2B" w:rsidRPr="00F1637F" w:rsidRDefault="00A45F2B" w:rsidP="008B4ADB">
      <w:pPr>
        <w:keepNext/>
        <w:spacing w:after="0"/>
        <w:jc w:val="center"/>
        <w:rPr>
          <w:rFonts w:ascii="Arial" w:hAnsi="Arial" w:cs="Arial"/>
          <w:b/>
          <w:sz w:val="28"/>
          <w:szCs w:val="28"/>
          <w:lang w:val="fr-CA"/>
        </w:rPr>
      </w:pPr>
      <w:bookmarkStart w:id="152" w:name="_Ref115882136"/>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7</w:t>
      </w:r>
      <w:r w:rsidRPr="00F1637F">
        <w:rPr>
          <w:rFonts w:ascii="Arial" w:hAnsi="Arial" w:cs="Arial"/>
          <w:sz w:val="28"/>
          <w:szCs w:val="28"/>
          <w:lang w:val="fr-CA"/>
        </w:rPr>
        <w:fldChar w:fldCharType="end"/>
      </w:r>
      <w:bookmarkEnd w:id="152"/>
    </w:p>
    <w:p w14:paraId="791F0B43" w14:textId="77777777" w:rsidR="00A45F2B" w:rsidRPr="00F1637F" w:rsidRDefault="00A45F2B" w:rsidP="008B4ADB">
      <w:pPr>
        <w:keepNext/>
        <w:spacing w:after="0"/>
        <w:jc w:val="center"/>
        <w:rPr>
          <w:rFonts w:ascii="Arial" w:hAnsi="Arial" w:cs="Arial"/>
          <w:b/>
          <w:bCs/>
          <w:sz w:val="28"/>
          <w:szCs w:val="28"/>
          <w:lang w:val="fr-CA"/>
        </w:rPr>
      </w:pPr>
      <w:r w:rsidRPr="00F1637F">
        <w:rPr>
          <w:rFonts w:ascii="Arial" w:hAnsi="Arial" w:cs="Arial"/>
          <w:b/>
          <w:bCs/>
          <w:sz w:val="28"/>
          <w:szCs w:val="28"/>
          <w:lang w:val="fr-CA"/>
        </w:rPr>
        <w:t>Nombre minimal de cellules dans un établissement de détention qui doivent être accessibles</w:t>
      </w:r>
    </w:p>
    <w:p w14:paraId="370005CC" w14:textId="3B4E36B6" w:rsidR="00A45F2B" w:rsidRPr="00F1637F" w:rsidRDefault="00A45F2B" w:rsidP="008B4ADB">
      <w:pPr>
        <w:keepNext/>
        <w:spacing w:after="0"/>
        <w:jc w:val="center"/>
        <w:rPr>
          <w:rFonts w:ascii="Arial" w:hAnsi="Arial" w:cs="Arial"/>
          <w:sz w:val="28"/>
          <w:szCs w:val="28"/>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_Ref115882036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3.7.2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tbl>
      <w:tblPr>
        <w:tblStyle w:val="PlainTable1"/>
        <w:tblW w:w="0" w:type="auto"/>
        <w:tblLook w:val="04A0" w:firstRow="1" w:lastRow="0" w:firstColumn="1" w:lastColumn="0" w:noHBand="0" w:noVBand="1"/>
        <w:tblDescription w:val="The table shows the minimum number of accessible cells required relative to the total number of cells in a detention occupancy. Table with two columns. Left column shows the number of cells in a detention occupancy (within a range). Right column shows the minimum number of accessible cells."/>
      </w:tblPr>
      <w:tblGrid>
        <w:gridCol w:w="3114"/>
        <w:gridCol w:w="6236"/>
      </w:tblGrid>
      <w:tr w:rsidR="00A45F2B" w:rsidRPr="003573DB" w14:paraId="1B91C312"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16EB31B6" w14:textId="77777777" w:rsidR="00A45F2B" w:rsidRPr="00F1637F" w:rsidRDefault="00A45F2B" w:rsidP="008B4ADB">
            <w:pPr>
              <w:keepNext/>
              <w:rPr>
                <w:rFonts w:ascii="Arial" w:hAnsi="Arial" w:cs="Arial"/>
                <w:sz w:val="28"/>
                <w:szCs w:val="28"/>
                <w:lang w:val="fr-CA"/>
              </w:rPr>
            </w:pPr>
            <w:r w:rsidRPr="00F1637F">
              <w:rPr>
                <w:rFonts w:ascii="Arial" w:hAnsi="Arial" w:cs="Arial"/>
                <w:sz w:val="28"/>
                <w:szCs w:val="28"/>
                <w:lang w:val="fr-CA"/>
              </w:rPr>
              <w:t>Nombre de cellules dans un établissement de détention</w:t>
            </w:r>
          </w:p>
        </w:tc>
        <w:tc>
          <w:tcPr>
            <w:tcW w:w="6236" w:type="dxa"/>
          </w:tcPr>
          <w:p w14:paraId="57DEDB59"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Nombre minimal de cellules accessibles</w:t>
            </w:r>
          </w:p>
        </w:tc>
      </w:tr>
      <w:tr w:rsidR="00A45F2B" w:rsidRPr="00F1637F" w14:paraId="0A24A20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1F545EE"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 à 5</w:t>
            </w:r>
          </w:p>
        </w:tc>
        <w:tc>
          <w:tcPr>
            <w:tcW w:w="6236" w:type="dxa"/>
            <w:vAlign w:val="center"/>
          </w:tcPr>
          <w:p w14:paraId="7988A4BB"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w:t>
            </w:r>
          </w:p>
        </w:tc>
      </w:tr>
      <w:tr w:rsidR="00A45F2B" w:rsidRPr="003573DB" w14:paraId="2A757B93" w14:textId="77777777" w:rsidTr="00140766">
        <w:tc>
          <w:tcPr>
            <w:cnfStyle w:val="001000000000" w:firstRow="0" w:lastRow="0" w:firstColumn="1" w:lastColumn="0" w:oddVBand="0" w:evenVBand="0" w:oddHBand="0" w:evenHBand="0" w:firstRowFirstColumn="0" w:firstRowLastColumn="0" w:lastRowFirstColumn="0" w:lastRowLastColumn="0"/>
            <w:tcW w:w="3114" w:type="dxa"/>
            <w:vAlign w:val="center"/>
          </w:tcPr>
          <w:p w14:paraId="3A67D4CF"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Plus de 5</w:t>
            </w:r>
          </w:p>
        </w:tc>
        <w:tc>
          <w:tcPr>
            <w:tcW w:w="6236" w:type="dxa"/>
            <w:vAlign w:val="center"/>
          </w:tcPr>
          <w:p w14:paraId="3C5BD7E0"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1, plus 1 pour chaque tranche supplémentaire de 5 cellules</w:t>
            </w:r>
          </w:p>
        </w:tc>
      </w:tr>
    </w:tbl>
    <w:p w14:paraId="78129003" w14:textId="77777777" w:rsidR="00A45F2B" w:rsidRPr="00F1637F" w:rsidRDefault="00A45F2B" w:rsidP="008B4ADB">
      <w:pPr>
        <w:spacing w:after="0"/>
        <w:jc w:val="both"/>
        <w:rPr>
          <w:rFonts w:ascii="Arial" w:hAnsi="Arial" w:cs="Arial"/>
          <w:sz w:val="28"/>
          <w:szCs w:val="28"/>
          <w:lang w:val="fr-CA"/>
        </w:rPr>
      </w:pPr>
    </w:p>
    <w:p w14:paraId="7B2BCC94" w14:textId="3E11613F"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153" w:name="_Toc117783630"/>
      <w:bookmarkStart w:id="154" w:name="_Ref115881733"/>
      <w:bookmarkStart w:id="155" w:name="_Toc156901473"/>
      <w:r w:rsidRPr="00F1637F">
        <w:rPr>
          <w:rFonts w:ascii="Arial" w:hAnsi="Arial" w:cs="Arial"/>
          <w:bCs/>
          <w:sz w:val="28"/>
          <w:szCs w:val="28"/>
          <w:lang w:val="fr-CA"/>
        </w:rPr>
        <w:t>Établissements d’affaires et de services personnels</w:t>
      </w:r>
      <w:bookmarkEnd w:id="153"/>
      <w:bookmarkEnd w:id="154"/>
      <w:bookmarkEnd w:id="155"/>
    </w:p>
    <w:p w14:paraId="5A5455F5" w14:textId="6A4EDCAA"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Le nombre minimum de salles d’examen ou de traitement accessibles dans les cliniques et cabinets médicaux doit être conforme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_Ref115881937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8</w:t>
      </w:r>
      <w:r w:rsidRPr="00F1637F">
        <w:rPr>
          <w:rFonts w:ascii="Arial" w:hAnsi="Arial" w:cs="Arial"/>
          <w:sz w:val="28"/>
          <w:szCs w:val="28"/>
          <w:lang w:val="fr-CA"/>
        </w:rPr>
        <w:fldChar w:fldCharType="end"/>
      </w:r>
      <w:r w:rsidRPr="00F1637F">
        <w:rPr>
          <w:rFonts w:ascii="Arial" w:hAnsi="Arial" w:cs="Arial"/>
          <w:sz w:val="28"/>
          <w:szCs w:val="28"/>
          <w:lang w:val="fr-CA"/>
        </w:rPr>
        <w:t>et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_Ref85295805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9.3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0726C25" w14:textId="26AAE90D" w:rsidR="00A45F2B" w:rsidRPr="00F1637F" w:rsidRDefault="00A45F2B" w:rsidP="008B4ADB">
      <w:pPr>
        <w:keepNext/>
        <w:spacing w:after="0"/>
        <w:jc w:val="center"/>
        <w:rPr>
          <w:rFonts w:ascii="Arial" w:hAnsi="Arial" w:cs="Arial"/>
          <w:b/>
          <w:sz w:val="28"/>
          <w:szCs w:val="28"/>
          <w:lang w:val="fr-CA"/>
        </w:rPr>
      </w:pPr>
      <w:bookmarkStart w:id="156" w:name="_Ref115881937"/>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8</w:t>
      </w:r>
      <w:r w:rsidRPr="00F1637F">
        <w:rPr>
          <w:rFonts w:ascii="Arial" w:hAnsi="Arial" w:cs="Arial"/>
          <w:sz w:val="28"/>
          <w:szCs w:val="28"/>
          <w:lang w:val="fr-CA"/>
        </w:rPr>
        <w:fldChar w:fldCharType="end"/>
      </w:r>
      <w:bookmarkEnd w:id="156"/>
    </w:p>
    <w:p w14:paraId="70ABC6F7" w14:textId="77777777" w:rsidR="00A45F2B" w:rsidRPr="00F1637F" w:rsidRDefault="00A45F2B" w:rsidP="008B4ADB">
      <w:pPr>
        <w:keepNext/>
        <w:spacing w:after="0"/>
        <w:jc w:val="center"/>
        <w:rPr>
          <w:rFonts w:ascii="Arial" w:hAnsi="Arial" w:cs="Arial"/>
          <w:b/>
          <w:bCs/>
          <w:sz w:val="28"/>
          <w:szCs w:val="28"/>
          <w:lang w:val="fr-CA"/>
        </w:rPr>
      </w:pPr>
      <w:r w:rsidRPr="00F1637F">
        <w:rPr>
          <w:rFonts w:ascii="Arial" w:hAnsi="Arial" w:cs="Arial"/>
          <w:b/>
          <w:bCs/>
          <w:sz w:val="28"/>
          <w:szCs w:val="28"/>
          <w:lang w:val="fr-CA"/>
        </w:rPr>
        <w:t>Nombre minimal de salles d’examen et de traitement qui doivent être accessibles</w:t>
      </w:r>
    </w:p>
    <w:p w14:paraId="08FCF7EE" w14:textId="6E7458EC" w:rsidR="00A45F2B" w:rsidRPr="00F1637F" w:rsidRDefault="00A45F2B" w:rsidP="008B4ADB">
      <w:pPr>
        <w:keepNext/>
        <w:spacing w:after="0"/>
        <w:jc w:val="center"/>
        <w:rPr>
          <w:rFonts w:ascii="Arial" w:hAnsi="Arial" w:cs="Arial"/>
          <w:sz w:val="28"/>
          <w:szCs w:val="28"/>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_Ref115881733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3.7.3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tbl>
      <w:tblPr>
        <w:tblStyle w:val="PlainTable1"/>
        <w:tblW w:w="0" w:type="auto"/>
        <w:tblLook w:val="04A0" w:firstRow="1" w:lastRow="0" w:firstColumn="1" w:lastColumn="0" w:noHBand="0" w:noVBand="1"/>
        <w:tblDescription w:val="The table shows the minimum number of accessible examination or treatment rooms required relative to the total number of examination or treatment rooms in a physician clinic or office. Table with two columns. Left column shows the number of examination or treatment rooms in a physician clinic or office (within a range). Right column shows the minimum number of accessible examination or treatment rooms."/>
      </w:tblPr>
      <w:tblGrid>
        <w:gridCol w:w="3964"/>
        <w:gridCol w:w="5386"/>
      </w:tblGrid>
      <w:tr w:rsidR="00A45F2B" w:rsidRPr="003573DB" w14:paraId="323D2788" w14:textId="77777777" w:rsidTr="00140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BC02539" w14:textId="77777777" w:rsidR="00A45F2B" w:rsidRPr="00F1637F" w:rsidRDefault="00A45F2B" w:rsidP="008B4ADB">
            <w:pPr>
              <w:keepNext/>
              <w:rPr>
                <w:rFonts w:ascii="Arial" w:hAnsi="Arial" w:cs="Arial"/>
                <w:sz w:val="28"/>
                <w:szCs w:val="28"/>
                <w:lang w:val="fr-CA"/>
              </w:rPr>
            </w:pPr>
            <w:r w:rsidRPr="00F1637F">
              <w:rPr>
                <w:rFonts w:ascii="Arial" w:hAnsi="Arial" w:cs="Arial"/>
                <w:sz w:val="28"/>
                <w:szCs w:val="28"/>
                <w:lang w:val="fr-CA"/>
              </w:rPr>
              <w:t>Nombre de salles d’examen ou de traitement dans un cabinet de médecin</w:t>
            </w:r>
          </w:p>
        </w:tc>
        <w:tc>
          <w:tcPr>
            <w:tcW w:w="5386" w:type="dxa"/>
          </w:tcPr>
          <w:p w14:paraId="4560EBA6"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Nombre minimal de salles d’examen ou de traitement accessibles</w:t>
            </w:r>
          </w:p>
        </w:tc>
      </w:tr>
      <w:tr w:rsidR="00A45F2B" w:rsidRPr="00F1637F" w14:paraId="7BBEC853"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F225948"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 à 5</w:t>
            </w:r>
          </w:p>
        </w:tc>
        <w:tc>
          <w:tcPr>
            <w:tcW w:w="5386" w:type="dxa"/>
            <w:vAlign w:val="center"/>
          </w:tcPr>
          <w:p w14:paraId="13C806EF"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w:t>
            </w:r>
          </w:p>
        </w:tc>
      </w:tr>
      <w:tr w:rsidR="00A45F2B" w:rsidRPr="003573DB" w14:paraId="174DFAB8" w14:textId="77777777" w:rsidTr="00140766">
        <w:tc>
          <w:tcPr>
            <w:cnfStyle w:val="001000000000" w:firstRow="0" w:lastRow="0" w:firstColumn="1" w:lastColumn="0" w:oddVBand="0" w:evenVBand="0" w:oddHBand="0" w:evenHBand="0" w:firstRowFirstColumn="0" w:firstRowLastColumn="0" w:lastRowFirstColumn="0" w:lastRowLastColumn="0"/>
            <w:tcW w:w="3964" w:type="dxa"/>
            <w:vAlign w:val="center"/>
          </w:tcPr>
          <w:p w14:paraId="61181F9F"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Plus de 5</w:t>
            </w:r>
          </w:p>
        </w:tc>
        <w:tc>
          <w:tcPr>
            <w:tcW w:w="5386" w:type="dxa"/>
            <w:vAlign w:val="center"/>
          </w:tcPr>
          <w:p w14:paraId="7582002F"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1, plus 1 pour chaque tranche supplémentaire de 5 salles d’examen ou de traitement</w:t>
            </w:r>
          </w:p>
        </w:tc>
      </w:tr>
    </w:tbl>
    <w:p w14:paraId="25983133" w14:textId="77777777" w:rsidR="00A45F2B" w:rsidRPr="00F1637F" w:rsidRDefault="00A45F2B" w:rsidP="008B4ADB">
      <w:pPr>
        <w:jc w:val="both"/>
        <w:rPr>
          <w:rFonts w:ascii="Arial" w:hAnsi="Arial" w:cs="Arial"/>
          <w:sz w:val="28"/>
          <w:szCs w:val="28"/>
          <w:lang w:val="fr-CA"/>
        </w:rPr>
      </w:pPr>
    </w:p>
    <w:p w14:paraId="5AA42886" w14:textId="28A66E37" w:rsidR="00A45F2B" w:rsidRPr="00F1637F" w:rsidRDefault="00A45F2B" w:rsidP="008B4ADB">
      <w:pPr>
        <w:pStyle w:val="Heading1"/>
        <w:pageBreakBefore/>
        <w:numPr>
          <w:ilvl w:val="0"/>
          <w:numId w:val="25"/>
        </w:numPr>
        <w:spacing w:after="160" w:line="259" w:lineRule="auto"/>
        <w:ind w:left="576" w:hanging="576"/>
        <w:jc w:val="both"/>
        <w:rPr>
          <w:rFonts w:ascii="Arial" w:hAnsi="Arial" w:cs="Arial"/>
          <w:b/>
          <w:bCs/>
          <w:color w:val="auto"/>
        </w:rPr>
      </w:pPr>
      <w:bookmarkStart w:id="157" w:name="_Ref92047762"/>
      <w:bookmarkStart w:id="158" w:name="_Toc117783631"/>
      <w:bookmarkStart w:id="159" w:name="_Toc156901474"/>
      <w:r w:rsidRPr="00F1637F">
        <w:rPr>
          <w:rFonts w:ascii="Arial" w:hAnsi="Arial" w:cs="Arial"/>
          <w:b/>
          <w:bCs/>
          <w:color w:val="auto"/>
          <w:lang w:val="fr-CA"/>
        </w:rPr>
        <w:t>Composants fondamentaux de la conception</w:t>
      </w:r>
      <w:bookmarkEnd w:id="157"/>
      <w:bookmarkEnd w:id="158"/>
      <w:bookmarkEnd w:id="159"/>
    </w:p>
    <w:p w14:paraId="66B382F4" w14:textId="7D0CED20"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60" w:name="_Toc117783632"/>
      <w:bookmarkStart w:id="161" w:name="_Ref85201551"/>
      <w:bookmarkStart w:id="162" w:name="_Toc156901475"/>
      <w:r w:rsidRPr="00F1637F">
        <w:rPr>
          <w:rFonts w:ascii="Arial" w:hAnsi="Arial" w:cs="Arial"/>
          <w:bCs/>
          <w:sz w:val="28"/>
          <w:szCs w:val="28"/>
          <w:lang w:val="fr-CA"/>
        </w:rPr>
        <w:t>État de la surface</w:t>
      </w:r>
      <w:bookmarkEnd w:id="160"/>
      <w:bookmarkEnd w:id="161"/>
      <w:bookmarkEnd w:id="162"/>
    </w:p>
    <w:p w14:paraId="0FB3C886" w14:textId="77968009"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63" w:name="_Toc117783633"/>
      <w:bookmarkStart w:id="164" w:name="_Toc156901476"/>
      <w:r w:rsidRPr="00F1637F">
        <w:rPr>
          <w:rFonts w:ascii="Arial" w:hAnsi="Arial" w:cs="Arial"/>
          <w:bCs/>
          <w:sz w:val="28"/>
          <w:szCs w:val="28"/>
          <w:lang w:val="fr-CA"/>
        </w:rPr>
        <w:t>Généralités</w:t>
      </w:r>
      <w:bookmarkEnd w:id="163"/>
      <w:bookmarkEnd w:id="164"/>
    </w:p>
    <w:p w14:paraId="7F20762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surface de sol ou de plancher doit :</w:t>
      </w:r>
    </w:p>
    <w:p w14:paraId="1B6175DC" w14:textId="3A221F9D" w:rsidR="00A45F2B" w:rsidRPr="00F1637F" w:rsidRDefault="00A45F2B" w:rsidP="008B4ADB">
      <w:pPr>
        <w:numPr>
          <w:ilvl w:val="0"/>
          <w:numId w:val="2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stable, ferme et antidérapante</w:t>
      </w:r>
      <w:r w:rsidR="00D9688E" w:rsidRPr="00F1637F">
        <w:rPr>
          <w:rFonts w:ascii="Arial" w:hAnsi="Arial" w:cs="Arial"/>
          <w:sz w:val="28"/>
          <w:szCs w:val="28"/>
          <w:lang w:val="fr-CA"/>
        </w:rPr>
        <w:t>,</w:t>
      </w:r>
    </w:p>
    <w:p w14:paraId="04F33BB0" w14:textId="55668DA1" w:rsidR="00A45F2B" w:rsidRPr="00F1637F" w:rsidRDefault="00A45F2B" w:rsidP="008B4ADB">
      <w:pPr>
        <w:numPr>
          <w:ilvl w:val="0"/>
          <w:numId w:val="2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pente transversale de 1:50 au maximum</w:t>
      </w:r>
      <w:r w:rsidR="00D9688E" w:rsidRPr="00F1637F">
        <w:rPr>
          <w:rFonts w:ascii="Arial" w:hAnsi="Arial" w:cs="Arial"/>
          <w:sz w:val="28"/>
          <w:szCs w:val="28"/>
          <w:lang w:val="fr-CA"/>
        </w:rPr>
        <w:t>,</w:t>
      </w:r>
    </w:p>
    <w:p w14:paraId="02457C59" w14:textId="6F248270" w:rsidR="00A45F2B" w:rsidRPr="00F1637F" w:rsidRDefault="00A45F2B" w:rsidP="008B4ADB">
      <w:pPr>
        <w:numPr>
          <w:ilvl w:val="0"/>
          <w:numId w:val="2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comporter aucune ouverture permettant le passage d’une sphère de plus de 13 mm de diamètre</w:t>
      </w:r>
      <w:r w:rsidR="00D9688E" w:rsidRPr="00F1637F">
        <w:rPr>
          <w:rFonts w:ascii="Arial" w:hAnsi="Arial" w:cs="Arial"/>
          <w:sz w:val="28"/>
          <w:szCs w:val="28"/>
          <w:lang w:val="fr-CA"/>
        </w:rPr>
        <w:t>,</w:t>
      </w:r>
    </w:p>
    <w:p w14:paraId="3EC018A8" w14:textId="154C427A" w:rsidR="00A45F2B" w:rsidRPr="00F1637F" w:rsidRDefault="00A45F2B" w:rsidP="008B4ADB">
      <w:pPr>
        <w:numPr>
          <w:ilvl w:val="0"/>
          <w:numId w:val="2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comporter des ouvertures allongées orientées perpendiculairement au sens de la marche</w:t>
      </w:r>
      <w:r w:rsidR="00D9688E" w:rsidRPr="00F1637F">
        <w:rPr>
          <w:rFonts w:ascii="Arial" w:hAnsi="Arial" w:cs="Arial"/>
          <w:sz w:val="28"/>
          <w:szCs w:val="28"/>
          <w:lang w:val="fr-CA"/>
        </w:rPr>
        <w:t>,</w:t>
      </w:r>
    </w:p>
    <w:p w14:paraId="6A7EB2F5" w14:textId="77777777" w:rsidR="00A45F2B" w:rsidRPr="00F1637F" w:rsidRDefault="00A45F2B" w:rsidP="008B4ADB">
      <w:pPr>
        <w:numPr>
          <w:ilvl w:val="0"/>
          <w:numId w:val="27"/>
        </w:numPr>
        <w:spacing w:after="120" w:line="259" w:lineRule="auto"/>
        <w:ind w:left="360"/>
        <w:jc w:val="both"/>
        <w:rPr>
          <w:rFonts w:ascii="Arial" w:hAnsi="Arial" w:cs="Arial"/>
          <w:sz w:val="28"/>
          <w:szCs w:val="28"/>
          <w:lang w:val="fr-CA"/>
        </w:rPr>
      </w:pPr>
      <w:r w:rsidRPr="00F1637F">
        <w:rPr>
          <w:rFonts w:ascii="Arial" w:hAnsi="Arial" w:cs="Arial"/>
          <w:sz w:val="28"/>
          <w:szCs w:val="28"/>
          <w:lang w:val="fr-CA"/>
        </w:rPr>
        <w:t>avoir une surface de sol peu éblouissante ou mate, sans motif prononcé.</w:t>
      </w:r>
    </w:p>
    <w:p w14:paraId="19A44E41" w14:textId="77777777" w:rsidR="00A45F2B" w:rsidRPr="00F1637F" w:rsidRDefault="00A45F2B" w:rsidP="008B4ADB">
      <w:pPr>
        <w:spacing w:before="240"/>
        <w:jc w:val="both"/>
        <w:rPr>
          <w:rFonts w:ascii="Arial" w:hAnsi="Arial" w:cs="Arial"/>
          <w:i/>
          <w:iCs/>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Il convient d’éviter les conceptions du sol ou de la surface du plancher perturbatrices, déroutantes et qui désorientent les personnes.</w:t>
      </w:r>
    </w:p>
    <w:p w14:paraId="4F5AC0A5" w14:textId="018423E6"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65" w:name="_Toc117783634"/>
      <w:bookmarkStart w:id="166" w:name="_Toc156901477"/>
      <w:r w:rsidRPr="00F1637F">
        <w:rPr>
          <w:rFonts w:ascii="Arial" w:hAnsi="Arial" w:cs="Arial"/>
          <w:bCs/>
          <w:sz w:val="28"/>
          <w:szCs w:val="28"/>
          <w:lang w:val="fr-CA"/>
        </w:rPr>
        <w:t>Moquette</w:t>
      </w:r>
      <w:bookmarkEnd w:id="165"/>
      <w:bookmarkEnd w:id="166"/>
    </w:p>
    <w:p w14:paraId="679D5A2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moquette ou les dalles de moquette doivent :</w:t>
      </w:r>
    </w:p>
    <w:p w14:paraId="1A984657" w14:textId="5296014A" w:rsidR="00A45F2B" w:rsidRPr="00F1637F" w:rsidRDefault="00A45F2B" w:rsidP="008B4ADB">
      <w:pPr>
        <w:numPr>
          <w:ilvl w:val="0"/>
          <w:numId w:val="3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solidement fixées et, lorsqu’un coussin ou un rembourrage est fourni, il doit être ferme</w:t>
      </w:r>
      <w:r w:rsidR="00D9688E" w:rsidRPr="00F1637F">
        <w:rPr>
          <w:rFonts w:ascii="Arial" w:hAnsi="Arial" w:cs="Arial"/>
          <w:sz w:val="28"/>
          <w:szCs w:val="28"/>
          <w:lang w:val="fr-CA"/>
        </w:rPr>
        <w:t>,</w:t>
      </w:r>
    </w:p>
    <w:p w14:paraId="5ECF259C" w14:textId="567FDE0F" w:rsidR="00A45F2B" w:rsidRPr="00F1637F" w:rsidRDefault="00A45F2B" w:rsidP="008B4ADB">
      <w:pPr>
        <w:numPr>
          <w:ilvl w:val="0"/>
          <w:numId w:val="3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boucle plane, une boucle texturée, des poils coupés à ras ou une texture de poils coupés/non coupés à ras</w:t>
      </w:r>
      <w:r w:rsidR="00D9688E" w:rsidRPr="00F1637F">
        <w:rPr>
          <w:rFonts w:ascii="Arial" w:hAnsi="Arial" w:cs="Arial"/>
          <w:sz w:val="28"/>
          <w:szCs w:val="28"/>
          <w:lang w:val="fr-CA"/>
        </w:rPr>
        <w:t>,</w:t>
      </w:r>
    </w:p>
    <w:p w14:paraId="4BE2BFBE" w14:textId="21786157" w:rsidR="00A45F2B" w:rsidRPr="00F1637F" w:rsidRDefault="00A45F2B" w:rsidP="008B4ADB">
      <w:pPr>
        <w:numPr>
          <w:ilvl w:val="0"/>
          <w:numId w:val="3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velours d’une hauteur maximale de 6 mm</w:t>
      </w:r>
      <w:r w:rsidR="00D9688E" w:rsidRPr="00F1637F">
        <w:rPr>
          <w:rFonts w:ascii="Arial" w:hAnsi="Arial" w:cs="Arial"/>
          <w:sz w:val="28"/>
          <w:szCs w:val="28"/>
          <w:lang w:val="fr-CA"/>
        </w:rPr>
        <w:t>,</w:t>
      </w:r>
    </w:p>
    <w:p w14:paraId="54E2AF58" w14:textId="4E7B9F11" w:rsidR="00A45F2B" w:rsidRPr="00F1637F" w:rsidRDefault="00A45F2B" w:rsidP="008B4ADB">
      <w:pPr>
        <w:numPr>
          <w:ilvl w:val="0"/>
          <w:numId w:val="3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les bords exposés de la moquette fixés au sol et comporter une garniture sur toute la longueur du bord exposé</w:t>
      </w:r>
      <w:r w:rsidR="00D9688E" w:rsidRPr="00F1637F">
        <w:rPr>
          <w:rFonts w:ascii="Arial" w:hAnsi="Arial" w:cs="Arial"/>
          <w:sz w:val="28"/>
          <w:szCs w:val="28"/>
          <w:lang w:val="fr-CA"/>
        </w:rPr>
        <w:t>,</w:t>
      </w:r>
    </w:p>
    <w:p w14:paraId="176D9C36" w14:textId="77777777" w:rsidR="00A45F2B" w:rsidRPr="00F1637F" w:rsidRDefault="00A45F2B" w:rsidP="008B4ADB">
      <w:pPr>
        <w:numPr>
          <w:ilvl w:val="0"/>
          <w:numId w:val="3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hauteur combinée de moquette avec thibaude de fibres de 13 mm maximum.</w:t>
      </w:r>
    </w:p>
    <w:p w14:paraId="630E83E7" w14:textId="114E753C"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167" w:name="_Toc117783635"/>
      <w:bookmarkStart w:id="168" w:name="_Toc156901478"/>
      <w:r w:rsidRPr="00F1637F">
        <w:rPr>
          <w:rFonts w:ascii="Arial" w:hAnsi="Arial" w:cs="Arial"/>
          <w:bCs/>
          <w:sz w:val="28"/>
          <w:szCs w:val="28"/>
          <w:lang w:val="fr-CA"/>
        </w:rPr>
        <w:t>Tapis de sol</w:t>
      </w:r>
      <w:bookmarkEnd w:id="167"/>
      <w:bookmarkEnd w:id="168"/>
    </w:p>
    <w:p w14:paraId="3EE72F4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tapis de sol doivent :</w:t>
      </w:r>
    </w:p>
    <w:p w14:paraId="460D8205" w14:textId="3E11068E" w:rsidR="00A45F2B" w:rsidRPr="00F1637F" w:rsidRDefault="00A45F2B" w:rsidP="008B4ADB">
      <w:pPr>
        <w:numPr>
          <w:ilvl w:val="0"/>
          <w:numId w:val="46"/>
        </w:numPr>
        <w:spacing w:after="0" w:line="259" w:lineRule="auto"/>
        <w:ind w:left="360"/>
        <w:jc w:val="both"/>
        <w:rPr>
          <w:rFonts w:ascii="Arial" w:hAnsi="Arial" w:cs="Arial"/>
          <w:sz w:val="28"/>
          <w:szCs w:val="28"/>
        </w:rPr>
      </w:pPr>
      <w:r w:rsidRPr="00F1637F">
        <w:rPr>
          <w:rFonts w:ascii="Arial" w:hAnsi="Arial" w:cs="Arial"/>
          <w:sz w:val="28"/>
          <w:szCs w:val="28"/>
          <w:lang w:val="fr-CA"/>
        </w:rPr>
        <w:t>être solidement fixés</w:t>
      </w:r>
      <w:r w:rsidR="00D9688E" w:rsidRPr="00F1637F">
        <w:rPr>
          <w:rFonts w:ascii="Arial" w:hAnsi="Arial" w:cs="Arial"/>
          <w:sz w:val="28"/>
          <w:szCs w:val="28"/>
          <w:lang w:val="fr-CA"/>
        </w:rPr>
        <w:t>,</w:t>
      </w:r>
    </w:p>
    <w:p w14:paraId="0F41E1BF" w14:textId="4E6E57AF" w:rsidR="00A45F2B" w:rsidRPr="00F1637F" w:rsidRDefault="00A45F2B" w:rsidP="008B4ADB">
      <w:pPr>
        <w:numPr>
          <w:ilvl w:val="0"/>
          <w:numId w:val="4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ont une hauteur de tapis de 13 mm maximum avec des bords biseautés</w:t>
      </w:r>
      <w:r w:rsidR="00D9688E" w:rsidRPr="00F1637F">
        <w:rPr>
          <w:rFonts w:ascii="Arial" w:hAnsi="Arial" w:cs="Arial"/>
          <w:sz w:val="28"/>
          <w:szCs w:val="28"/>
          <w:lang w:val="fr-CA"/>
        </w:rPr>
        <w:t>,</w:t>
      </w:r>
    </w:p>
    <w:p w14:paraId="6D7E0D63" w14:textId="77777777" w:rsidR="00A45F2B" w:rsidRPr="00F1637F" w:rsidRDefault="00A45F2B" w:rsidP="008B4ADB">
      <w:pPr>
        <w:numPr>
          <w:ilvl w:val="0"/>
          <w:numId w:val="4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offrir un contraste de luminance élevé avec les surfaces environnantes.</w:t>
      </w:r>
    </w:p>
    <w:p w14:paraId="17D4873A"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Envisager l’utilisation de grilles encastrées au lieu de tapis de sol pour les vestibules d’entrée et autres aires très fréquentées.</w:t>
      </w:r>
    </w:p>
    <w:p w14:paraId="4F548413" w14:textId="2BA75885"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69" w:name="_Toc117783636"/>
      <w:bookmarkStart w:id="170" w:name="_Ref85288095"/>
      <w:bookmarkStart w:id="171" w:name="_Toc156901479"/>
      <w:r w:rsidRPr="00F1637F">
        <w:rPr>
          <w:rFonts w:ascii="Arial" w:hAnsi="Arial" w:cs="Arial"/>
          <w:bCs/>
          <w:sz w:val="28"/>
          <w:szCs w:val="28"/>
          <w:lang w:val="fr-CA"/>
        </w:rPr>
        <w:t>Changement de niveau</w:t>
      </w:r>
      <w:bookmarkEnd w:id="169"/>
      <w:bookmarkEnd w:id="170"/>
      <w:bookmarkEnd w:id="171"/>
    </w:p>
    <w:p w14:paraId="785BBC1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changement de niveau au niveau du sol ou de la surface du plancher doit :</w:t>
      </w:r>
    </w:p>
    <w:p w14:paraId="724BD3D6" w14:textId="381234C9" w:rsidR="00A45F2B" w:rsidRPr="00F1637F" w:rsidRDefault="00A45F2B" w:rsidP="008B4ADB">
      <w:pPr>
        <w:numPr>
          <w:ilvl w:val="0"/>
          <w:numId w:val="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biseauté selon une pente de 1:2 au maximum pour les changements de niveau jusqu’à 13 mm</w:t>
      </w:r>
      <w:r w:rsidR="00D9688E" w:rsidRPr="00F1637F">
        <w:rPr>
          <w:rFonts w:ascii="Arial" w:hAnsi="Arial" w:cs="Arial"/>
          <w:sz w:val="28"/>
          <w:szCs w:val="28"/>
          <w:lang w:val="fr-CA"/>
        </w:rPr>
        <w:t>,</w:t>
      </w:r>
    </w:p>
    <w:p w14:paraId="620AA0F7" w14:textId="208BD6D0" w:rsidR="00A45F2B" w:rsidRPr="00F1637F" w:rsidRDefault="00A45F2B" w:rsidP="008B4ADB">
      <w:pPr>
        <w:numPr>
          <w:ilvl w:val="0"/>
          <w:numId w:val="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pente de 1:25 au maximum</w:t>
      </w:r>
      <w:r w:rsidR="00D9688E" w:rsidRPr="00F1637F">
        <w:rPr>
          <w:rFonts w:ascii="Arial" w:hAnsi="Arial" w:cs="Arial"/>
          <w:sz w:val="28"/>
          <w:szCs w:val="28"/>
          <w:lang w:val="fr-CA"/>
        </w:rPr>
        <w:t xml:space="preserve">, </w:t>
      </w:r>
      <w:r w:rsidRPr="00F1637F">
        <w:rPr>
          <w:rFonts w:ascii="Arial" w:hAnsi="Arial" w:cs="Arial"/>
          <w:sz w:val="28"/>
          <w:szCs w:val="28"/>
          <w:lang w:val="fr-CA"/>
        </w:rPr>
        <w:t>ou</w:t>
      </w:r>
    </w:p>
    <w:p w14:paraId="4CCE170B" w14:textId="0084368C" w:rsidR="00A45F2B" w:rsidRPr="00F1637F" w:rsidRDefault="00A45F2B" w:rsidP="008B4ADB">
      <w:pPr>
        <w:numPr>
          <w:ilvl w:val="0"/>
          <w:numId w:val="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conçu comme une rampe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_Ref85190743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1956EFBE" w14:textId="7459DFF4"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72" w:name="_Ref89989725"/>
      <w:bookmarkStart w:id="173" w:name="_Ref85288335"/>
      <w:bookmarkStart w:id="174" w:name="_Toc117783637"/>
      <w:bookmarkStart w:id="175" w:name="_Toc156901480"/>
      <w:r w:rsidRPr="00F1637F">
        <w:rPr>
          <w:rFonts w:ascii="Arial" w:hAnsi="Arial" w:cs="Arial"/>
          <w:bCs/>
          <w:sz w:val="28"/>
          <w:szCs w:val="28"/>
          <w:lang w:val="fr-CA"/>
        </w:rPr>
        <w:t xml:space="preserve">Aire libre </w:t>
      </w:r>
      <w:bookmarkEnd w:id="172"/>
      <w:bookmarkEnd w:id="173"/>
      <w:r w:rsidRPr="00F1637F">
        <w:rPr>
          <w:rFonts w:ascii="Arial" w:hAnsi="Arial" w:cs="Arial"/>
          <w:bCs/>
          <w:sz w:val="28"/>
          <w:szCs w:val="28"/>
          <w:lang w:val="fr-CA"/>
        </w:rPr>
        <w:t>et échappée</w:t>
      </w:r>
      <w:bookmarkEnd w:id="174"/>
      <w:bookmarkEnd w:id="175"/>
    </w:p>
    <w:p w14:paraId="37381155" w14:textId="79EA677D"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176" w:name="_Toc117783638"/>
      <w:bookmarkStart w:id="177" w:name="_Ref112510430"/>
      <w:bookmarkStart w:id="178" w:name="_Toc156901481"/>
      <w:r w:rsidRPr="00F1637F">
        <w:rPr>
          <w:rFonts w:ascii="Arial" w:hAnsi="Arial" w:cs="Arial"/>
          <w:bCs/>
          <w:sz w:val="28"/>
          <w:szCs w:val="28"/>
          <w:lang w:val="fr-CA"/>
        </w:rPr>
        <w:t>Aire de plancher ou de sol libre</w:t>
      </w:r>
      <w:bookmarkEnd w:id="176"/>
      <w:bookmarkEnd w:id="177"/>
      <w:bookmarkEnd w:id="178"/>
    </w:p>
    <w:p w14:paraId="7CFDC46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aire de plancher ou un sol libre :</w:t>
      </w:r>
    </w:p>
    <w:p w14:paraId="2E641A5A" w14:textId="77777777" w:rsidR="00A45F2B" w:rsidRPr="00F1637F" w:rsidRDefault="00A45F2B" w:rsidP="008B4ADB">
      <w:pPr>
        <w:numPr>
          <w:ilvl w:val="0"/>
          <w:numId w:val="2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une approche frontale doit mesurer :</w:t>
      </w:r>
    </w:p>
    <w:p w14:paraId="5153C96F" w14:textId="3636EF87" w:rsidR="00A45F2B" w:rsidRPr="00F1637F" w:rsidRDefault="00A45F2B" w:rsidP="008B4ADB">
      <w:pPr>
        <w:numPr>
          <w:ilvl w:val="0"/>
          <w:numId w:val="224"/>
        </w:numPr>
        <w:spacing w:after="0" w:line="259" w:lineRule="auto"/>
        <w:ind w:left="720"/>
        <w:jc w:val="both"/>
        <w:rPr>
          <w:rFonts w:ascii="Arial" w:hAnsi="Arial" w:cs="Arial"/>
          <w:sz w:val="28"/>
          <w:szCs w:val="28"/>
        </w:rPr>
      </w:pPr>
      <w:r w:rsidRPr="00F1637F">
        <w:rPr>
          <w:rFonts w:ascii="Arial" w:hAnsi="Arial" w:cs="Arial"/>
          <w:sz w:val="28"/>
          <w:szCs w:val="28"/>
          <w:lang w:val="fr-CA"/>
        </w:rPr>
        <w:t>1 500 mm de profondeur minimum</w:t>
      </w:r>
      <w:r w:rsidR="00D9688E" w:rsidRPr="00F1637F">
        <w:rPr>
          <w:rFonts w:ascii="Arial" w:hAnsi="Arial" w:cs="Arial"/>
          <w:sz w:val="28"/>
          <w:szCs w:val="28"/>
          <w:lang w:val="fr-CA"/>
        </w:rPr>
        <w:t>,</w:t>
      </w:r>
    </w:p>
    <w:p w14:paraId="16637FE4" w14:textId="3B86CA93" w:rsidR="00A45F2B" w:rsidRPr="00F1637F" w:rsidRDefault="00A45F2B" w:rsidP="008B4ADB">
      <w:pPr>
        <w:numPr>
          <w:ilvl w:val="0"/>
          <w:numId w:val="224"/>
        </w:numPr>
        <w:spacing w:after="0" w:line="259" w:lineRule="auto"/>
        <w:ind w:left="720"/>
        <w:jc w:val="both"/>
        <w:rPr>
          <w:rFonts w:ascii="Arial" w:hAnsi="Arial" w:cs="Arial"/>
          <w:sz w:val="28"/>
          <w:szCs w:val="28"/>
        </w:rPr>
      </w:pPr>
      <w:r w:rsidRPr="00F1637F">
        <w:rPr>
          <w:rFonts w:ascii="Arial" w:hAnsi="Arial" w:cs="Arial"/>
          <w:sz w:val="28"/>
          <w:szCs w:val="28"/>
          <w:lang w:val="fr-CA"/>
        </w:rPr>
        <w:t>900 mm de largeur minimum</w:t>
      </w:r>
      <w:r w:rsidR="00F065A7" w:rsidRPr="00F1637F">
        <w:rPr>
          <w:rFonts w:ascii="Arial" w:hAnsi="Arial" w:cs="Arial"/>
          <w:sz w:val="28"/>
          <w:szCs w:val="28"/>
          <w:lang w:val="fr-CA"/>
        </w:rPr>
        <w:t>;</w:t>
      </w:r>
    </w:p>
    <w:p w14:paraId="022E1C22" w14:textId="77777777" w:rsidR="00A45F2B" w:rsidRPr="00F1637F" w:rsidRDefault="00A45F2B" w:rsidP="008B4ADB">
      <w:pPr>
        <w:numPr>
          <w:ilvl w:val="0"/>
          <w:numId w:val="28"/>
        </w:numPr>
        <w:spacing w:after="0" w:line="259" w:lineRule="auto"/>
        <w:ind w:left="360"/>
        <w:jc w:val="both"/>
        <w:rPr>
          <w:rFonts w:ascii="Arial" w:hAnsi="Arial" w:cs="Arial"/>
          <w:sz w:val="28"/>
          <w:szCs w:val="28"/>
        </w:rPr>
      </w:pPr>
      <w:r w:rsidRPr="00F1637F">
        <w:rPr>
          <w:rFonts w:ascii="Arial" w:hAnsi="Arial" w:cs="Arial"/>
          <w:sz w:val="28"/>
          <w:szCs w:val="28"/>
          <w:lang w:val="fr-CA"/>
        </w:rPr>
        <w:t>pour une approche parallèle :</w:t>
      </w:r>
    </w:p>
    <w:p w14:paraId="3DF9F0B6" w14:textId="0EA049AB" w:rsidR="00A45F2B" w:rsidRPr="00F1637F" w:rsidRDefault="00A45F2B" w:rsidP="008B4ADB">
      <w:pPr>
        <w:numPr>
          <w:ilvl w:val="0"/>
          <w:numId w:val="225"/>
        </w:numPr>
        <w:spacing w:after="0" w:line="259" w:lineRule="auto"/>
        <w:ind w:left="720"/>
        <w:jc w:val="both"/>
        <w:rPr>
          <w:rFonts w:ascii="Arial" w:hAnsi="Arial" w:cs="Arial"/>
          <w:sz w:val="28"/>
          <w:szCs w:val="28"/>
        </w:rPr>
      </w:pPr>
      <w:r w:rsidRPr="00F1637F">
        <w:rPr>
          <w:rFonts w:ascii="Arial" w:hAnsi="Arial" w:cs="Arial"/>
          <w:sz w:val="28"/>
          <w:szCs w:val="28"/>
          <w:lang w:val="fr-CA"/>
        </w:rPr>
        <w:t>2 200 mm de profondeur minimum</w:t>
      </w:r>
      <w:r w:rsidR="00D9688E" w:rsidRPr="00F1637F">
        <w:rPr>
          <w:rFonts w:ascii="Arial" w:hAnsi="Arial" w:cs="Arial"/>
          <w:sz w:val="28"/>
          <w:szCs w:val="28"/>
          <w:lang w:val="fr-CA"/>
        </w:rPr>
        <w:t>,</w:t>
      </w:r>
    </w:p>
    <w:p w14:paraId="38943DFA" w14:textId="25B13798" w:rsidR="00A45F2B" w:rsidRPr="00F1637F" w:rsidRDefault="00A45F2B" w:rsidP="008B4ADB">
      <w:pPr>
        <w:numPr>
          <w:ilvl w:val="0"/>
          <w:numId w:val="225"/>
        </w:numPr>
        <w:spacing w:after="0" w:line="259" w:lineRule="auto"/>
        <w:ind w:left="720"/>
        <w:jc w:val="both"/>
        <w:rPr>
          <w:rFonts w:ascii="Arial" w:hAnsi="Arial" w:cs="Arial"/>
          <w:sz w:val="28"/>
          <w:szCs w:val="28"/>
        </w:rPr>
      </w:pPr>
      <w:r w:rsidRPr="00F1637F">
        <w:rPr>
          <w:rFonts w:ascii="Arial" w:hAnsi="Arial" w:cs="Arial"/>
          <w:sz w:val="28"/>
          <w:szCs w:val="28"/>
          <w:lang w:val="fr-CA"/>
        </w:rPr>
        <w:t>900 mm de largeur minimum</w:t>
      </w:r>
      <w:r w:rsidR="00F065A7" w:rsidRPr="00F1637F">
        <w:rPr>
          <w:rFonts w:ascii="Arial" w:hAnsi="Arial" w:cs="Arial"/>
          <w:sz w:val="28"/>
          <w:szCs w:val="28"/>
          <w:lang w:val="fr-CA"/>
        </w:rPr>
        <w:t>;</w:t>
      </w:r>
    </w:p>
    <w:p w14:paraId="2A1A71B8" w14:textId="326479A6" w:rsidR="00A45F2B" w:rsidRPr="00F1637F" w:rsidRDefault="00A45F2B" w:rsidP="008B4ADB">
      <w:pPr>
        <w:numPr>
          <w:ilvl w:val="0"/>
          <w:numId w:val="2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une aire nécessitant une approche et un transfert, une profondeur et une largeur minimales de 2 100 mm</w:t>
      </w:r>
      <w:r w:rsidR="00F065A7" w:rsidRPr="00F1637F">
        <w:rPr>
          <w:rFonts w:ascii="Arial" w:hAnsi="Arial" w:cs="Arial"/>
          <w:sz w:val="28"/>
          <w:szCs w:val="28"/>
          <w:lang w:val="fr-CA"/>
        </w:rPr>
        <w:t>;</w:t>
      </w:r>
    </w:p>
    <w:p w14:paraId="538967C6" w14:textId="77777777" w:rsidR="00A45F2B" w:rsidRPr="00F1637F" w:rsidRDefault="00A45F2B" w:rsidP="008B4ADB">
      <w:pPr>
        <w:numPr>
          <w:ilvl w:val="0"/>
          <w:numId w:val="2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la manœuvre, un diamètre minimum de 2 500 mm.</w:t>
      </w:r>
    </w:p>
    <w:p w14:paraId="595EFF27" w14:textId="01A47C87"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179" w:name="_Toc117783639"/>
      <w:bookmarkStart w:id="180" w:name="_Ref113626333"/>
      <w:bookmarkStart w:id="181" w:name="_Toc156901482"/>
      <w:r w:rsidRPr="00F1637F">
        <w:rPr>
          <w:rFonts w:ascii="Arial" w:hAnsi="Arial" w:cs="Arial"/>
          <w:bCs/>
          <w:sz w:val="28"/>
          <w:szCs w:val="28"/>
          <w:lang w:val="fr-CA"/>
        </w:rPr>
        <w:t>Échappée</w:t>
      </w:r>
      <w:bookmarkEnd w:id="179"/>
      <w:bookmarkEnd w:id="180"/>
      <w:bookmarkEnd w:id="181"/>
    </w:p>
    <w:p w14:paraId="2C6F6E6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aire de plancher libre et une largeur libre doivent avoir une échappée de 2 400 mm au minimum, mesurée verticalement à partir des points suivants :</w:t>
      </w:r>
    </w:p>
    <w:p w14:paraId="49EB738F" w14:textId="77777777" w:rsidR="00A45F2B" w:rsidRPr="00F1637F" w:rsidRDefault="00A45F2B" w:rsidP="008B4ADB">
      <w:pPr>
        <w:numPr>
          <w:ilvl w:val="0"/>
          <w:numId w:val="215"/>
        </w:numPr>
        <w:spacing w:after="0" w:line="259" w:lineRule="auto"/>
        <w:ind w:left="360"/>
        <w:jc w:val="both"/>
        <w:rPr>
          <w:rFonts w:ascii="Arial" w:hAnsi="Arial" w:cs="Arial"/>
          <w:sz w:val="28"/>
          <w:szCs w:val="28"/>
        </w:rPr>
      </w:pPr>
      <w:r w:rsidRPr="00F1637F">
        <w:rPr>
          <w:rFonts w:ascii="Arial" w:hAnsi="Arial" w:cs="Arial"/>
          <w:sz w:val="28"/>
          <w:szCs w:val="28"/>
          <w:lang w:val="fr-CA"/>
        </w:rPr>
        <w:t>surface du sol,</w:t>
      </w:r>
    </w:p>
    <w:p w14:paraId="68BCFE60" w14:textId="77777777" w:rsidR="00A45F2B" w:rsidRPr="00F1637F" w:rsidRDefault="00A45F2B" w:rsidP="008B4ADB">
      <w:pPr>
        <w:numPr>
          <w:ilvl w:val="0"/>
          <w:numId w:val="21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surface du revêtement de sol,</w:t>
      </w:r>
    </w:p>
    <w:p w14:paraId="3577A961" w14:textId="77777777" w:rsidR="00A45F2B" w:rsidRPr="00F1637F" w:rsidRDefault="00A45F2B" w:rsidP="008B4ADB">
      <w:pPr>
        <w:numPr>
          <w:ilvl w:val="0"/>
          <w:numId w:val="21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tangente en ligne droite aux nez des marches et des paliers d’un escalier jusqu’à l’élément le plus bas situé au-dessus.</w:t>
      </w:r>
    </w:p>
    <w:p w14:paraId="4AA9B56B" w14:textId="13356722"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lang w:val="fr-CA"/>
        </w:rPr>
      </w:pPr>
      <w:bookmarkStart w:id="182" w:name="_Toc117783640"/>
      <w:bookmarkStart w:id="183" w:name="_Ref85288338"/>
      <w:bookmarkStart w:id="184" w:name="_Toc156901483"/>
      <w:r w:rsidRPr="00F1637F">
        <w:rPr>
          <w:rFonts w:ascii="Arial" w:hAnsi="Arial" w:cs="Arial"/>
          <w:bCs/>
          <w:sz w:val="28"/>
          <w:szCs w:val="28"/>
          <w:lang w:val="fr-CA"/>
        </w:rPr>
        <w:t>Dégagement pour les genoux et les orteils</w:t>
      </w:r>
      <w:bookmarkEnd w:id="182"/>
      <w:bookmarkEnd w:id="183"/>
      <w:bookmarkEnd w:id="184"/>
    </w:p>
    <w:p w14:paraId="6BA1B923" w14:textId="407A58B8"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185" w:name="_Toc117783641"/>
      <w:bookmarkStart w:id="186" w:name="_Ref91695161"/>
      <w:bookmarkStart w:id="187" w:name="_Toc156901484"/>
      <w:r w:rsidRPr="00F1637F">
        <w:rPr>
          <w:rFonts w:ascii="Arial" w:hAnsi="Arial" w:cs="Arial"/>
          <w:bCs/>
          <w:sz w:val="28"/>
          <w:szCs w:val="28"/>
          <w:lang w:val="fr-CA"/>
        </w:rPr>
        <w:t>Dégagement pour les genoux</w:t>
      </w:r>
      <w:bookmarkEnd w:id="185"/>
      <w:bookmarkEnd w:id="186"/>
      <w:bookmarkEnd w:id="187"/>
    </w:p>
    <w:p w14:paraId="364869C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dégagement pour les genoux doit être de 685 mm minimum au-dessus de la surface du revêtement de sol jusqu’à un point situé à 300 mm minimum du bord avant de l’élément.</w:t>
      </w:r>
    </w:p>
    <w:p w14:paraId="130FC181" w14:textId="44B2A622"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188" w:name="_Toc117783642"/>
      <w:bookmarkStart w:id="189" w:name="_Ref91155927"/>
      <w:bookmarkStart w:id="190" w:name="_Toc156901485"/>
      <w:r w:rsidRPr="00F1637F">
        <w:rPr>
          <w:rFonts w:ascii="Arial" w:hAnsi="Arial" w:cs="Arial"/>
          <w:bCs/>
          <w:sz w:val="28"/>
          <w:szCs w:val="28"/>
          <w:lang w:val="fr-CA"/>
        </w:rPr>
        <w:t>Dégagement pour les orteils</w:t>
      </w:r>
      <w:bookmarkEnd w:id="188"/>
      <w:bookmarkEnd w:id="189"/>
      <w:bookmarkEnd w:id="190"/>
    </w:p>
    <w:p w14:paraId="5E7F382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dégagement pour les orteils doit être de 350 mm minimum au-dessus de la surface du revêtement de sol jusqu’à un point situé à 500 mm minimum du bord avant de l’élément.</w:t>
      </w:r>
    </w:p>
    <w:p w14:paraId="5199CBD1" w14:textId="569EDA1D"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191" w:name="_Toc117783643"/>
      <w:bookmarkStart w:id="192" w:name="_Ref90560326"/>
      <w:bookmarkStart w:id="193" w:name="_Ref85288341"/>
      <w:bookmarkStart w:id="194" w:name="_Toc156901486"/>
      <w:r w:rsidRPr="00F1637F">
        <w:rPr>
          <w:rFonts w:ascii="Arial" w:hAnsi="Arial" w:cs="Arial"/>
          <w:bCs/>
          <w:sz w:val="28"/>
          <w:szCs w:val="28"/>
          <w:lang w:val="fr-CA"/>
        </w:rPr>
        <w:t>Objets en saillie</w:t>
      </w:r>
      <w:bookmarkEnd w:id="191"/>
      <w:bookmarkEnd w:id="192"/>
      <w:bookmarkEnd w:id="193"/>
      <w:bookmarkEnd w:id="194"/>
    </w:p>
    <w:p w14:paraId="142CEBBE" w14:textId="61ADE4EA" w:rsidR="00A45F2B" w:rsidRPr="00F1637F" w:rsidRDefault="00A45F2B" w:rsidP="008B4ADB">
      <w:pPr>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Pour aider les piétons à éviter les objets saillants, placer des éléments (</w:t>
      </w:r>
      <w:r w:rsidR="00D9688E" w:rsidRPr="00F1637F">
        <w:rPr>
          <w:rFonts w:ascii="Arial" w:hAnsi="Arial" w:cs="Arial"/>
          <w:i/>
          <w:iCs/>
          <w:sz w:val="28"/>
          <w:szCs w:val="28"/>
          <w:lang w:val="fr-CA"/>
        </w:rPr>
        <w:t>p. ex. </w:t>
      </w:r>
      <w:r w:rsidRPr="00F1637F">
        <w:rPr>
          <w:rFonts w:ascii="Arial" w:hAnsi="Arial" w:cs="Arial"/>
          <w:i/>
          <w:iCs/>
          <w:sz w:val="28"/>
          <w:szCs w:val="28"/>
          <w:lang w:val="fr-CA"/>
        </w:rPr>
        <w:t>des bancs, des poubelles, des jardinières) dans une zone adjacente au parcours, avec des finitions au sol qui contrastent en couleur et en texture avec le parcours.</w:t>
      </w:r>
    </w:p>
    <w:p w14:paraId="1A5C9132" w14:textId="7FB46574"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195" w:name="_Toc117783644"/>
      <w:bookmarkStart w:id="196" w:name="_Toc156901487"/>
      <w:r w:rsidRPr="00F1637F">
        <w:rPr>
          <w:rFonts w:ascii="Arial" w:hAnsi="Arial" w:cs="Arial"/>
          <w:bCs/>
          <w:sz w:val="28"/>
          <w:szCs w:val="28"/>
          <w:lang w:val="fr-CA"/>
        </w:rPr>
        <w:t>Généralités</w:t>
      </w:r>
      <w:bookmarkEnd w:id="195"/>
      <w:bookmarkEnd w:id="196"/>
    </w:p>
    <w:p w14:paraId="6C3AF557" w14:textId="41FEE620"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Sous réserve des dispositions des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_Ref114591573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4.5.2</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_Ref112509493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4.5.5</w:t>
      </w:r>
      <w:r w:rsidRPr="00F1637F">
        <w:rPr>
          <w:rFonts w:ascii="Arial" w:hAnsi="Arial" w:cs="Arial"/>
          <w:color w:val="0066FF"/>
          <w:sz w:val="28"/>
          <w:szCs w:val="28"/>
          <w:lang w:val="fr-CA"/>
        </w:rPr>
        <w:fldChar w:fldCharType="end"/>
      </w:r>
      <w:r w:rsidRPr="00F1637F">
        <w:rPr>
          <w:rFonts w:ascii="Arial" w:hAnsi="Arial" w:cs="Arial"/>
          <w:sz w:val="28"/>
          <w:szCs w:val="28"/>
          <w:lang w:val="fr-CA"/>
        </w:rPr>
        <w:t>, les objets en saillie ne doivent pas réduire la largeur libre ou l’aire de plancher libre.</w:t>
      </w:r>
    </w:p>
    <w:p w14:paraId="2CE30411" w14:textId="4BD08718"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197" w:name="_Toc117783645"/>
      <w:bookmarkStart w:id="198" w:name="_Ref114591573"/>
      <w:bookmarkStart w:id="199" w:name="_Toc156901488"/>
      <w:r w:rsidRPr="00F1637F">
        <w:rPr>
          <w:rFonts w:ascii="Arial" w:hAnsi="Arial" w:cs="Arial"/>
          <w:bCs/>
          <w:sz w:val="28"/>
          <w:szCs w:val="28"/>
          <w:lang w:val="fr-CA"/>
        </w:rPr>
        <w:t>Objets dont le bord avant se trouve à 685 mm au moins au</w:t>
      </w:r>
      <w:r w:rsidR="00D9688E" w:rsidRPr="00F1637F">
        <w:rPr>
          <w:rFonts w:ascii="Arial" w:hAnsi="Arial" w:cs="Arial"/>
          <w:bCs/>
          <w:sz w:val="28"/>
          <w:szCs w:val="28"/>
          <w:lang w:val="fr-CA"/>
        </w:rPr>
        <w:noBreakHyphen/>
      </w:r>
      <w:r w:rsidRPr="00F1637F">
        <w:rPr>
          <w:rFonts w:ascii="Arial" w:hAnsi="Arial" w:cs="Arial"/>
          <w:bCs/>
          <w:sz w:val="28"/>
          <w:szCs w:val="28"/>
          <w:lang w:val="fr-CA"/>
        </w:rPr>
        <w:t>dessus de la surface du revêtement de sol</w:t>
      </w:r>
      <w:bookmarkEnd w:id="197"/>
      <w:bookmarkEnd w:id="198"/>
      <w:bookmarkEnd w:id="199"/>
    </w:p>
    <w:p w14:paraId="1C1FC496" w14:textId="296C341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Sauf dans les cas autorisés par les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_Ref111564042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4.5.4</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_Ref112509493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4.5.5</w:t>
      </w:r>
      <w:r w:rsidRPr="00F1637F">
        <w:rPr>
          <w:rFonts w:ascii="Arial" w:hAnsi="Arial" w:cs="Arial"/>
          <w:color w:val="0066FF"/>
          <w:sz w:val="28"/>
          <w:szCs w:val="28"/>
          <w:lang w:val="fr-CA"/>
        </w:rPr>
        <w:fldChar w:fldCharType="end"/>
      </w:r>
      <w:r w:rsidRPr="00F1637F">
        <w:rPr>
          <w:rFonts w:ascii="Arial" w:hAnsi="Arial" w:cs="Arial"/>
          <w:sz w:val="28"/>
          <w:szCs w:val="28"/>
          <w:lang w:val="fr-CA"/>
        </w:rPr>
        <w:t>, les objets dont le bord avant est situé à 685 mm au moins au-dessus de la surface du revêtement de sol ne doivent pas faire saillie de plus de 100 mm dans la largeur libre ou l’aire de plancher libre.</w:t>
      </w:r>
    </w:p>
    <w:p w14:paraId="09C5821E" w14:textId="32574A74"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200" w:name="_Toc117783646"/>
      <w:bookmarkStart w:id="201" w:name="_Toc156901489"/>
      <w:r w:rsidRPr="00F1637F">
        <w:rPr>
          <w:rFonts w:ascii="Arial" w:hAnsi="Arial" w:cs="Arial"/>
          <w:bCs/>
          <w:sz w:val="28"/>
          <w:szCs w:val="28"/>
          <w:lang w:val="fr-CA"/>
        </w:rPr>
        <w:t>Objets dont le bord avant est situé à moins de 685 mm au</w:t>
      </w:r>
      <w:r w:rsidR="00AB5B7B" w:rsidRPr="00F1637F">
        <w:rPr>
          <w:rFonts w:ascii="Arial" w:hAnsi="Arial" w:cs="Arial"/>
          <w:bCs/>
          <w:sz w:val="28"/>
          <w:szCs w:val="28"/>
          <w:lang w:val="fr-CA"/>
        </w:rPr>
        <w:noBreakHyphen/>
      </w:r>
      <w:r w:rsidRPr="00F1637F">
        <w:rPr>
          <w:rFonts w:ascii="Arial" w:hAnsi="Arial" w:cs="Arial"/>
          <w:bCs/>
          <w:sz w:val="28"/>
          <w:szCs w:val="28"/>
          <w:lang w:val="fr-CA"/>
        </w:rPr>
        <w:t>dessus de la surface du revêtement de sol</w:t>
      </w:r>
      <w:bookmarkEnd w:id="200"/>
      <w:bookmarkEnd w:id="201"/>
    </w:p>
    <w:p w14:paraId="791D614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objets dont le bord avant est situé à moins de 685 mm au-dessus de la surface du revêtement de sol ne doivent pas faire saillie dans une largeur libre ou une aire de plancher libre.</w:t>
      </w:r>
    </w:p>
    <w:p w14:paraId="772A03AF" w14:textId="1329F57A"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02" w:name="_Toc117783647"/>
      <w:bookmarkStart w:id="203" w:name="_Ref111564042"/>
      <w:bookmarkStart w:id="204" w:name="_Toc156901490"/>
      <w:r w:rsidRPr="00F1637F">
        <w:rPr>
          <w:rFonts w:ascii="Arial" w:hAnsi="Arial" w:cs="Arial"/>
          <w:bCs/>
          <w:sz w:val="28"/>
          <w:szCs w:val="28"/>
          <w:lang w:val="fr-CA"/>
        </w:rPr>
        <w:t>Barres et barrières</w:t>
      </w:r>
      <w:bookmarkEnd w:id="202"/>
      <w:bookmarkEnd w:id="203"/>
      <w:bookmarkEnd w:id="204"/>
    </w:p>
    <w:p w14:paraId="21DC4C9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1B72BB4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 des objets font saillie de plus de 100 mm dans une largeur ou une aire de plancher libres, des rails ou des barrières doivent être installés à 685 mm au maximum au-dessus de la surface du revêtement de sol et doivent délimiter la surface projetée sur le sol par l’objet faisant saillie.</w:t>
      </w:r>
    </w:p>
    <w:p w14:paraId="1B879A1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Identification</w:t>
      </w:r>
    </w:p>
    <w:p w14:paraId="3C30260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barres ou les barrières doivent présenter un contraste de luminance moyen avec la surface environnante.</w:t>
      </w:r>
    </w:p>
    <w:p w14:paraId="1E2F85B4" w14:textId="7AAB85EC"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05" w:name="_Toc117783648"/>
      <w:bookmarkStart w:id="206" w:name="_Ref112509493"/>
      <w:bookmarkStart w:id="207" w:name="_Toc156901491"/>
      <w:r w:rsidRPr="00F1637F">
        <w:rPr>
          <w:rFonts w:ascii="Arial" w:hAnsi="Arial" w:cs="Arial"/>
          <w:bCs/>
          <w:sz w:val="28"/>
          <w:szCs w:val="28"/>
          <w:lang w:val="fr-CA"/>
        </w:rPr>
        <w:t>Mains courantes</w:t>
      </w:r>
      <w:bookmarkEnd w:id="205"/>
      <w:bookmarkEnd w:id="206"/>
      <w:bookmarkEnd w:id="207"/>
    </w:p>
    <w:p w14:paraId="202915D8" w14:textId="3717F5B5" w:rsidR="00A45F2B" w:rsidRPr="00F1637F" w:rsidRDefault="00AB5B7B" w:rsidP="008B4ADB">
      <w:pPr>
        <w:jc w:val="both"/>
        <w:rPr>
          <w:rFonts w:ascii="Arial" w:hAnsi="Arial" w:cs="Arial"/>
          <w:sz w:val="28"/>
          <w:szCs w:val="28"/>
          <w:lang w:val="fr-CA"/>
        </w:rPr>
      </w:pPr>
      <w:r w:rsidRPr="00F1637F">
        <w:rPr>
          <w:rFonts w:ascii="Arial" w:hAnsi="Arial" w:cs="Arial"/>
          <w:sz w:val="28"/>
          <w:szCs w:val="28"/>
          <w:lang w:val="fr-CA"/>
        </w:rPr>
        <w:t>Les m</w:t>
      </w:r>
      <w:r w:rsidR="00A45F2B" w:rsidRPr="00F1637F">
        <w:rPr>
          <w:rFonts w:ascii="Arial" w:hAnsi="Arial" w:cs="Arial"/>
          <w:sz w:val="28"/>
          <w:szCs w:val="28"/>
          <w:lang w:val="fr-CA"/>
        </w:rPr>
        <w:t>ains courantes conformes à l’article </w:t>
      </w:r>
      <w:r w:rsidR="00A45F2B" w:rsidRPr="00F1637F">
        <w:rPr>
          <w:rFonts w:ascii="Arial" w:hAnsi="Arial" w:cs="Arial"/>
          <w:color w:val="0066FF"/>
          <w:sz w:val="28"/>
          <w:szCs w:val="28"/>
          <w:lang w:val="fr-CA"/>
        </w:rPr>
        <w:fldChar w:fldCharType="begin"/>
      </w:r>
      <w:r w:rsidR="00A45F2B" w:rsidRPr="00F1637F">
        <w:rPr>
          <w:rFonts w:ascii="Arial" w:hAnsi="Arial" w:cs="Arial"/>
          <w:color w:val="0066FF"/>
          <w:sz w:val="28"/>
          <w:szCs w:val="28"/>
          <w:lang w:val="fr-CA"/>
        </w:rPr>
        <w:instrText xml:space="preserve"> REF _Ref114226891 \r \h  \* MERGEFORMAT </w:instrText>
      </w:r>
      <w:r w:rsidR="00A45F2B" w:rsidRPr="00F1637F">
        <w:rPr>
          <w:rFonts w:ascii="Arial" w:hAnsi="Arial" w:cs="Arial"/>
          <w:color w:val="0066FF"/>
          <w:sz w:val="28"/>
          <w:szCs w:val="28"/>
          <w:lang w:val="fr-CA"/>
        </w:rPr>
      </w:r>
      <w:r w:rsidR="00A45F2B"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5.1.6</w:t>
      </w:r>
      <w:r w:rsidR="00A45F2B" w:rsidRPr="00F1637F">
        <w:rPr>
          <w:rFonts w:ascii="Arial" w:hAnsi="Arial" w:cs="Arial"/>
          <w:color w:val="0066FF"/>
          <w:sz w:val="28"/>
          <w:szCs w:val="28"/>
          <w:lang w:val="fr-CA"/>
        </w:rPr>
        <w:fldChar w:fldCharType="end"/>
      </w:r>
      <w:r w:rsidR="00A45F2B" w:rsidRPr="00F1637F">
        <w:rPr>
          <w:rFonts w:ascii="Arial" w:hAnsi="Arial" w:cs="Arial"/>
          <w:sz w:val="28"/>
          <w:szCs w:val="28"/>
          <w:lang w:val="fr-CA"/>
        </w:rPr>
        <w:t xml:space="preserve"> sont autorisées à dépasser de 100 mm au maximum dans une largeur libre ou une aire de plancher libre.</w:t>
      </w:r>
    </w:p>
    <w:p w14:paraId="6337D5EF" w14:textId="26F62500"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08" w:name="_Toc117783649"/>
      <w:bookmarkStart w:id="209" w:name="_Ref85288344"/>
      <w:bookmarkStart w:id="210" w:name="_Toc156901492"/>
      <w:r w:rsidRPr="00F1637F">
        <w:rPr>
          <w:rFonts w:ascii="Arial" w:hAnsi="Arial" w:cs="Arial"/>
          <w:bCs/>
          <w:sz w:val="28"/>
          <w:szCs w:val="28"/>
          <w:lang w:val="fr-CA"/>
        </w:rPr>
        <w:t>Portées</w:t>
      </w:r>
      <w:bookmarkEnd w:id="208"/>
      <w:bookmarkEnd w:id="209"/>
      <w:bookmarkEnd w:id="210"/>
    </w:p>
    <w:p w14:paraId="70172330" w14:textId="269D3454"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11" w:name="_Toc117783650"/>
      <w:bookmarkStart w:id="212" w:name="_Toc156901493"/>
      <w:r w:rsidRPr="00F1637F">
        <w:rPr>
          <w:rFonts w:ascii="Arial" w:hAnsi="Arial" w:cs="Arial"/>
          <w:bCs/>
          <w:sz w:val="28"/>
          <w:szCs w:val="28"/>
          <w:lang w:val="fr-CA"/>
        </w:rPr>
        <w:t>Portée frontale</w:t>
      </w:r>
      <w:bookmarkEnd w:id="211"/>
      <w:bookmarkEnd w:id="212"/>
    </w:p>
    <w:p w14:paraId="42ADE1D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portée frontale est de :</w:t>
      </w:r>
    </w:p>
    <w:p w14:paraId="23BD1905" w14:textId="77777777" w:rsidR="00A45F2B" w:rsidRPr="00F1637F" w:rsidRDefault="00A45F2B" w:rsidP="008B4ADB">
      <w:pPr>
        <w:numPr>
          <w:ilvl w:val="0"/>
          <w:numId w:val="2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1 200 mm maximum au-dessus de la surface du revêtement de sol pour une portée en hauteur dégagée,</w:t>
      </w:r>
    </w:p>
    <w:p w14:paraId="2875A597" w14:textId="77777777" w:rsidR="00A45F2B" w:rsidRPr="00F1637F" w:rsidRDefault="00A45F2B" w:rsidP="008B4ADB">
      <w:pPr>
        <w:numPr>
          <w:ilvl w:val="0"/>
          <w:numId w:val="2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1 100 mm maximum au-dessus de la surface du revêtement de sol pour une portée en hauteur entravée,</w:t>
      </w:r>
    </w:p>
    <w:p w14:paraId="445E645A" w14:textId="77777777" w:rsidR="00A45F2B" w:rsidRPr="00F1637F" w:rsidRDefault="00A45F2B" w:rsidP="008B4ADB">
      <w:pPr>
        <w:numPr>
          <w:ilvl w:val="0"/>
          <w:numId w:val="2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500 mm minimum au-dessus de la surface du revêtement de sol pour une faible portée.</w:t>
      </w:r>
    </w:p>
    <w:p w14:paraId="743CAA02" w14:textId="06184CFE"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13" w:name="_Toc117783651"/>
      <w:bookmarkStart w:id="214" w:name="_Toc156901494"/>
      <w:r w:rsidRPr="00F1637F">
        <w:rPr>
          <w:rFonts w:ascii="Arial" w:hAnsi="Arial" w:cs="Arial"/>
          <w:bCs/>
          <w:sz w:val="28"/>
          <w:szCs w:val="28"/>
          <w:lang w:val="fr-CA"/>
        </w:rPr>
        <w:t>Portée latérale</w:t>
      </w:r>
      <w:bookmarkEnd w:id="213"/>
      <w:bookmarkEnd w:id="214"/>
    </w:p>
    <w:p w14:paraId="5652FC5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portée latérale doit être de :</w:t>
      </w:r>
    </w:p>
    <w:p w14:paraId="48A7B248" w14:textId="77777777" w:rsidR="00A45F2B" w:rsidRPr="00F1637F" w:rsidRDefault="00A45F2B" w:rsidP="008B4ADB">
      <w:pPr>
        <w:numPr>
          <w:ilvl w:val="0"/>
          <w:numId w:val="3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1 200 mm maximum au-dessus de la surface du revêtement de sol pour une portée en hauteur dégagée,</w:t>
      </w:r>
    </w:p>
    <w:p w14:paraId="646F46BA" w14:textId="77777777" w:rsidR="00A45F2B" w:rsidRPr="00F1637F" w:rsidRDefault="00A45F2B" w:rsidP="008B4ADB">
      <w:pPr>
        <w:numPr>
          <w:ilvl w:val="0"/>
          <w:numId w:val="3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860 mm au maximum au-dessus de la surface du revêtement de sol pour une portée en hauteur entravée,</w:t>
      </w:r>
    </w:p>
    <w:p w14:paraId="1BF92DDB" w14:textId="77777777" w:rsidR="00A45F2B" w:rsidRPr="00F1637F" w:rsidRDefault="00A45F2B" w:rsidP="008B4ADB">
      <w:pPr>
        <w:numPr>
          <w:ilvl w:val="0"/>
          <w:numId w:val="3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230 mm minimum au-dessus de la surface du revêtement de sol pour une faible portée.</w:t>
      </w:r>
    </w:p>
    <w:p w14:paraId="4160EDB2" w14:textId="141878FD"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15" w:name="_Toc117783652"/>
      <w:bookmarkStart w:id="216" w:name="_Ref90561052"/>
      <w:bookmarkStart w:id="217" w:name="_Ref90560842"/>
      <w:bookmarkStart w:id="218" w:name="_Ref90560684"/>
      <w:bookmarkStart w:id="219" w:name="_Ref85288348"/>
      <w:bookmarkStart w:id="220" w:name="_Toc156901495"/>
      <w:r w:rsidRPr="00F1637F">
        <w:rPr>
          <w:rFonts w:ascii="Arial" w:hAnsi="Arial" w:cs="Arial"/>
          <w:bCs/>
          <w:sz w:val="28"/>
          <w:szCs w:val="28"/>
          <w:lang w:val="fr-CA"/>
        </w:rPr>
        <w:t>Pièces manœuvrables</w:t>
      </w:r>
      <w:bookmarkEnd w:id="215"/>
      <w:bookmarkEnd w:id="216"/>
      <w:bookmarkEnd w:id="217"/>
      <w:bookmarkEnd w:id="218"/>
      <w:bookmarkEnd w:id="219"/>
      <w:bookmarkEnd w:id="220"/>
    </w:p>
    <w:p w14:paraId="3E8B95EA" w14:textId="49A651A6"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21" w:name="_Toc117783653"/>
      <w:bookmarkStart w:id="222" w:name="_Ref89989778"/>
      <w:bookmarkStart w:id="223" w:name="_Toc156901496"/>
      <w:r w:rsidRPr="00F1637F">
        <w:rPr>
          <w:rFonts w:ascii="Arial" w:hAnsi="Arial" w:cs="Arial"/>
          <w:bCs/>
          <w:sz w:val="28"/>
          <w:szCs w:val="28"/>
          <w:lang w:val="fr-CA"/>
        </w:rPr>
        <w:t>Emplacement</w:t>
      </w:r>
      <w:bookmarkEnd w:id="221"/>
      <w:bookmarkEnd w:id="222"/>
      <w:bookmarkEnd w:id="223"/>
    </w:p>
    <w:p w14:paraId="0C02FA1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Sauf dispositions contraires de la présente norme, l’axe des pièces manœuvrables doit être :</w:t>
      </w:r>
    </w:p>
    <w:p w14:paraId="69411427" w14:textId="77777777" w:rsidR="00A45F2B" w:rsidRPr="00F1637F" w:rsidRDefault="00A45F2B" w:rsidP="008B4ADB">
      <w:pPr>
        <w:numPr>
          <w:ilvl w:val="0"/>
          <w:numId w:val="3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situé entre 400 mm minimum et 1 100 mm maximum de la surface du revêtement de sol, </w:t>
      </w:r>
    </w:p>
    <w:p w14:paraId="00AF072B" w14:textId="2D39EAEF" w:rsidR="00A45F2B" w:rsidRPr="00F1637F" w:rsidRDefault="00A45F2B" w:rsidP="008B4ADB">
      <w:pPr>
        <w:numPr>
          <w:ilvl w:val="0"/>
          <w:numId w:val="3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adjacent et centré sur la largeur ou la longueur d’une aire de plancher libre exigée par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5B2BEC8" w14:textId="77777777" w:rsidR="00A45F2B" w:rsidRPr="00F1637F" w:rsidRDefault="00A45F2B" w:rsidP="008B4ADB">
      <w:pPr>
        <w:numPr>
          <w:ilvl w:val="0"/>
          <w:numId w:val="3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 à 600 mm minimum de tout mur adjacent.</w:t>
      </w:r>
    </w:p>
    <w:p w14:paraId="454DE768" w14:textId="4E10B113"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24" w:name="_Toc117783654"/>
      <w:bookmarkStart w:id="225" w:name="_Ref91694474"/>
      <w:bookmarkStart w:id="226" w:name="_Toc156901497"/>
      <w:r w:rsidRPr="00F1637F">
        <w:rPr>
          <w:rFonts w:ascii="Arial" w:hAnsi="Arial" w:cs="Arial"/>
          <w:bCs/>
          <w:sz w:val="28"/>
          <w:szCs w:val="28"/>
          <w:lang w:val="fr-CA"/>
        </w:rPr>
        <w:t>Fonctionnement</w:t>
      </w:r>
      <w:bookmarkEnd w:id="224"/>
      <w:bookmarkEnd w:id="225"/>
      <w:bookmarkEnd w:id="226"/>
    </w:p>
    <w:p w14:paraId="58B3638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pièces manœuvrables doivent être :</w:t>
      </w:r>
    </w:p>
    <w:p w14:paraId="74FE680A" w14:textId="6D254B63" w:rsidR="00A45F2B" w:rsidRPr="00F1637F" w:rsidRDefault="00A45F2B" w:rsidP="008B4ADB">
      <w:pPr>
        <w:numPr>
          <w:ilvl w:val="0"/>
          <w:numId w:val="47"/>
        </w:numPr>
        <w:spacing w:after="0" w:line="259" w:lineRule="auto"/>
        <w:ind w:left="360"/>
        <w:jc w:val="both"/>
        <w:rPr>
          <w:rFonts w:ascii="Arial" w:hAnsi="Arial" w:cs="Arial"/>
          <w:sz w:val="28"/>
          <w:szCs w:val="28"/>
        </w:rPr>
      </w:pPr>
      <w:r w:rsidRPr="00F1637F">
        <w:rPr>
          <w:rFonts w:ascii="Arial" w:hAnsi="Arial" w:cs="Arial"/>
          <w:sz w:val="28"/>
          <w:szCs w:val="28"/>
          <w:lang w:val="fr-CA"/>
        </w:rPr>
        <w:t>automatiques</w:t>
      </w:r>
      <w:r w:rsidR="00AB5B7B" w:rsidRPr="00F1637F">
        <w:rPr>
          <w:rFonts w:ascii="Arial" w:hAnsi="Arial" w:cs="Arial"/>
          <w:sz w:val="28"/>
          <w:szCs w:val="28"/>
          <w:lang w:val="fr-CA"/>
        </w:rPr>
        <w:t>,</w:t>
      </w:r>
    </w:p>
    <w:p w14:paraId="5EEA4FB3" w14:textId="3352A7B5" w:rsidR="00A45F2B" w:rsidRPr="00F1637F" w:rsidRDefault="00A45F2B" w:rsidP="008B4ADB">
      <w:pPr>
        <w:numPr>
          <w:ilvl w:val="0"/>
          <w:numId w:val="4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manœuvrables d’une main, le poing fermé, sans devoir agripper, pincer ou exercer une rotation du poignet, ou</w:t>
      </w:r>
    </w:p>
    <w:p w14:paraId="5E0080D5" w14:textId="77777777" w:rsidR="00A45F2B" w:rsidRPr="00F1637F" w:rsidRDefault="00A45F2B" w:rsidP="008B4ADB">
      <w:pPr>
        <w:numPr>
          <w:ilvl w:val="0"/>
          <w:numId w:val="4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manœuvrables par une autre méthode sans devoir agripper, pincer ou exercer une rotation du poignet.</w:t>
      </w:r>
    </w:p>
    <w:p w14:paraId="545B606A"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Les commandes automatiques sont préférables.</w:t>
      </w:r>
    </w:p>
    <w:p w14:paraId="508EB812" w14:textId="4703A7B2"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27" w:name="_Toc117783655"/>
      <w:bookmarkStart w:id="228" w:name="_Toc156901498"/>
      <w:r w:rsidRPr="00F1637F">
        <w:rPr>
          <w:rFonts w:ascii="Arial" w:hAnsi="Arial" w:cs="Arial"/>
          <w:bCs/>
          <w:sz w:val="28"/>
          <w:szCs w:val="28"/>
          <w:lang w:val="fr-CA"/>
        </w:rPr>
        <w:t>Commandes de type bouton-poussoir</w:t>
      </w:r>
      <w:bookmarkEnd w:id="227"/>
      <w:bookmarkEnd w:id="228"/>
    </w:p>
    <w:p w14:paraId="0E386428"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Les commandes de type bouton-poussoir doivent avoir une surface d’un diamètre minimal de 13 mm et ne doivent pas être encastrées.</w:t>
      </w:r>
    </w:p>
    <w:p w14:paraId="24670F4D" w14:textId="00EDEBF9"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29" w:name="_Toc117783656"/>
      <w:bookmarkStart w:id="230" w:name="_Toc156901499"/>
      <w:r w:rsidRPr="00F1637F">
        <w:rPr>
          <w:rFonts w:ascii="Arial" w:hAnsi="Arial" w:cs="Arial"/>
          <w:bCs/>
          <w:sz w:val="28"/>
          <w:szCs w:val="28"/>
          <w:lang w:val="fr-CA"/>
        </w:rPr>
        <w:t>Connaissances spécialisées</w:t>
      </w:r>
      <w:bookmarkEnd w:id="229"/>
      <w:bookmarkEnd w:id="230"/>
    </w:p>
    <w:p w14:paraId="20C2BC5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L’utilisation des pièces manœuvrables ne doit pas nécessiter de connaissances spécialisées.</w:t>
      </w:r>
    </w:p>
    <w:p w14:paraId="69C108E2" w14:textId="6B23C1DF"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31" w:name="_Toc117783657"/>
      <w:bookmarkStart w:id="232" w:name="_Toc156901500"/>
      <w:r w:rsidRPr="00F1637F">
        <w:rPr>
          <w:rFonts w:ascii="Arial" w:hAnsi="Arial" w:cs="Arial"/>
          <w:bCs/>
          <w:sz w:val="28"/>
          <w:szCs w:val="28"/>
          <w:lang w:val="fr-CA"/>
        </w:rPr>
        <w:t>Force opérationnelle</w:t>
      </w:r>
      <w:bookmarkEnd w:id="231"/>
      <w:bookmarkEnd w:id="232"/>
    </w:p>
    <w:p w14:paraId="2D7EC2C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Si elles ne sont pas automatiques, les pièces manœuvrables doivent pouvoir être actionnées avec une force de :</w:t>
      </w:r>
    </w:p>
    <w:p w14:paraId="73035615" w14:textId="77777777" w:rsidR="00A45F2B" w:rsidRPr="00F1637F" w:rsidRDefault="00A45F2B" w:rsidP="008B4ADB">
      <w:pPr>
        <w:numPr>
          <w:ilvl w:val="0"/>
          <w:numId w:val="3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19,5 N maximum pour les pièces manœuvrables mécaniquement,</w:t>
      </w:r>
    </w:p>
    <w:p w14:paraId="620A6541" w14:textId="77777777" w:rsidR="00A45F2B" w:rsidRPr="00F1637F" w:rsidRDefault="00A45F2B" w:rsidP="008B4ADB">
      <w:pPr>
        <w:numPr>
          <w:ilvl w:val="0"/>
          <w:numId w:val="3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5 N maximum pour les pièces manœuvrables électriquement.</w:t>
      </w:r>
    </w:p>
    <w:p w14:paraId="43DB51BE" w14:textId="0D4F6D9E"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33" w:name="_Toc117783658"/>
      <w:bookmarkStart w:id="234" w:name="_Toc156901501"/>
      <w:r w:rsidRPr="00F1637F">
        <w:rPr>
          <w:rFonts w:ascii="Arial" w:hAnsi="Arial" w:cs="Arial"/>
          <w:bCs/>
          <w:sz w:val="28"/>
          <w:szCs w:val="28"/>
          <w:lang w:val="fr-CA"/>
        </w:rPr>
        <w:t>Identification</w:t>
      </w:r>
      <w:bookmarkEnd w:id="233"/>
      <w:bookmarkEnd w:id="234"/>
    </w:p>
    <w:p w14:paraId="4FDBCBC7"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Les pièces manœuvrables doivent :</w:t>
      </w:r>
    </w:p>
    <w:p w14:paraId="3E255E65" w14:textId="77777777" w:rsidR="00A45F2B" w:rsidRPr="00F1637F" w:rsidRDefault="00A45F2B" w:rsidP="008B4ADB">
      <w:pPr>
        <w:numPr>
          <w:ilvl w:val="0"/>
          <w:numId w:val="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contraste de luminance élevé avec leur arrière-plan,</w:t>
      </w:r>
    </w:p>
    <w:p w14:paraId="3AA31F02" w14:textId="77777777" w:rsidR="00A45F2B" w:rsidRPr="00F1637F" w:rsidRDefault="00A45F2B" w:rsidP="008B4ADB">
      <w:pPr>
        <w:numPr>
          <w:ilvl w:val="0"/>
          <w:numId w:val="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fournir des renseignements tactiles et auditifs pour indiquer la fonction, la position et la confirmation de l’activation,</w:t>
      </w:r>
    </w:p>
    <w:p w14:paraId="1EE97329" w14:textId="77777777" w:rsidR="00A45F2B" w:rsidRPr="00F1637F" w:rsidRDefault="00A45F2B" w:rsidP="008B4ADB">
      <w:pPr>
        <w:numPr>
          <w:ilvl w:val="0"/>
          <w:numId w:val="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être masquées par des ombres ou entravées.</w:t>
      </w:r>
    </w:p>
    <w:p w14:paraId="7CF3A0CA"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Les commandes importantes, y compris les commandes liées à la sécurité et à la sûreté, doivent être en braille.</w:t>
      </w:r>
    </w:p>
    <w:p w14:paraId="296C6EBA" w14:textId="479E3FD5"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35" w:name="_Toc117783659"/>
      <w:bookmarkStart w:id="236" w:name="_Toc156901502"/>
      <w:r w:rsidRPr="00F1637F">
        <w:rPr>
          <w:rFonts w:ascii="Arial" w:hAnsi="Arial" w:cs="Arial"/>
          <w:bCs/>
          <w:sz w:val="28"/>
          <w:szCs w:val="28"/>
          <w:lang w:val="fr-CA"/>
        </w:rPr>
        <w:t>Éclairement</w:t>
      </w:r>
      <w:bookmarkEnd w:id="235"/>
      <w:bookmarkEnd w:id="236"/>
    </w:p>
    <w:p w14:paraId="3FE0AD76" w14:textId="21F6A5EC" w:rsidR="00A45F2B" w:rsidRPr="00F1637F" w:rsidRDefault="00A45F2B" w:rsidP="008B4ADB">
      <w:pPr>
        <w:jc w:val="both"/>
        <w:rPr>
          <w:rFonts w:ascii="Arial" w:hAnsi="Arial" w:cs="Arial"/>
          <w:sz w:val="28"/>
          <w:szCs w:val="28"/>
          <w:lang w:val="fr-CA"/>
        </w:rPr>
      </w:pPr>
      <w:bookmarkStart w:id="237" w:name="_Hlk89955024"/>
      <w:r w:rsidRPr="00F1637F">
        <w:rPr>
          <w:rFonts w:ascii="Arial" w:hAnsi="Arial" w:cs="Arial"/>
          <w:sz w:val="28"/>
          <w:szCs w:val="28"/>
          <w:lang w:val="fr-CA"/>
        </w:rPr>
        <w:t xml:space="preserve">Les pièces manœuvrables doivent </w:t>
      </w:r>
      <w:bookmarkEnd w:id="237"/>
      <w:r w:rsidRPr="00F1637F">
        <w:rPr>
          <w:rFonts w:ascii="Arial" w:hAnsi="Arial" w:cs="Arial"/>
          <w:sz w:val="28"/>
          <w:szCs w:val="28"/>
          <w:lang w:val="fr-CA"/>
        </w:rPr>
        <w:t>être éclairées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_Ref89991473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4.8</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96B642E" w14:textId="2A6E9EA2"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38" w:name="_Toc117783660"/>
      <w:bookmarkStart w:id="239" w:name="_Toc156901503"/>
      <w:r w:rsidRPr="00F1637F">
        <w:rPr>
          <w:rFonts w:ascii="Arial" w:hAnsi="Arial" w:cs="Arial"/>
          <w:bCs/>
          <w:sz w:val="28"/>
          <w:szCs w:val="28"/>
          <w:lang w:val="fr-CA"/>
        </w:rPr>
        <w:t>Affichages visuels</w:t>
      </w:r>
      <w:bookmarkEnd w:id="238"/>
      <w:bookmarkEnd w:id="239"/>
    </w:p>
    <w:p w14:paraId="17EF0A2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renseignements figurant sur les affichages visuels doivent être :</w:t>
      </w:r>
    </w:p>
    <w:p w14:paraId="48658B61" w14:textId="5D3191D9" w:rsidR="00A45F2B" w:rsidRPr="00F1637F" w:rsidRDefault="00A45F2B" w:rsidP="008B4ADB">
      <w:pPr>
        <w:numPr>
          <w:ilvl w:val="0"/>
          <w:numId w:val="3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complétés par des renseignements tactiles et auditifs,</w:t>
      </w:r>
    </w:p>
    <w:p w14:paraId="7AA0E2D3" w14:textId="77777777" w:rsidR="00A45F2B" w:rsidRPr="00F1637F" w:rsidRDefault="00A45F2B" w:rsidP="008B4ADB">
      <w:pPr>
        <w:numPr>
          <w:ilvl w:val="0"/>
          <w:numId w:val="3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couleur contrastée par rapport à l’arrière-plan,</w:t>
      </w:r>
    </w:p>
    <w:p w14:paraId="092AA9A6" w14:textId="77777777" w:rsidR="00A45F2B" w:rsidRPr="00F1637F" w:rsidRDefault="00A45F2B" w:rsidP="008B4ADB">
      <w:pPr>
        <w:numPr>
          <w:ilvl w:val="0"/>
          <w:numId w:val="3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situés sur une surface qui minimise l’éblouissement.</w:t>
      </w:r>
    </w:p>
    <w:p w14:paraId="44BAF57C" w14:textId="4E293B1A"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240" w:name="_Toc117783661"/>
      <w:bookmarkStart w:id="241" w:name="_Ref89991473"/>
      <w:bookmarkStart w:id="242" w:name="_Toc156901504"/>
      <w:r w:rsidRPr="00F1637F">
        <w:rPr>
          <w:rFonts w:ascii="Arial" w:hAnsi="Arial" w:cs="Arial"/>
          <w:bCs/>
          <w:sz w:val="28"/>
          <w:szCs w:val="28"/>
          <w:lang w:val="fr-CA"/>
        </w:rPr>
        <w:t>Éclairement</w:t>
      </w:r>
      <w:bookmarkEnd w:id="240"/>
      <w:bookmarkEnd w:id="241"/>
      <w:bookmarkEnd w:id="242"/>
    </w:p>
    <w:p w14:paraId="53686804" w14:textId="11B9DEE6"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43" w:name="_Toc156901505"/>
      <w:r w:rsidRPr="00F1637F">
        <w:rPr>
          <w:rFonts w:ascii="Arial" w:hAnsi="Arial" w:cs="Arial"/>
          <w:bCs/>
          <w:sz w:val="28"/>
          <w:szCs w:val="28"/>
          <w:lang w:val="fr-CA"/>
        </w:rPr>
        <w:t>Éblouissement</w:t>
      </w:r>
      <w:bookmarkEnd w:id="243"/>
    </w:p>
    <w:p w14:paraId="676B56B7"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L’éclairement ne doit pas être éblouissant.</w:t>
      </w:r>
    </w:p>
    <w:p w14:paraId="1BEA8E96" w14:textId="438DB2DC"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244" w:name="_Toc117783662"/>
      <w:bookmarkStart w:id="245" w:name="_Toc156901506"/>
      <w:r w:rsidRPr="00F1637F">
        <w:rPr>
          <w:rFonts w:ascii="Arial" w:hAnsi="Arial" w:cs="Arial"/>
          <w:bCs/>
          <w:sz w:val="28"/>
          <w:szCs w:val="28"/>
          <w:lang w:val="fr-CA"/>
        </w:rPr>
        <w:t>Parcours</w:t>
      </w:r>
      <w:bookmarkEnd w:id="244"/>
      <w:bookmarkEnd w:id="245"/>
    </w:p>
    <w:p w14:paraId="106CDDB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éclairement d’un niveau moyen de 100 lx au minimum doit être assuré aux endroits suivants :</w:t>
      </w:r>
    </w:p>
    <w:p w14:paraId="3B83A647" w14:textId="77777777" w:rsidR="00A45F2B" w:rsidRPr="00F1637F" w:rsidRDefault="00A45F2B" w:rsidP="008B4ADB">
      <w:pPr>
        <w:numPr>
          <w:ilvl w:val="0"/>
          <w:numId w:val="3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surface du sol ou du plancher pour les parcours,</w:t>
      </w:r>
    </w:p>
    <w:p w14:paraId="448ECCFB" w14:textId="77777777" w:rsidR="00A45F2B" w:rsidRPr="00F1637F" w:rsidRDefault="00A45F2B" w:rsidP="008B4ADB">
      <w:pPr>
        <w:numPr>
          <w:ilvl w:val="0"/>
          <w:numId w:val="37"/>
        </w:numPr>
        <w:spacing w:after="0" w:line="259" w:lineRule="auto"/>
        <w:ind w:left="360"/>
        <w:jc w:val="both"/>
        <w:rPr>
          <w:rFonts w:ascii="Arial" w:hAnsi="Arial" w:cs="Arial"/>
          <w:sz w:val="28"/>
          <w:szCs w:val="28"/>
        </w:rPr>
      </w:pPr>
      <w:r w:rsidRPr="00F1637F">
        <w:rPr>
          <w:rFonts w:ascii="Arial" w:hAnsi="Arial" w:cs="Arial"/>
          <w:sz w:val="28"/>
          <w:szCs w:val="28"/>
          <w:lang w:val="fr-CA"/>
        </w:rPr>
        <w:t>les ascenseurs,</w:t>
      </w:r>
    </w:p>
    <w:p w14:paraId="355A9532" w14:textId="77777777" w:rsidR="00A45F2B" w:rsidRPr="00F1637F" w:rsidRDefault="00A45F2B" w:rsidP="008B4ADB">
      <w:pPr>
        <w:numPr>
          <w:ilvl w:val="0"/>
          <w:numId w:val="3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niveau des marches pour les escaliers.</w:t>
      </w:r>
    </w:p>
    <w:p w14:paraId="6F1A7B19" w14:textId="2C40FFFF"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246" w:name="_Toc117783663"/>
      <w:bookmarkStart w:id="247" w:name="_Toc156901507"/>
      <w:r w:rsidRPr="00F1637F">
        <w:rPr>
          <w:rFonts w:ascii="Arial" w:hAnsi="Arial" w:cs="Arial"/>
          <w:bCs/>
          <w:sz w:val="28"/>
          <w:szCs w:val="28"/>
          <w:lang w:val="fr-CA"/>
        </w:rPr>
        <w:t>Panneaux de signalisation et pièces manœuvrables</w:t>
      </w:r>
      <w:bookmarkStart w:id="248" w:name="_Ref88756894"/>
      <w:bookmarkEnd w:id="246"/>
      <w:bookmarkEnd w:id="247"/>
    </w:p>
    <w:p w14:paraId="65F1696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surface des panneaux de signalisation et des pièces manœuvrables doit être éclairée à un niveau moyen de :</w:t>
      </w:r>
    </w:p>
    <w:p w14:paraId="7965E0BF" w14:textId="77777777" w:rsidR="00A45F2B" w:rsidRPr="00F1637F" w:rsidRDefault="00A45F2B" w:rsidP="008B4ADB">
      <w:pPr>
        <w:numPr>
          <w:ilvl w:val="0"/>
          <w:numId w:val="6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50 lx minimum en cas d’éclairage interne,</w:t>
      </w:r>
    </w:p>
    <w:p w14:paraId="546BE60A" w14:textId="77777777" w:rsidR="00A45F2B" w:rsidRPr="00F1637F" w:rsidRDefault="00A45F2B" w:rsidP="008B4ADB">
      <w:pPr>
        <w:numPr>
          <w:ilvl w:val="0"/>
          <w:numId w:val="6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100 lx minimum lorsque la lecture n’est pas nécessaire,</w:t>
      </w:r>
    </w:p>
    <w:p w14:paraId="57F4EF27" w14:textId="5F6DF774" w:rsidR="00B26B77" w:rsidRPr="00F1637F" w:rsidRDefault="00A45F2B" w:rsidP="008B4ADB">
      <w:pPr>
        <w:numPr>
          <w:ilvl w:val="0"/>
          <w:numId w:val="6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200 lx minimum lorsque la lecture est nécessaire.</w:t>
      </w:r>
    </w:p>
    <w:p w14:paraId="4F459170" w14:textId="77777777" w:rsidR="000460B4" w:rsidRPr="00F1637F" w:rsidRDefault="000460B4" w:rsidP="008B4ADB">
      <w:pPr>
        <w:rPr>
          <w:rFonts w:ascii="Arial" w:hAnsi="Arial" w:cs="Arial"/>
          <w:sz w:val="28"/>
          <w:szCs w:val="28"/>
          <w:lang w:val="fr-CA"/>
        </w:rPr>
      </w:pPr>
    </w:p>
    <w:p w14:paraId="11523031" w14:textId="4CA3CF57" w:rsidR="00A45F2B" w:rsidRPr="00F1637F" w:rsidRDefault="00A45F2B" w:rsidP="008B4ADB">
      <w:pPr>
        <w:pStyle w:val="Heading1"/>
        <w:numPr>
          <w:ilvl w:val="0"/>
          <w:numId w:val="25"/>
        </w:numPr>
        <w:spacing w:after="160" w:line="259" w:lineRule="auto"/>
        <w:ind w:left="576" w:hanging="576"/>
        <w:jc w:val="both"/>
        <w:rPr>
          <w:rFonts w:ascii="Arial" w:hAnsi="Arial" w:cs="Arial"/>
          <w:b/>
          <w:bCs/>
          <w:color w:val="auto"/>
        </w:rPr>
      </w:pPr>
      <w:bookmarkStart w:id="249" w:name="_Ref114519649"/>
      <w:bookmarkStart w:id="250" w:name="_Toc117783664"/>
      <w:bookmarkStart w:id="251" w:name="_Toc156901508"/>
      <w:bookmarkEnd w:id="248"/>
      <w:r w:rsidRPr="00F1637F">
        <w:rPr>
          <w:rFonts w:ascii="Arial" w:hAnsi="Arial" w:cs="Arial"/>
          <w:b/>
          <w:bCs/>
          <w:color w:val="auto"/>
          <w:lang w:val="fr-CA"/>
        </w:rPr>
        <w:t>Parcours</w:t>
      </w:r>
      <w:bookmarkEnd w:id="249"/>
      <w:bookmarkEnd w:id="250"/>
      <w:bookmarkEnd w:id="251"/>
    </w:p>
    <w:p w14:paraId="190F798E" w14:textId="4EA133CA" w:rsidR="00A45F2B" w:rsidRPr="00F1637F" w:rsidRDefault="00A45F2B" w:rsidP="008B4ADB">
      <w:pPr>
        <w:pStyle w:val="Heading2"/>
        <w:keepLines/>
        <w:widowControl/>
        <w:numPr>
          <w:ilvl w:val="1"/>
          <w:numId w:val="25"/>
        </w:numPr>
        <w:spacing w:before="360" w:after="160" w:line="259" w:lineRule="auto"/>
        <w:ind w:left="578" w:hanging="578"/>
        <w:rPr>
          <w:rFonts w:ascii="Arial" w:hAnsi="Arial" w:cs="Arial"/>
          <w:sz w:val="28"/>
          <w:szCs w:val="28"/>
        </w:rPr>
      </w:pPr>
      <w:bookmarkStart w:id="252" w:name="_Toc117783665"/>
      <w:bookmarkStart w:id="253" w:name="_Ref114661274"/>
      <w:bookmarkStart w:id="254" w:name="_Toc156901509"/>
      <w:r w:rsidRPr="00F1637F">
        <w:rPr>
          <w:rFonts w:ascii="Arial" w:hAnsi="Arial" w:cs="Arial"/>
          <w:bCs/>
          <w:sz w:val="28"/>
          <w:szCs w:val="28"/>
          <w:lang w:val="fr-CA"/>
        </w:rPr>
        <w:t>Généralités</w:t>
      </w:r>
      <w:bookmarkEnd w:id="252"/>
      <w:bookmarkEnd w:id="253"/>
      <w:bookmarkEnd w:id="254"/>
    </w:p>
    <w:p w14:paraId="01B70772" w14:textId="58D3A188"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55" w:name="_Toc117783666"/>
      <w:bookmarkStart w:id="256" w:name="_Toc156901510"/>
      <w:r w:rsidRPr="00F1637F">
        <w:rPr>
          <w:rFonts w:ascii="Arial" w:hAnsi="Arial" w:cs="Arial"/>
          <w:bCs/>
          <w:sz w:val="28"/>
          <w:szCs w:val="28"/>
          <w:lang w:val="fr-CA"/>
        </w:rPr>
        <w:t>État de la surface</w:t>
      </w:r>
      <w:bookmarkEnd w:id="255"/>
      <w:bookmarkEnd w:id="256"/>
    </w:p>
    <w:p w14:paraId="65A53F22" w14:textId="0E481313"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parcours doit avoir une surface de sol, de plancher, de marche ou de palier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_Ref85201551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F73E754" w14:textId="63541364"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57" w:name="_Toc117783667"/>
      <w:bookmarkStart w:id="258" w:name="_Toc156901511"/>
      <w:r w:rsidRPr="00F1637F">
        <w:rPr>
          <w:rFonts w:ascii="Arial" w:hAnsi="Arial" w:cs="Arial"/>
          <w:bCs/>
          <w:sz w:val="28"/>
          <w:szCs w:val="28"/>
          <w:lang w:val="fr-CA"/>
        </w:rPr>
        <w:t>Changement de niveau</w:t>
      </w:r>
      <w:bookmarkEnd w:id="257"/>
      <w:bookmarkEnd w:id="258"/>
    </w:p>
    <w:p w14:paraId="6C7E422D" w14:textId="7E106630"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changement de niveau d’un parcours doit être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_Ref85288095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4.2</w:t>
      </w:r>
      <w:r w:rsidRPr="00F1637F">
        <w:rPr>
          <w:rFonts w:ascii="Arial" w:hAnsi="Arial" w:cs="Arial"/>
          <w:color w:val="0066FF"/>
          <w:sz w:val="28"/>
          <w:szCs w:val="28"/>
          <w:lang w:val="fr-CA"/>
        </w:rPr>
        <w:fldChar w:fldCharType="end"/>
      </w:r>
      <w:r w:rsidRPr="00F1637F">
        <w:rPr>
          <w:rFonts w:ascii="Arial" w:hAnsi="Arial" w:cs="Arial"/>
          <w:sz w:val="28"/>
          <w:szCs w:val="28"/>
          <w:lang w:val="fr-CA"/>
        </w:rPr>
        <w:t>, sauf dans les cas autorisés par :</w:t>
      </w:r>
    </w:p>
    <w:p w14:paraId="42BDAF2F" w14:textId="562D38AC" w:rsidR="00A45F2B" w:rsidRPr="00F1637F" w:rsidRDefault="008B3BA3" w:rsidP="008B4ADB">
      <w:pPr>
        <w:numPr>
          <w:ilvl w:val="0"/>
          <w:numId w:val="10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w:t>
      </w:r>
      <w:r w:rsidR="00A45F2B" w:rsidRPr="00F1637F">
        <w:rPr>
          <w:rFonts w:ascii="Arial" w:hAnsi="Arial" w:cs="Arial"/>
          <w:sz w:val="28"/>
          <w:szCs w:val="28"/>
          <w:lang w:val="fr-CA"/>
        </w:rPr>
        <w:t>’article </w:t>
      </w:r>
      <w:r w:rsidR="00A45F2B" w:rsidRPr="00F1637F">
        <w:rPr>
          <w:rFonts w:ascii="Arial" w:hAnsi="Arial" w:cs="Arial"/>
          <w:color w:val="0066FF"/>
          <w:sz w:val="28"/>
          <w:szCs w:val="28"/>
          <w:lang w:val="fr-CA"/>
        </w:rPr>
        <w:fldChar w:fldCharType="begin"/>
      </w:r>
      <w:r w:rsidR="00A45F2B" w:rsidRPr="00F1637F">
        <w:rPr>
          <w:rFonts w:ascii="Arial" w:hAnsi="Arial" w:cs="Arial"/>
          <w:color w:val="0066FF"/>
          <w:sz w:val="28"/>
          <w:szCs w:val="28"/>
          <w:lang w:val="fr-CA"/>
        </w:rPr>
        <w:instrText xml:space="preserve"> REF _Ref113885802 \r \h  \* MERGEFORMAT </w:instrText>
      </w:r>
      <w:r w:rsidR="00A45F2B" w:rsidRPr="00F1637F">
        <w:rPr>
          <w:rFonts w:ascii="Arial" w:hAnsi="Arial" w:cs="Arial"/>
          <w:color w:val="0066FF"/>
          <w:sz w:val="28"/>
          <w:szCs w:val="28"/>
          <w:lang w:val="fr-CA"/>
        </w:rPr>
      </w:r>
      <w:r w:rsidR="00A45F2B"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5.1.3</w:t>
      </w:r>
      <w:r w:rsidR="00A45F2B" w:rsidRPr="00F1637F">
        <w:rPr>
          <w:rFonts w:ascii="Arial" w:hAnsi="Arial" w:cs="Arial"/>
          <w:color w:val="0066FF"/>
          <w:sz w:val="28"/>
          <w:szCs w:val="28"/>
          <w:lang w:val="fr-CA"/>
        </w:rPr>
        <w:fldChar w:fldCharType="end"/>
      </w:r>
      <w:r w:rsidR="00A45F2B" w:rsidRPr="00F1637F">
        <w:rPr>
          <w:rFonts w:ascii="Arial" w:hAnsi="Arial" w:cs="Arial"/>
          <w:color w:val="0066FF"/>
          <w:sz w:val="28"/>
          <w:szCs w:val="28"/>
          <w:lang w:val="fr-CA"/>
        </w:rPr>
        <w:t xml:space="preserve"> </w:t>
      </w:r>
      <w:r w:rsidR="00A45F2B" w:rsidRPr="00F1637F">
        <w:rPr>
          <w:rFonts w:ascii="Arial" w:hAnsi="Arial" w:cs="Arial"/>
          <w:sz w:val="28"/>
          <w:szCs w:val="28"/>
          <w:lang w:val="fr-CA"/>
        </w:rPr>
        <w:t>pour un changement de niveau entre les éléments d’un parcours</w:t>
      </w:r>
      <w:r w:rsidRPr="00F1637F">
        <w:rPr>
          <w:rFonts w:ascii="Arial" w:hAnsi="Arial" w:cs="Arial"/>
          <w:sz w:val="28"/>
          <w:szCs w:val="28"/>
          <w:lang w:val="fr-CA"/>
        </w:rPr>
        <w:t> :</w:t>
      </w:r>
    </w:p>
    <w:p w14:paraId="01F67B37" w14:textId="77777777" w:rsidR="00A45F2B" w:rsidRPr="00F1637F" w:rsidRDefault="00A45F2B" w:rsidP="008B4ADB">
      <w:pPr>
        <w:numPr>
          <w:ilvl w:val="0"/>
          <w:numId w:val="250"/>
        </w:numPr>
        <w:spacing w:after="0" w:line="259" w:lineRule="auto"/>
        <w:ind w:left="720"/>
        <w:jc w:val="both"/>
        <w:rPr>
          <w:rFonts w:ascii="Arial" w:hAnsi="Arial" w:cs="Arial"/>
          <w:sz w:val="28"/>
          <w:szCs w:val="28"/>
        </w:rPr>
      </w:pPr>
      <w:r w:rsidRPr="00F1637F">
        <w:rPr>
          <w:rFonts w:ascii="Arial" w:hAnsi="Arial" w:cs="Arial"/>
          <w:sz w:val="28"/>
          <w:szCs w:val="28"/>
          <w:lang w:val="fr-CA"/>
        </w:rPr>
        <w:t>vers l’entrée d’un bâtiment, ou</w:t>
      </w:r>
    </w:p>
    <w:p w14:paraId="67E197FD" w14:textId="07E9F2D8" w:rsidR="00A45F2B" w:rsidRPr="00F1637F" w:rsidRDefault="00A45F2B" w:rsidP="008B4ADB">
      <w:pPr>
        <w:numPr>
          <w:ilvl w:val="0"/>
          <w:numId w:val="250"/>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dans les aires de stationnement intérieures et les zones d’arrivée des passagers</w:t>
      </w:r>
      <w:r w:rsidR="008B3BA3" w:rsidRPr="00F1637F">
        <w:rPr>
          <w:rFonts w:ascii="Arial" w:hAnsi="Arial" w:cs="Arial"/>
          <w:sz w:val="28"/>
          <w:szCs w:val="28"/>
          <w:lang w:val="fr-CA"/>
        </w:rPr>
        <w:t>;</w:t>
      </w:r>
      <w:r w:rsidRPr="00F1637F">
        <w:rPr>
          <w:rFonts w:ascii="Arial" w:hAnsi="Arial" w:cs="Arial"/>
          <w:sz w:val="28"/>
          <w:szCs w:val="28"/>
          <w:lang w:val="fr-CA"/>
        </w:rPr>
        <w:t xml:space="preserve"> ou</w:t>
      </w:r>
    </w:p>
    <w:p w14:paraId="5490A8CA" w14:textId="1FE3F46E" w:rsidR="00A45F2B" w:rsidRPr="00F1637F" w:rsidRDefault="008B3BA3" w:rsidP="008B4ADB">
      <w:pPr>
        <w:numPr>
          <w:ilvl w:val="0"/>
          <w:numId w:val="109"/>
        </w:numPr>
        <w:spacing w:after="0" w:line="259" w:lineRule="auto"/>
        <w:ind w:left="360"/>
        <w:jc w:val="both"/>
        <w:rPr>
          <w:rFonts w:ascii="Arial" w:hAnsi="Arial" w:cs="Arial"/>
          <w:sz w:val="28"/>
          <w:szCs w:val="28"/>
        </w:rPr>
      </w:pPr>
      <w:r w:rsidRPr="00F1637F">
        <w:rPr>
          <w:rFonts w:ascii="Arial" w:hAnsi="Arial" w:cs="Arial"/>
          <w:sz w:val="28"/>
          <w:szCs w:val="28"/>
          <w:lang w:val="fr-CA"/>
        </w:rPr>
        <w:t>l</w:t>
      </w:r>
      <w:r w:rsidR="00A45F2B" w:rsidRPr="00F1637F">
        <w:rPr>
          <w:rFonts w:ascii="Arial" w:hAnsi="Arial" w:cs="Arial"/>
          <w:sz w:val="28"/>
          <w:szCs w:val="28"/>
          <w:lang w:val="fr-CA"/>
        </w:rPr>
        <w:t>’article </w:t>
      </w:r>
      <w:r w:rsidR="00A45F2B" w:rsidRPr="00F1637F">
        <w:rPr>
          <w:rFonts w:ascii="Arial" w:hAnsi="Arial" w:cs="Arial"/>
          <w:color w:val="0066FF"/>
          <w:sz w:val="28"/>
          <w:szCs w:val="28"/>
          <w:lang w:val="fr-CA"/>
        </w:rPr>
        <w:fldChar w:fldCharType="begin"/>
      </w:r>
      <w:r w:rsidR="00A45F2B" w:rsidRPr="00F1637F">
        <w:rPr>
          <w:rFonts w:ascii="Arial" w:hAnsi="Arial" w:cs="Arial"/>
          <w:color w:val="0066FF"/>
          <w:sz w:val="28"/>
          <w:szCs w:val="28"/>
          <w:lang w:val="fr-CA"/>
        </w:rPr>
        <w:instrText xml:space="preserve"> REF _Ref85296215 \r \h  \* MERGEFORMAT </w:instrText>
      </w:r>
      <w:r w:rsidR="00A45F2B" w:rsidRPr="00F1637F">
        <w:rPr>
          <w:rFonts w:ascii="Arial" w:hAnsi="Arial" w:cs="Arial"/>
          <w:color w:val="0066FF"/>
          <w:sz w:val="28"/>
          <w:szCs w:val="28"/>
          <w:lang w:val="fr-CA"/>
        </w:rPr>
      </w:r>
      <w:r w:rsidR="00A45F2B"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5.6</w:t>
      </w:r>
      <w:r w:rsidR="00A45F2B" w:rsidRPr="00F1637F">
        <w:rPr>
          <w:rFonts w:ascii="Arial" w:hAnsi="Arial" w:cs="Arial"/>
          <w:color w:val="0066FF"/>
          <w:sz w:val="28"/>
          <w:szCs w:val="28"/>
          <w:lang w:val="fr-CA"/>
        </w:rPr>
        <w:fldChar w:fldCharType="end"/>
      </w:r>
      <w:r w:rsidR="00A45F2B" w:rsidRPr="00F1637F">
        <w:rPr>
          <w:rFonts w:ascii="Arial" w:hAnsi="Arial" w:cs="Arial"/>
          <w:sz w:val="28"/>
          <w:szCs w:val="28"/>
          <w:lang w:val="fr-CA"/>
        </w:rPr>
        <w:t xml:space="preserve"> pour les escaliers.</w:t>
      </w:r>
    </w:p>
    <w:p w14:paraId="4CA84318" w14:textId="7AB1CCCF"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59" w:name="_Toc117783668"/>
      <w:bookmarkStart w:id="260" w:name="_Ref113885802"/>
      <w:bookmarkStart w:id="261" w:name="_Toc156901512"/>
      <w:r w:rsidRPr="00F1637F">
        <w:rPr>
          <w:rFonts w:ascii="Arial" w:hAnsi="Arial" w:cs="Arial"/>
          <w:bCs/>
          <w:sz w:val="28"/>
          <w:szCs w:val="28"/>
          <w:lang w:val="fr-CA"/>
        </w:rPr>
        <w:t>Bateau de trottoir</w:t>
      </w:r>
      <w:bookmarkEnd w:id="259"/>
      <w:bookmarkEnd w:id="260"/>
      <w:bookmarkEnd w:id="261"/>
    </w:p>
    <w:p w14:paraId="6E22D74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49A94CF4" w14:textId="51058E7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bateau de trottoir est autorisé pour surmonter un changement maximal de 200</w:t>
      </w:r>
      <w:r w:rsidR="002833F0" w:rsidRPr="00F1637F">
        <w:rPr>
          <w:rFonts w:ascii="Arial" w:hAnsi="Arial" w:cs="Arial"/>
          <w:sz w:val="28"/>
          <w:szCs w:val="28"/>
          <w:lang w:val="fr-CA"/>
        </w:rPr>
        <w:t xml:space="preserve"> mm</w:t>
      </w:r>
      <w:r w:rsidRPr="00F1637F">
        <w:rPr>
          <w:rFonts w:ascii="Arial" w:hAnsi="Arial" w:cs="Arial"/>
          <w:sz w:val="28"/>
          <w:szCs w:val="28"/>
          <w:lang w:val="fr-CA"/>
        </w:rPr>
        <w:t>.</w:t>
      </w:r>
    </w:p>
    <w:p w14:paraId="7EFA1337"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Pente</w:t>
      </w:r>
    </w:p>
    <w:p w14:paraId="5AC0185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bateau de trottoir doit avoir une pente dans le sens de la circulation de 1:20 maximum.</w:t>
      </w:r>
    </w:p>
    <w:p w14:paraId="1673C3DD"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Côtés évasés</w:t>
      </w:r>
    </w:p>
    <w:p w14:paraId="722DB678" w14:textId="7F17AC3E"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Un bateau de trottoir doit avoir des côtés évasés avec une pente de 1:15 maximum aux endroits où les piétons sont susceptibles de traverser.</w:t>
      </w:r>
    </w:p>
    <w:p w14:paraId="5EBE1AD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Largeur</w:t>
      </w:r>
    </w:p>
    <w:p w14:paraId="3E18B70C"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Un bateau de trottoir doit avoir une largeur minimale de 1 500 mm, sans compter les côtés évasés.</w:t>
      </w:r>
    </w:p>
    <w:p w14:paraId="5533146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Identification</w:t>
      </w:r>
    </w:p>
    <w:p w14:paraId="23A1E95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Le changement de niveau entre un bateau de trottoir et la surface adjacente doit être : </w:t>
      </w:r>
    </w:p>
    <w:p w14:paraId="1580899E" w14:textId="77777777" w:rsidR="00A45F2B" w:rsidRPr="00F1637F" w:rsidRDefault="00A45F2B" w:rsidP="008B4ADB">
      <w:pPr>
        <w:numPr>
          <w:ilvl w:val="0"/>
          <w:numId w:val="8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indiqué avec un contraste de luminance élevé,</w:t>
      </w:r>
    </w:p>
    <w:p w14:paraId="7F2C26EB" w14:textId="0724E08E" w:rsidR="00A45F2B" w:rsidRPr="00F1637F" w:rsidRDefault="00A45F2B" w:rsidP="008B4ADB">
      <w:pPr>
        <w:numPr>
          <w:ilvl w:val="0"/>
          <w:numId w:val="8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texture contrastée sur le bord d’attaque du bateau de trottoir,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_Ref114421553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6.3.10</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BDE123C" w14:textId="498C25C2"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62" w:name="_Toc117783669"/>
      <w:bookmarkStart w:id="263" w:name="_Toc156901513"/>
      <w:r w:rsidRPr="00F1637F">
        <w:rPr>
          <w:rFonts w:ascii="Arial" w:hAnsi="Arial" w:cs="Arial"/>
          <w:bCs/>
          <w:sz w:val="28"/>
          <w:szCs w:val="28"/>
          <w:lang w:val="fr-CA"/>
        </w:rPr>
        <w:t>Échappée</w:t>
      </w:r>
      <w:bookmarkEnd w:id="262"/>
      <w:bookmarkEnd w:id="263"/>
    </w:p>
    <w:p w14:paraId="716E7437" w14:textId="748AA2A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Sauf dans les cas autorisés par les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_Ref114565307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5.1.5</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_Ref114569016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5.5.1</w:t>
      </w:r>
      <w:r w:rsidRPr="00F1637F">
        <w:rPr>
          <w:rFonts w:ascii="Arial" w:hAnsi="Arial" w:cs="Arial"/>
          <w:color w:val="0066FF"/>
          <w:sz w:val="28"/>
          <w:szCs w:val="28"/>
          <w:lang w:val="fr-CA"/>
        </w:rPr>
        <w:fldChar w:fldCharType="end"/>
      </w:r>
      <w:r w:rsidRPr="00F1637F">
        <w:rPr>
          <w:rFonts w:ascii="Arial" w:hAnsi="Arial" w:cs="Arial"/>
          <w:sz w:val="28"/>
          <w:szCs w:val="28"/>
          <w:lang w:val="fr-CA"/>
        </w:rPr>
        <w:t>, l’échappée d’un parcours doit être :</w:t>
      </w:r>
    </w:p>
    <w:p w14:paraId="356D5BD1" w14:textId="77777777" w:rsidR="00A45F2B" w:rsidRPr="00F1637F" w:rsidRDefault="00A45F2B" w:rsidP="008B4ADB">
      <w:pPr>
        <w:numPr>
          <w:ilvl w:val="0"/>
          <w:numId w:val="7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3 600 mm minimum pour les zones d’arrivée et de départ de passagers et les allées d’accès,</w:t>
      </w:r>
    </w:p>
    <w:p w14:paraId="3F6821E4" w14:textId="058FB047" w:rsidR="00A45F2B" w:rsidRPr="00F1637F" w:rsidRDefault="00A45F2B" w:rsidP="008B4ADB">
      <w:pPr>
        <w:numPr>
          <w:ilvl w:val="0"/>
          <w:numId w:val="7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_Ref113626333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4.3.2</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pour les autres éléments du parcours.</w:t>
      </w:r>
    </w:p>
    <w:p w14:paraId="18E8EDD0" w14:textId="07C83B6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64" w:name="_Toc117783670"/>
      <w:bookmarkStart w:id="265" w:name="_Ref114565307"/>
      <w:bookmarkStart w:id="266" w:name="_Toc156901514"/>
      <w:r w:rsidRPr="00F1637F">
        <w:rPr>
          <w:rFonts w:ascii="Arial" w:hAnsi="Arial" w:cs="Arial"/>
          <w:bCs/>
          <w:sz w:val="28"/>
          <w:szCs w:val="28"/>
          <w:lang w:val="fr-CA"/>
        </w:rPr>
        <w:t>Encombrements</w:t>
      </w:r>
      <w:bookmarkEnd w:id="264"/>
      <w:bookmarkEnd w:id="265"/>
      <w:bookmarkEnd w:id="266"/>
    </w:p>
    <w:p w14:paraId="3AF81111" w14:textId="746A36C8"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 des encombrements ne peuvent être évités le long d’un parcours, ils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4.5</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9B37E1C" w14:textId="5F7F6466"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67" w:name="_Toc117783671"/>
      <w:bookmarkStart w:id="268" w:name="_Ref114226891"/>
      <w:bookmarkStart w:id="269" w:name="_Toc156901515"/>
      <w:r w:rsidRPr="00F1637F">
        <w:rPr>
          <w:rFonts w:ascii="Arial" w:hAnsi="Arial" w:cs="Arial"/>
          <w:bCs/>
          <w:sz w:val="28"/>
          <w:szCs w:val="28"/>
          <w:lang w:val="fr-CA"/>
        </w:rPr>
        <w:t>Mains courantes</w:t>
      </w:r>
      <w:bookmarkEnd w:id="267"/>
      <w:bookmarkEnd w:id="268"/>
      <w:bookmarkEnd w:id="269"/>
    </w:p>
    <w:p w14:paraId="55F9D63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6C9B8784"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Les mains courantes doivent :</w:t>
      </w:r>
    </w:p>
    <w:p w14:paraId="25AAD21C" w14:textId="77777777" w:rsidR="00A45F2B" w:rsidRPr="00F1637F" w:rsidRDefault="00A45F2B" w:rsidP="008B4ADB">
      <w:pPr>
        <w:numPr>
          <w:ilvl w:val="0"/>
          <w:numId w:val="1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faciles à saisir et à maintenir sur toute leur longueur,</w:t>
      </w:r>
    </w:p>
    <w:p w14:paraId="254B3917" w14:textId="77777777" w:rsidR="00A45F2B" w:rsidRPr="00F1637F" w:rsidRDefault="00A45F2B" w:rsidP="008B4ADB">
      <w:pPr>
        <w:numPr>
          <w:ilvl w:val="0"/>
          <w:numId w:val="1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se terminer de manière à ne pas gêner les déplacements des piétons et à ne pas créer de risque,</w:t>
      </w:r>
    </w:p>
    <w:p w14:paraId="51D9F4AE" w14:textId="77777777" w:rsidR="00A45F2B" w:rsidRPr="00F1637F" w:rsidRDefault="00A45F2B" w:rsidP="008B4ADB">
      <w:pPr>
        <w:numPr>
          <w:ilvl w:val="0"/>
          <w:numId w:val="1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tourner à l’intérieur de leurs raccords,</w:t>
      </w:r>
    </w:p>
    <w:p w14:paraId="318CA26F" w14:textId="77777777" w:rsidR="00A45F2B" w:rsidRPr="00F1637F" w:rsidRDefault="00A45F2B" w:rsidP="008B4ADB">
      <w:pPr>
        <w:numPr>
          <w:ilvl w:val="0"/>
          <w:numId w:val="1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faire saillie dans les parcours transversaux,</w:t>
      </w:r>
    </w:p>
    <w:p w14:paraId="7B405363" w14:textId="77777777" w:rsidR="00A45F2B" w:rsidRPr="00F1637F" w:rsidRDefault="00A45F2B" w:rsidP="008B4ADB">
      <w:pPr>
        <w:numPr>
          <w:ilvl w:val="0"/>
          <w:numId w:val="1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lorsqu’elles sont situées à proximité d’un mur, présenter un contraste de luminance élevé avec la surface du mur.</w:t>
      </w:r>
    </w:p>
    <w:p w14:paraId="6DCBFFB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461DE7F9"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Les escaliers, les rampes et les paliers intermédiaires doivent être munis de mains courantes supérieures et inférieures de chaque côté.</w:t>
      </w:r>
    </w:p>
    <w:p w14:paraId="045902D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Mains courantes intermédiaires</w:t>
      </w:r>
    </w:p>
    <w:p w14:paraId="65CFB618" w14:textId="77777777"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Les mains courantes intermédiaires supérieures et inférieures doivent être prévues comme suit :</w:t>
      </w:r>
    </w:p>
    <w:p w14:paraId="6C89A071" w14:textId="77777777" w:rsidR="00A45F2B" w:rsidRPr="00F1637F" w:rsidRDefault="00A45F2B" w:rsidP="008B4ADB">
      <w:pPr>
        <w:numPr>
          <w:ilvl w:val="0"/>
          <w:numId w:val="19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largeur maximale entre les mains courantes est de 1 650 mm,</w:t>
      </w:r>
    </w:p>
    <w:p w14:paraId="76DCF433" w14:textId="77777777" w:rsidR="00A45F2B" w:rsidRPr="00F1637F" w:rsidRDefault="00A45F2B" w:rsidP="008B4ADB">
      <w:pPr>
        <w:numPr>
          <w:ilvl w:val="0"/>
          <w:numId w:val="19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main courante est accessible à moins de 750 mm de toutes les parties de la largeur du parcours requise,</w:t>
      </w:r>
    </w:p>
    <w:p w14:paraId="15915120" w14:textId="77777777" w:rsidR="00A45F2B" w:rsidRPr="00F1637F" w:rsidRDefault="00A45F2B" w:rsidP="008B4ADB">
      <w:pPr>
        <w:numPr>
          <w:ilvl w:val="0"/>
          <w:numId w:val="19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au moins une partie du parcours doit avoir la largeur minimale requise.</w:t>
      </w:r>
    </w:p>
    <w:p w14:paraId="02E1F13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Hauteur et mesures</w:t>
      </w:r>
    </w:p>
    <w:p w14:paraId="30EEEA53"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Mesures</w:t>
      </w:r>
    </w:p>
    <w:p w14:paraId="58A03FD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hauteur d’une main courante est mesurée verticalement depuis le haut de la main courante jusqu’à :</w:t>
      </w:r>
    </w:p>
    <w:p w14:paraId="16BE8CE7" w14:textId="77777777" w:rsidR="00A45F2B" w:rsidRPr="00F1637F" w:rsidRDefault="00A45F2B" w:rsidP="008B4ADB">
      <w:pPr>
        <w:numPr>
          <w:ilvl w:val="0"/>
          <w:numId w:val="19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ligne droite tangente aux nez des marches d’un escalier, ou</w:t>
      </w:r>
    </w:p>
    <w:p w14:paraId="27303351" w14:textId="77777777" w:rsidR="00A45F2B" w:rsidRPr="00F1637F" w:rsidRDefault="00A45F2B" w:rsidP="008B4ADB">
      <w:pPr>
        <w:numPr>
          <w:ilvl w:val="0"/>
          <w:numId w:val="19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surface d’un palier ou d’une rampe.</w:t>
      </w:r>
    </w:p>
    <w:p w14:paraId="7F2D6325"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Hauteur</w:t>
      </w:r>
    </w:p>
    <w:p w14:paraId="0B416F8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hauteur d’une main courante au-dessus de la surface du revêtement de sol ou de la surface du sol doit être comprise entre :</w:t>
      </w:r>
    </w:p>
    <w:p w14:paraId="6860C697" w14:textId="15469682" w:rsidR="00A45F2B" w:rsidRPr="00F1637F" w:rsidRDefault="00A45F2B" w:rsidP="008B4ADB">
      <w:pPr>
        <w:numPr>
          <w:ilvl w:val="0"/>
          <w:numId w:val="19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une hauteur minimale de 850 mm et maximale de 1 000 mm pour la main courante supérieure, </w:t>
      </w:r>
    </w:p>
    <w:p w14:paraId="63AF774E" w14:textId="77777777" w:rsidR="00A45F2B" w:rsidRPr="00F1637F" w:rsidRDefault="00A45F2B" w:rsidP="008B4ADB">
      <w:pPr>
        <w:numPr>
          <w:ilvl w:val="0"/>
          <w:numId w:val="19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hauteur minimale de 600 mm et maximale de 750 mm pour la main courante inférieure.</w:t>
      </w:r>
    </w:p>
    <w:p w14:paraId="5D80CD1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270" w:name="_Toc115976873"/>
      <w:bookmarkStart w:id="271" w:name="_Toc115805382"/>
      <w:bookmarkStart w:id="272" w:name="_Toc115804805"/>
      <w:bookmarkEnd w:id="270"/>
      <w:bookmarkEnd w:id="271"/>
      <w:bookmarkEnd w:id="272"/>
      <w:r w:rsidRPr="00F1637F">
        <w:rPr>
          <w:rFonts w:ascii="Arial" w:hAnsi="Arial" w:cs="Arial"/>
          <w:bCs/>
          <w:sz w:val="28"/>
          <w:szCs w:val="28"/>
          <w:lang w:val="fr-CA"/>
        </w:rPr>
        <w:t>Section</w:t>
      </w:r>
    </w:p>
    <w:p w14:paraId="3149D35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main courante doit être de section circulaire et avoir un diamètre extérieur compris entre :</w:t>
      </w:r>
    </w:p>
    <w:p w14:paraId="783C6E9D" w14:textId="5008A5A9" w:rsidR="00A45F2B" w:rsidRPr="00F1637F" w:rsidRDefault="00A45F2B" w:rsidP="008B4ADB">
      <w:pPr>
        <w:numPr>
          <w:ilvl w:val="0"/>
          <w:numId w:val="19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32 mm au minimum et 43 mm au maximum pour la main courante supérieure, </w:t>
      </w:r>
    </w:p>
    <w:p w14:paraId="416C72F9" w14:textId="77777777" w:rsidR="00A45F2B" w:rsidRPr="00F1637F" w:rsidRDefault="00A45F2B" w:rsidP="008B4ADB">
      <w:pPr>
        <w:numPr>
          <w:ilvl w:val="0"/>
          <w:numId w:val="19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25 mm au minimum et 32 mm au maximum pour la main courante inférieure.</w:t>
      </w:r>
    </w:p>
    <w:p w14:paraId="788390B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Dégagement</w:t>
      </w:r>
    </w:p>
    <w:p w14:paraId="6A52FF7D"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Une main courante doit avoir un dégagement de 60 mm minimum sur la partie supérieure de l’arc de 270° sur toute sa longueur.</w:t>
      </w:r>
    </w:p>
    <w:p w14:paraId="0D203DF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Extension</w:t>
      </w:r>
    </w:p>
    <w:p w14:paraId="28F53718" w14:textId="1D5FC95E" w:rsidR="00A45F2B" w:rsidRPr="00F1637F" w:rsidRDefault="00A45F2B" w:rsidP="008B4ADB">
      <w:pPr>
        <w:spacing w:after="0"/>
        <w:jc w:val="both"/>
        <w:rPr>
          <w:rFonts w:ascii="Arial" w:hAnsi="Arial" w:cs="Arial"/>
          <w:sz w:val="28"/>
          <w:szCs w:val="28"/>
        </w:rPr>
      </w:pPr>
      <w:r w:rsidRPr="00F1637F">
        <w:rPr>
          <w:rFonts w:ascii="Arial" w:hAnsi="Arial" w:cs="Arial"/>
          <w:sz w:val="28"/>
          <w:szCs w:val="28"/>
          <w:lang w:val="fr-CA"/>
        </w:rPr>
        <w:t>Une main courante doit</w:t>
      </w:r>
      <w:r w:rsidR="008B3BA3" w:rsidRPr="00F1637F">
        <w:rPr>
          <w:rFonts w:ascii="Arial" w:hAnsi="Arial" w:cs="Arial"/>
          <w:sz w:val="28"/>
          <w:szCs w:val="28"/>
          <w:lang w:val="fr-CA"/>
        </w:rPr>
        <w:t> :</w:t>
      </w:r>
    </w:p>
    <w:p w14:paraId="624F66D0" w14:textId="1028331B" w:rsidR="00A45F2B" w:rsidRPr="00F1637F" w:rsidRDefault="00A45F2B" w:rsidP="008B4ADB">
      <w:pPr>
        <w:numPr>
          <w:ilvl w:val="0"/>
          <w:numId w:val="19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dans le cas d’un escalier</w:t>
      </w:r>
      <w:r w:rsidR="008B3BA3" w:rsidRPr="00F1637F">
        <w:rPr>
          <w:rFonts w:ascii="Arial" w:hAnsi="Arial" w:cs="Arial"/>
          <w:sz w:val="28"/>
          <w:szCs w:val="28"/>
          <w:lang w:val="fr-CA"/>
        </w:rPr>
        <w:t> :</w:t>
      </w:r>
    </w:p>
    <w:p w14:paraId="1B282443" w14:textId="76C81337" w:rsidR="00A45F2B" w:rsidRPr="00F1637F" w:rsidRDefault="00A45F2B" w:rsidP="008B4ADB">
      <w:pPr>
        <w:numPr>
          <w:ilvl w:val="0"/>
          <w:numId w:val="198"/>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s’étendre horizontalement à la hauteur requise, au minimum 300 mm au-delà de la contremarche supérieure, </w:t>
      </w:r>
    </w:p>
    <w:p w14:paraId="6E03EAFD" w14:textId="7496287A" w:rsidR="00A45F2B" w:rsidRPr="00F1637F" w:rsidRDefault="00A45F2B" w:rsidP="008B4ADB">
      <w:pPr>
        <w:numPr>
          <w:ilvl w:val="0"/>
          <w:numId w:val="198"/>
        </w:numPr>
        <w:spacing w:after="0" w:line="259" w:lineRule="auto"/>
        <w:jc w:val="both"/>
        <w:rPr>
          <w:rFonts w:ascii="Arial" w:hAnsi="Arial" w:cs="Arial"/>
          <w:sz w:val="28"/>
          <w:szCs w:val="28"/>
          <w:lang w:val="fr-CA"/>
        </w:rPr>
      </w:pPr>
      <w:r w:rsidRPr="00F1637F">
        <w:rPr>
          <w:rFonts w:ascii="Arial" w:hAnsi="Arial" w:cs="Arial"/>
          <w:sz w:val="28"/>
          <w:szCs w:val="28"/>
          <w:lang w:val="fr-CA"/>
        </w:rPr>
        <w:t>continuer à s’incliner sur une profondeur d’une marche au-delà de la contremarche inférieure, suivie d’une extension horizontale de 300 mm</w:t>
      </w:r>
      <w:r w:rsidR="008B3BA3" w:rsidRPr="00F1637F">
        <w:rPr>
          <w:rFonts w:ascii="Arial" w:hAnsi="Arial" w:cs="Arial"/>
          <w:sz w:val="28"/>
          <w:szCs w:val="28"/>
          <w:lang w:val="fr-CA"/>
        </w:rPr>
        <w:t>;</w:t>
      </w:r>
      <w:r w:rsidRPr="00F1637F">
        <w:rPr>
          <w:rFonts w:ascii="Arial" w:hAnsi="Arial" w:cs="Arial"/>
          <w:sz w:val="28"/>
          <w:szCs w:val="28"/>
          <w:lang w:val="fr-CA"/>
        </w:rPr>
        <w:t xml:space="preserve"> </w:t>
      </w:r>
    </w:p>
    <w:p w14:paraId="275AE525" w14:textId="77777777" w:rsidR="00A45F2B" w:rsidRPr="00F1637F" w:rsidRDefault="00A45F2B" w:rsidP="008B4ADB">
      <w:pPr>
        <w:numPr>
          <w:ilvl w:val="0"/>
          <w:numId w:val="19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dans le cas d’une rampe, s’étendre horizontalement à la hauteur requise, à 300 mm au moins au-delà des bords supérieur et inférieur de l’inclinaison.</w:t>
      </w:r>
    </w:p>
    <w:p w14:paraId="6515926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Charge</w:t>
      </w:r>
    </w:p>
    <w:p w14:paraId="079DA08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mains courantes et leurs supports doivent être conçus et construits pour résister aux charges suivantes, qui ne doivent pas être considérées comme agissant simultanément :</w:t>
      </w:r>
    </w:p>
    <w:p w14:paraId="45253117" w14:textId="3F9BC822" w:rsidR="00A45F2B" w:rsidRPr="00F1637F" w:rsidRDefault="00A45F2B" w:rsidP="008B4ADB">
      <w:pPr>
        <w:numPr>
          <w:ilvl w:val="0"/>
          <w:numId w:val="23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une charge concentrée de 1,7 kN minimum appliquée en tout point et dans toute direction, </w:t>
      </w:r>
    </w:p>
    <w:p w14:paraId="3ED92077" w14:textId="77777777" w:rsidR="00A45F2B" w:rsidRPr="00F1637F" w:rsidRDefault="00A45F2B" w:rsidP="008B4ADB">
      <w:pPr>
        <w:numPr>
          <w:ilvl w:val="0"/>
          <w:numId w:val="23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charge uniforme de 0,7 kN/m minimum appliquée dans n’importe quelle direction.</w:t>
      </w:r>
    </w:p>
    <w:p w14:paraId="2ABF384B" w14:textId="110B77DE"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73" w:name="_Toc117783672"/>
      <w:bookmarkStart w:id="274" w:name="_Ref114227684"/>
      <w:bookmarkStart w:id="275" w:name="_Toc156901516"/>
      <w:r w:rsidRPr="00F1637F">
        <w:rPr>
          <w:rFonts w:ascii="Arial" w:hAnsi="Arial" w:cs="Arial"/>
          <w:bCs/>
          <w:sz w:val="28"/>
          <w:szCs w:val="28"/>
          <w:lang w:val="fr-CA"/>
        </w:rPr>
        <w:t>Garde-corps</w:t>
      </w:r>
      <w:bookmarkEnd w:id="273"/>
      <w:bookmarkEnd w:id="274"/>
      <w:bookmarkEnd w:id="275"/>
    </w:p>
    <w:p w14:paraId="04DF5E8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083A2D40" w14:textId="1C892BE5"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Chaque escalier, rampe et palier doit être équipé d’une paroi ou d’un garde</w:t>
      </w:r>
      <w:r w:rsidR="00772B7A" w:rsidRPr="00F1637F">
        <w:rPr>
          <w:rFonts w:ascii="Arial" w:hAnsi="Arial" w:cs="Arial"/>
          <w:sz w:val="28"/>
          <w:szCs w:val="28"/>
          <w:lang w:val="fr-CA"/>
        </w:rPr>
        <w:noBreakHyphen/>
      </w:r>
      <w:r w:rsidRPr="00F1637F">
        <w:rPr>
          <w:rFonts w:ascii="Arial" w:hAnsi="Arial" w:cs="Arial"/>
          <w:sz w:val="28"/>
          <w:szCs w:val="28"/>
          <w:lang w:val="fr-CA"/>
        </w:rPr>
        <w:t>corps bien fixé de chaque côté, dans les cas suivants :</w:t>
      </w:r>
    </w:p>
    <w:p w14:paraId="3AE69950" w14:textId="77777777" w:rsidR="00A45F2B" w:rsidRPr="00F1637F" w:rsidRDefault="00A45F2B" w:rsidP="008B4ADB">
      <w:pPr>
        <w:numPr>
          <w:ilvl w:val="0"/>
          <w:numId w:val="19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il y a une différence d’élévation de plus de 100 mm entre la surface de l’escalier, de la rampe ou du palier et la surface adjacente, ou</w:t>
      </w:r>
    </w:p>
    <w:p w14:paraId="3B945A38" w14:textId="77777777" w:rsidR="00A45F2B" w:rsidRPr="00F1637F" w:rsidRDefault="00A45F2B" w:rsidP="008B4ADB">
      <w:pPr>
        <w:numPr>
          <w:ilvl w:val="0"/>
          <w:numId w:val="19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surface adjacente située à moins de 1,2 m de la surface de l’escalier, de la rampe ou du palier présente une pente supérieure à 1:2.</w:t>
      </w:r>
    </w:p>
    <w:p w14:paraId="4555ED1C"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Hauteur</w:t>
      </w:r>
    </w:p>
    <w:p w14:paraId="0C76320D"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Intérieur</w:t>
      </w:r>
    </w:p>
    <w:p w14:paraId="2D6ADF43" w14:textId="77777777"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La hauteur d’un garde-corps pour les escaliers intérieurs, les rampes et les paliers doit être de 1 070 mm au minimum, mesurée verticalement jusqu’au sommet du garde-corps :</w:t>
      </w:r>
    </w:p>
    <w:p w14:paraId="7803CC34" w14:textId="77777777" w:rsidR="00A45F2B" w:rsidRPr="00F1637F" w:rsidRDefault="00A45F2B" w:rsidP="008B4ADB">
      <w:pPr>
        <w:numPr>
          <w:ilvl w:val="0"/>
          <w:numId w:val="20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depuis une ligne passant par les bords extérieurs des nez de marche, ou</w:t>
      </w:r>
    </w:p>
    <w:p w14:paraId="44BDCFF1" w14:textId="77777777" w:rsidR="00A45F2B" w:rsidRPr="00F1637F" w:rsidRDefault="00A45F2B" w:rsidP="008B4ADB">
      <w:pPr>
        <w:numPr>
          <w:ilvl w:val="0"/>
          <w:numId w:val="20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surface de la rampe ou du palier.</w:t>
      </w:r>
    </w:p>
    <w:p w14:paraId="40DF1D81"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Extérieur</w:t>
      </w:r>
    </w:p>
    <w:p w14:paraId="4A7BA63E" w14:textId="373C092F"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La hauteur d’un garde-corps doit être d’au moins 1 070 mm pour les escaliers extérieurs, les rampes et les paliers situés à plus de 10 m au</w:t>
      </w:r>
      <w:r w:rsidR="00772B7A" w:rsidRPr="00F1637F">
        <w:rPr>
          <w:rFonts w:ascii="Arial" w:hAnsi="Arial" w:cs="Arial"/>
          <w:sz w:val="28"/>
          <w:szCs w:val="28"/>
          <w:lang w:val="fr-CA"/>
        </w:rPr>
        <w:noBreakHyphen/>
      </w:r>
      <w:r w:rsidRPr="00F1637F">
        <w:rPr>
          <w:rFonts w:ascii="Arial" w:hAnsi="Arial" w:cs="Arial"/>
          <w:sz w:val="28"/>
          <w:szCs w:val="28"/>
          <w:lang w:val="fr-CA"/>
        </w:rPr>
        <w:t>dessus du niveau du sol adjacent, mesurée verticalement jusqu’au sommet du garde-corps :</w:t>
      </w:r>
    </w:p>
    <w:p w14:paraId="04A58433" w14:textId="77777777" w:rsidR="00A45F2B" w:rsidRPr="00F1637F" w:rsidRDefault="00A45F2B" w:rsidP="008B4ADB">
      <w:pPr>
        <w:numPr>
          <w:ilvl w:val="0"/>
          <w:numId w:val="20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depuis une ligne passant par les bords extérieurs des nez de marche, ou</w:t>
      </w:r>
    </w:p>
    <w:p w14:paraId="5CCD4CAD" w14:textId="77777777" w:rsidR="00A45F2B" w:rsidRPr="00F1637F" w:rsidRDefault="00A45F2B" w:rsidP="008B4ADB">
      <w:pPr>
        <w:numPr>
          <w:ilvl w:val="0"/>
          <w:numId w:val="20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surface de la rampe ou du palier.</w:t>
      </w:r>
    </w:p>
    <w:p w14:paraId="4B0372D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Fenêtres</w:t>
      </w:r>
    </w:p>
    <w:p w14:paraId="5E5AAFAC" w14:textId="4913155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fenêtre dont la distance mesurée verticalement entre le bas de la fenêtre et une ligne passant par les bords extérieurs des nez de marche est inférieure à 900 mm, ou une fenêtre qui s’étend à moins de 1 070 mm au</w:t>
      </w:r>
      <w:r w:rsidR="00772B7A" w:rsidRPr="00F1637F">
        <w:rPr>
          <w:rFonts w:ascii="Arial" w:hAnsi="Arial" w:cs="Arial"/>
          <w:sz w:val="28"/>
          <w:szCs w:val="28"/>
          <w:lang w:val="fr-CA"/>
        </w:rPr>
        <w:noBreakHyphen/>
      </w:r>
      <w:r w:rsidRPr="00F1637F">
        <w:rPr>
          <w:rFonts w:ascii="Arial" w:hAnsi="Arial" w:cs="Arial"/>
          <w:sz w:val="28"/>
          <w:szCs w:val="28"/>
          <w:lang w:val="fr-CA"/>
        </w:rPr>
        <w:t>dessus de la surface de la rampe ou du palier, doit être :</w:t>
      </w:r>
    </w:p>
    <w:p w14:paraId="58125172" w14:textId="77777777" w:rsidR="00A45F2B" w:rsidRPr="00F1637F" w:rsidRDefault="00A45F2B" w:rsidP="008B4ADB">
      <w:pPr>
        <w:numPr>
          <w:ilvl w:val="0"/>
          <w:numId w:val="19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protégée par un garde-corps qui répond à ces critères :</w:t>
      </w:r>
    </w:p>
    <w:p w14:paraId="51CB54D6" w14:textId="77777777" w:rsidR="00A45F2B" w:rsidRPr="00F1637F" w:rsidRDefault="00A45F2B" w:rsidP="008B4ADB">
      <w:pPr>
        <w:numPr>
          <w:ilvl w:val="0"/>
          <w:numId w:val="237"/>
        </w:numPr>
        <w:spacing w:after="0" w:line="259" w:lineRule="auto"/>
        <w:jc w:val="both"/>
        <w:rPr>
          <w:rFonts w:ascii="Arial" w:hAnsi="Arial" w:cs="Arial"/>
          <w:sz w:val="28"/>
          <w:szCs w:val="28"/>
          <w:lang w:val="fr-CA"/>
        </w:rPr>
      </w:pPr>
      <w:r w:rsidRPr="00F1637F">
        <w:rPr>
          <w:rFonts w:ascii="Arial" w:hAnsi="Arial" w:cs="Arial"/>
          <w:sz w:val="28"/>
          <w:szCs w:val="28"/>
          <w:lang w:val="fr-CA"/>
        </w:rPr>
        <w:t>900 mm de hauteur minimum au-dessus d’une ligne tracée à travers les bords extérieurs des nez de marche, ou</w:t>
      </w:r>
    </w:p>
    <w:p w14:paraId="00826818" w14:textId="60AD4598" w:rsidR="00A45F2B" w:rsidRPr="00F1637F" w:rsidRDefault="00A45F2B" w:rsidP="008B4ADB">
      <w:pPr>
        <w:numPr>
          <w:ilvl w:val="0"/>
          <w:numId w:val="237"/>
        </w:numPr>
        <w:spacing w:after="0" w:line="259" w:lineRule="auto"/>
        <w:jc w:val="both"/>
        <w:rPr>
          <w:rFonts w:ascii="Arial" w:hAnsi="Arial" w:cs="Arial"/>
          <w:sz w:val="28"/>
          <w:szCs w:val="28"/>
          <w:lang w:val="fr-CA"/>
        </w:rPr>
      </w:pPr>
      <w:r w:rsidRPr="00F1637F">
        <w:rPr>
          <w:rFonts w:ascii="Arial" w:hAnsi="Arial" w:cs="Arial"/>
          <w:sz w:val="28"/>
          <w:szCs w:val="28"/>
          <w:lang w:val="fr-CA"/>
        </w:rPr>
        <w:t>1 070 mm de hauteur minimum mesurée au sommet du garde-corps à partir de la surface de la rampe ou du palier</w:t>
      </w:r>
      <w:r w:rsidR="00772B7A" w:rsidRPr="00F1637F">
        <w:rPr>
          <w:rFonts w:ascii="Arial" w:hAnsi="Arial" w:cs="Arial"/>
          <w:sz w:val="28"/>
          <w:szCs w:val="28"/>
          <w:lang w:val="fr-CA"/>
        </w:rPr>
        <w:t>;</w:t>
      </w:r>
      <w:r w:rsidRPr="00F1637F">
        <w:rPr>
          <w:rFonts w:ascii="Arial" w:hAnsi="Arial" w:cs="Arial"/>
          <w:sz w:val="28"/>
          <w:szCs w:val="28"/>
          <w:lang w:val="fr-CA"/>
        </w:rPr>
        <w:t xml:space="preserve"> ou</w:t>
      </w:r>
    </w:p>
    <w:p w14:paraId="25E005BC" w14:textId="77777777" w:rsidR="00A45F2B" w:rsidRPr="00F1637F" w:rsidRDefault="00A45F2B" w:rsidP="008B4ADB">
      <w:pPr>
        <w:numPr>
          <w:ilvl w:val="0"/>
          <w:numId w:val="19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fixé en position et conçu pour résister aux charges latérales de conception spécifiées pour les garde-corps et les murs conformément au Code du bâtiment applicable.</w:t>
      </w:r>
    </w:p>
    <w:p w14:paraId="1E48CCCD"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Différenciation</w:t>
      </w:r>
    </w:p>
    <w:p w14:paraId="69E588BC"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Un garde-corps doit présenter un contraste de luminance moyen avec la surface environnante.</w:t>
      </w:r>
    </w:p>
    <w:p w14:paraId="25BB7598" w14:textId="684CF801" w:rsidR="00A45F2B" w:rsidRPr="00F1637F" w:rsidRDefault="00A45F2B" w:rsidP="008B4ADB">
      <w:pPr>
        <w:pStyle w:val="Heading2"/>
        <w:keepLines/>
        <w:widowControl/>
        <w:numPr>
          <w:ilvl w:val="1"/>
          <w:numId w:val="25"/>
        </w:numPr>
        <w:spacing w:before="360" w:after="160" w:line="259" w:lineRule="auto"/>
        <w:ind w:left="578" w:hanging="578"/>
        <w:rPr>
          <w:rFonts w:ascii="Arial" w:hAnsi="Arial" w:cs="Arial"/>
          <w:sz w:val="28"/>
          <w:szCs w:val="28"/>
          <w:lang w:val="fr-CA"/>
        </w:rPr>
      </w:pPr>
      <w:bookmarkStart w:id="276" w:name="_Toc117783673"/>
      <w:bookmarkStart w:id="277" w:name="_Ref114512865"/>
      <w:bookmarkStart w:id="278" w:name="_Toc156901517"/>
      <w:r w:rsidRPr="00F1637F">
        <w:rPr>
          <w:rFonts w:ascii="Arial" w:hAnsi="Arial" w:cs="Arial"/>
          <w:bCs/>
          <w:sz w:val="28"/>
          <w:szCs w:val="28"/>
          <w:lang w:val="fr-CA"/>
        </w:rPr>
        <w:t>Zone d’arrivée et de départ de passagers</w:t>
      </w:r>
      <w:bookmarkEnd w:id="276"/>
      <w:bookmarkEnd w:id="277"/>
      <w:bookmarkEnd w:id="278"/>
    </w:p>
    <w:p w14:paraId="239B098F" w14:textId="3117831B"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79" w:name="_Toc117783674"/>
      <w:bookmarkStart w:id="280" w:name="_Toc156901518"/>
      <w:r w:rsidRPr="00F1637F">
        <w:rPr>
          <w:rFonts w:ascii="Arial" w:hAnsi="Arial" w:cs="Arial"/>
          <w:bCs/>
          <w:sz w:val="28"/>
          <w:szCs w:val="28"/>
          <w:lang w:val="fr-CA"/>
        </w:rPr>
        <w:t>Généralités</w:t>
      </w:r>
      <w:bookmarkEnd w:id="279"/>
      <w:bookmarkEnd w:id="280"/>
    </w:p>
    <w:p w14:paraId="0DCA756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zone d’arrivée et de départ de passagers doit :</w:t>
      </w:r>
    </w:p>
    <w:p w14:paraId="2B071B68" w14:textId="77777777" w:rsidR="00A45F2B" w:rsidRPr="00F1637F" w:rsidRDefault="00A45F2B" w:rsidP="008B4ADB">
      <w:pPr>
        <w:numPr>
          <w:ilvl w:val="0"/>
          <w:numId w:val="110"/>
        </w:numPr>
        <w:spacing w:after="0" w:line="259" w:lineRule="auto"/>
        <w:ind w:left="360"/>
        <w:jc w:val="both"/>
        <w:rPr>
          <w:rFonts w:ascii="Arial" w:hAnsi="Arial" w:cs="Arial"/>
          <w:sz w:val="28"/>
          <w:szCs w:val="28"/>
        </w:rPr>
      </w:pPr>
      <w:r w:rsidRPr="00F1637F">
        <w:rPr>
          <w:rFonts w:ascii="Arial" w:hAnsi="Arial" w:cs="Arial"/>
          <w:sz w:val="28"/>
          <w:szCs w:val="28"/>
          <w:lang w:val="fr-CA"/>
        </w:rPr>
        <w:t xml:space="preserve">être marquée, </w:t>
      </w:r>
    </w:p>
    <w:p w14:paraId="4AB32B97" w14:textId="565984E9" w:rsidR="00A45F2B" w:rsidRPr="00F1637F" w:rsidRDefault="00A45F2B" w:rsidP="008B4ADB">
      <w:pPr>
        <w:numPr>
          <w:ilvl w:val="0"/>
          <w:numId w:val="11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à une distance maximale de 25 m de l’entrée du bâtiment la plus proche desservie par la zone d’arrivée et de départ de passagers, </w:t>
      </w:r>
    </w:p>
    <w:p w14:paraId="569C0C48" w14:textId="29C49031" w:rsidR="00A45F2B" w:rsidRPr="00F1637F" w:rsidRDefault="00A45F2B" w:rsidP="008B4ADB">
      <w:pPr>
        <w:numPr>
          <w:ilvl w:val="0"/>
          <w:numId w:val="11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mener à une allée d’accès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_Ref113633848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5.3</w:t>
      </w:r>
      <w:r w:rsidRPr="00F1637F">
        <w:rPr>
          <w:rFonts w:ascii="Arial" w:hAnsi="Arial" w:cs="Arial"/>
          <w:color w:val="0066FF"/>
          <w:sz w:val="28"/>
          <w:szCs w:val="28"/>
          <w:u w:val="single"/>
          <w:lang w:val="fr-CA"/>
        </w:rPr>
        <w:fldChar w:fldCharType="end"/>
      </w:r>
      <w:r w:rsidR="00772B7A" w:rsidRPr="00F1637F">
        <w:rPr>
          <w:rFonts w:ascii="Arial" w:hAnsi="Arial" w:cs="Arial"/>
          <w:sz w:val="28"/>
          <w:szCs w:val="28"/>
          <w:lang w:val="fr-CA"/>
        </w:rPr>
        <w:t xml:space="preserve">, </w:t>
      </w:r>
    </w:p>
    <w:p w14:paraId="3B900A7C" w14:textId="77777777" w:rsidR="00A45F2B" w:rsidRPr="00F1637F" w:rsidRDefault="00A45F2B" w:rsidP="008B4ADB">
      <w:pPr>
        <w:numPr>
          <w:ilvl w:val="0"/>
          <w:numId w:val="11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toit de protection contre les intempéries pour les utilisateurs.</w:t>
      </w:r>
    </w:p>
    <w:p w14:paraId="1FEF1935" w14:textId="536437B5"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81" w:name="_Toc156901519"/>
      <w:r w:rsidRPr="00F1637F">
        <w:rPr>
          <w:rFonts w:ascii="Arial" w:hAnsi="Arial" w:cs="Arial"/>
          <w:bCs/>
          <w:sz w:val="28"/>
          <w:szCs w:val="28"/>
          <w:lang w:val="fr-CA"/>
        </w:rPr>
        <w:t>Échappée</w:t>
      </w:r>
      <w:bookmarkEnd w:id="281"/>
    </w:p>
    <w:p w14:paraId="32A6B7C8"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Une zone d’arrivée et de départ de passagers doit avoir une échappée de 3 000 minimum au-dessus du niveau du sol.</w:t>
      </w:r>
    </w:p>
    <w:p w14:paraId="40E54FF8" w14:textId="15C6F811"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82" w:name="_Toc117783675"/>
      <w:bookmarkStart w:id="283" w:name="_Toc156901520"/>
      <w:r w:rsidRPr="00F1637F">
        <w:rPr>
          <w:rFonts w:ascii="Arial" w:hAnsi="Arial" w:cs="Arial"/>
          <w:bCs/>
          <w:sz w:val="28"/>
          <w:szCs w:val="28"/>
          <w:lang w:val="fr-CA"/>
        </w:rPr>
        <w:t>Aire dégagée</w:t>
      </w:r>
      <w:bookmarkEnd w:id="282"/>
      <w:bookmarkEnd w:id="283"/>
    </w:p>
    <w:p w14:paraId="3839AE8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zone d’arrivée et de départ de passagers doit avoir :</w:t>
      </w:r>
    </w:p>
    <w:p w14:paraId="17E9CEFC" w14:textId="401D8CF9" w:rsidR="00A45F2B" w:rsidRPr="00F1637F" w:rsidRDefault="00A45F2B" w:rsidP="008B4ADB">
      <w:pPr>
        <w:numPr>
          <w:ilvl w:val="0"/>
          <w:numId w:val="7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largeur libre de 3 400 mm minimum,</w:t>
      </w:r>
    </w:p>
    <w:p w14:paraId="7FB64DC5" w14:textId="77777777" w:rsidR="00A45F2B" w:rsidRPr="00F1637F" w:rsidRDefault="00A45F2B" w:rsidP="008B4ADB">
      <w:pPr>
        <w:numPr>
          <w:ilvl w:val="0"/>
          <w:numId w:val="7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longueur libre de 7 400 mm minimum.</w:t>
      </w:r>
    </w:p>
    <w:p w14:paraId="0FD26F90" w14:textId="4229BFB9"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84" w:name="_Toc117783676"/>
      <w:bookmarkStart w:id="285" w:name="_Toc156901521"/>
      <w:r w:rsidRPr="00F1637F">
        <w:rPr>
          <w:rFonts w:ascii="Arial" w:hAnsi="Arial" w:cs="Arial"/>
          <w:bCs/>
          <w:sz w:val="28"/>
          <w:szCs w:val="28"/>
          <w:lang w:val="fr-CA"/>
        </w:rPr>
        <w:t>Signalisation verticale</w:t>
      </w:r>
      <w:bookmarkEnd w:id="284"/>
      <w:bookmarkEnd w:id="285"/>
    </w:p>
    <w:p w14:paraId="170E977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signalisation identifiant la zone d’arrivée et de départ de passagers doit répondre à ces critères :</w:t>
      </w:r>
    </w:p>
    <w:p w14:paraId="25D68EBF" w14:textId="77777777" w:rsidR="00A45F2B" w:rsidRPr="00F1637F" w:rsidRDefault="00A45F2B" w:rsidP="008B4ADB">
      <w:pPr>
        <w:numPr>
          <w:ilvl w:val="0"/>
          <w:numId w:val="20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d’une largeur minimale de 300 mm et d’une hauteur minimale de 600 mm,</w:t>
      </w:r>
    </w:p>
    <w:p w14:paraId="332F044A" w14:textId="77777777" w:rsidR="00A45F2B" w:rsidRPr="00F1637F" w:rsidRDefault="00A45F2B" w:rsidP="008B4ADB">
      <w:pPr>
        <w:numPr>
          <w:ilvl w:val="0"/>
          <w:numId w:val="20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située entre 1 500 mm minimum et 2 000 mm maximum au-dessus du niveau du sol,</w:t>
      </w:r>
    </w:p>
    <w:p w14:paraId="2DC448A0" w14:textId="74DC7340" w:rsidR="00A45F2B" w:rsidRPr="00F1637F" w:rsidRDefault="00A45F2B" w:rsidP="008B4ADB">
      <w:pPr>
        <w:numPr>
          <w:ilvl w:val="0"/>
          <w:numId w:val="20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porter le pictogramme international d’accessibilité conformément à l’article </w:t>
      </w:r>
      <w:r w:rsidR="00450A69" w:rsidRPr="00F1637F">
        <w:rPr>
          <w:rFonts w:ascii="Arial" w:hAnsi="Arial" w:cs="Arial"/>
          <w:sz w:val="28"/>
          <w:szCs w:val="28"/>
          <w:lang w:val="fr-CA"/>
        </w:rPr>
        <w:fldChar w:fldCharType="begin"/>
      </w:r>
      <w:r w:rsidR="00450A69" w:rsidRPr="00F1637F">
        <w:rPr>
          <w:rFonts w:ascii="Arial" w:hAnsi="Arial" w:cs="Arial"/>
          <w:sz w:val="28"/>
          <w:szCs w:val="28"/>
          <w:lang w:val="fr-CA"/>
        </w:rPr>
        <w:instrText xml:space="preserve"> REF _Ref156896416 \r \h </w:instrText>
      </w:r>
      <w:r w:rsidR="00F1637F">
        <w:rPr>
          <w:rFonts w:ascii="Arial" w:hAnsi="Arial" w:cs="Arial"/>
          <w:sz w:val="28"/>
          <w:szCs w:val="28"/>
          <w:lang w:val="fr-CA"/>
        </w:rPr>
        <w:instrText xml:space="preserve"> \* MERGEFORMAT </w:instrText>
      </w:r>
      <w:r w:rsidR="00450A69" w:rsidRPr="00F1637F">
        <w:rPr>
          <w:rFonts w:ascii="Arial" w:hAnsi="Arial" w:cs="Arial"/>
          <w:sz w:val="28"/>
          <w:szCs w:val="28"/>
          <w:lang w:val="fr-CA"/>
        </w:rPr>
      </w:r>
      <w:r w:rsidR="00450A69" w:rsidRPr="00F1637F">
        <w:rPr>
          <w:rFonts w:ascii="Arial" w:hAnsi="Arial" w:cs="Arial"/>
          <w:sz w:val="28"/>
          <w:szCs w:val="28"/>
          <w:lang w:val="fr-CA"/>
        </w:rPr>
        <w:fldChar w:fldCharType="separate"/>
      </w:r>
      <w:r w:rsidR="00F1637F" w:rsidRPr="00F1637F">
        <w:rPr>
          <w:rFonts w:ascii="Arial" w:hAnsi="Arial" w:cs="Arial"/>
          <w:sz w:val="28"/>
          <w:szCs w:val="28"/>
          <w:lang w:val="fr-CA"/>
        </w:rPr>
        <w:t>6.3.8</w:t>
      </w:r>
      <w:r w:rsidR="00450A69" w:rsidRPr="00F1637F">
        <w:rPr>
          <w:rFonts w:ascii="Arial" w:hAnsi="Arial" w:cs="Arial"/>
          <w:sz w:val="28"/>
          <w:szCs w:val="28"/>
          <w:lang w:val="fr-CA"/>
        </w:rPr>
        <w:fldChar w:fldCharType="end"/>
      </w:r>
      <w:r w:rsidRPr="00F1637F">
        <w:rPr>
          <w:rFonts w:ascii="Arial" w:hAnsi="Arial" w:cs="Arial"/>
          <w:sz w:val="28"/>
          <w:szCs w:val="28"/>
          <w:lang w:val="fr-CA"/>
        </w:rPr>
        <w:t>,</w:t>
      </w:r>
    </w:p>
    <w:p w14:paraId="5E22EF60" w14:textId="483E5B15" w:rsidR="00A45F2B" w:rsidRPr="00F1637F" w:rsidRDefault="00A45F2B" w:rsidP="008B4ADB">
      <w:pPr>
        <w:numPr>
          <w:ilvl w:val="0"/>
          <w:numId w:val="20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présenter un texte d’information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_Ref91600260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w:t>
      </w:r>
      <w:r w:rsidRPr="00F1637F">
        <w:rPr>
          <w:rFonts w:ascii="Arial" w:hAnsi="Arial" w:cs="Arial"/>
          <w:color w:val="0066FF"/>
          <w:sz w:val="28"/>
          <w:szCs w:val="28"/>
          <w:lang w:val="fr-CA"/>
        </w:rPr>
        <w:fldChar w:fldCharType="end"/>
      </w:r>
      <w:r w:rsidR="00772B7A" w:rsidRPr="00F1637F">
        <w:rPr>
          <w:rFonts w:ascii="Arial" w:hAnsi="Arial" w:cs="Arial"/>
          <w:sz w:val="28"/>
          <w:szCs w:val="28"/>
          <w:lang w:val="fr-CA"/>
        </w:rPr>
        <w:t>,</w:t>
      </w:r>
      <w:r w:rsidRPr="00F1637F">
        <w:rPr>
          <w:rFonts w:ascii="Arial" w:hAnsi="Arial" w:cs="Arial"/>
          <w:sz w:val="28"/>
          <w:szCs w:val="28"/>
          <w:lang w:val="fr-CA"/>
        </w:rPr>
        <w:t xml:space="preserve"> </w:t>
      </w:r>
    </w:p>
    <w:p w14:paraId="7D461A20" w14:textId="1B38FFC9" w:rsidR="00A45F2B" w:rsidRPr="00F1637F" w:rsidRDefault="00A45F2B" w:rsidP="008B4ADB">
      <w:pPr>
        <w:numPr>
          <w:ilvl w:val="0"/>
          <w:numId w:val="206"/>
        </w:numPr>
        <w:spacing w:after="0" w:line="259" w:lineRule="auto"/>
        <w:ind w:left="360"/>
        <w:jc w:val="both"/>
        <w:rPr>
          <w:rFonts w:ascii="Arial" w:hAnsi="Arial" w:cs="Arial"/>
          <w:sz w:val="28"/>
          <w:szCs w:val="28"/>
        </w:rPr>
      </w:pPr>
      <w:r w:rsidRPr="00F1637F">
        <w:rPr>
          <w:rFonts w:ascii="Arial" w:hAnsi="Arial" w:cs="Arial"/>
          <w:sz w:val="28"/>
          <w:szCs w:val="28"/>
          <w:lang w:val="fr-CA"/>
        </w:rPr>
        <w:t>être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4.5</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5653F2E" w14:textId="7BA720F2" w:rsidR="00A45F2B" w:rsidRPr="00F1637F" w:rsidRDefault="00A45F2B" w:rsidP="008B4ADB">
      <w:pPr>
        <w:pStyle w:val="Heading2"/>
        <w:keepLines/>
        <w:widowControl/>
        <w:numPr>
          <w:ilvl w:val="1"/>
          <w:numId w:val="25"/>
        </w:numPr>
        <w:spacing w:before="360" w:after="160" w:line="259" w:lineRule="auto"/>
        <w:ind w:left="578" w:hanging="578"/>
        <w:rPr>
          <w:rFonts w:ascii="Arial" w:hAnsi="Arial" w:cs="Arial"/>
          <w:sz w:val="28"/>
          <w:szCs w:val="28"/>
        </w:rPr>
      </w:pPr>
      <w:bookmarkStart w:id="286" w:name="_Toc117783677"/>
      <w:bookmarkStart w:id="287" w:name="_Ref113633848"/>
      <w:bookmarkStart w:id="288" w:name="_Toc156901522"/>
      <w:r w:rsidRPr="00F1637F">
        <w:rPr>
          <w:rFonts w:ascii="Arial" w:hAnsi="Arial" w:cs="Arial"/>
          <w:bCs/>
          <w:sz w:val="28"/>
          <w:szCs w:val="28"/>
          <w:lang w:val="fr-CA"/>
        </w:rPr>
        <w:t>Allée d’accès</w:t>
      </w:r>
      <w:bookmarkEnd w:id="286"/>
      <w:bookmarkEnd w:id="287"/>
      <w:bookmarkEnd w:id="288"/>
    </w:p>
    <w:p w14:paraId="18357D70" w14:textId="77777777" w:rsidR="00A45F2B" w:rsidRPr="00F1637F" w:rsidRDefault="00A45F2B" w:rsidP="008B4ADB">
      <w:pPr>
        <w:spacing w:before="240"/>
        <w:jc w:val="both"/>
        <w:rPr>
          <w:rFonts w:ascii="Arial" w:hAnsi="Arial" w:cs="Arial"/>
          <w:i/>
          <w:iCs/>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Les allées d’accès doivent être régulièrement entretenues et débarrassées des débris et de la neige.</w:t>
      </w:r>
    </w:p>
    <w:p w14:paraId="5719EE3A" w14:textId="29E81BEC" w:rsidR="00A45F2B" w:rsidRPr="00F1637F" w:rsidRDefault="00A45F2B" w:rsidP="008B4ADB">
      <w:pPr>
        <w:pStyle w:val="Heading3"/>
        <w:keepLines/>
        <w:widowControl/>
        <w:numPr>
          <w:ilvl w:val="2"/>
          <w:numId w:val="25"/>
        </w:numPr>
        <w:spacing w:before="320" w:after="160" w:line="259" w:lineRule="auto"/>
        <w:ind w:left="936" w:hanging="936"/>
        <w:rPr>
          <w:rFonts w:ascii="Arial" w:hAnsi="Arial" w:cs="Arial"/>
          <w:sz w:val="28"/>
          <w:szCs w:val="28"/>
        </w:rPr>
      </w:pPr>
      <w:bookmarkStart w:id="289" w:name="_Toc117783678"/>
      <w:bookmarkStart w:id="290" w:name="_Toc156901523"/>
      <w:r w:rsidRPr="00F1637F">
        <w:rPr>
          <w:rFonts w:ascii="Arial" w:hAnsi="Arial" w:cs="Arial"/>
          <w:bCs/>
          <w:sz w:val="28"/>
          <w:szCs w:val="28"/>
          <w:lang w:val="fr-CA"/>
        </w:rPr>
        <w:t>Généralités</w:t>
      </w:r>
      <w:bookmarkEnd w:id="289"/>
      <w:bookmarkEnd w:id="290"/>
    </w:p>
    <w:p w14:paraId="18D51E49"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Une allée d’accès doit :</w:t>
      </w:r>
    </w:p>
    <w:p w14:paraId="42F7899F" w14:textId="74B97C9C" w:rsidR="00A45F2B" w:rsidRPr="00F1637F" w:rsidRDefault="00A45F2B" w:rsidP="008B4ADB">
      <w:pPr>
        <w:numPr>
          <w:ilvl w:val="0"/>
          <w:numId w:val="23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marquée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_Ref131871583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5.3.3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D676DF5" w14:textId="77777777" w:rsidR="00A45F2B" w:rsidRPr="00F1637F" w:rsidRDefault="00A45F2B" w:rsidP="008B4ADB">
      <w:pPr>
        <w:numPr>
          <w:ilvl w:val="0"/>
          <w:numId w:val="23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parallèle à une zone d’arrivée et de départ de passagers,</w:t>
      </w:r>
    </w:p>
    <w:p w14:paraId="73F217A2" w14:textId="77777777" w:rsidR="00A45F2B" w:rsidRPr="00F1637F" w:rsidRDefault="00A45F2B" w:rsidP="008B4ADB">
      <w:pPr>
        <w:numPr>
          <w:ilvl w:val="0"/>
          <w:numId w:val="23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toit de protection contre les intempéries pour les utilisateurs.</w:t>
      </w:r>
    </w:p>
    <w:p w14:paraId="29819492" w14:textId="55935741"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91" w:name="_Toc117783679"/>
      <w:bookmarkStart w:id="292" w:name="_Toc156901524"/>
      <w:r w:rsidRPr="00F1637F">
        <w:rPr>
          <w:rFonts w:ascii="Arial" w:hAnsi="Arial" w:cs="Arial"/>
          <w:bCs/>
          <w:sz w:val="28"/>
          <w:szCs w:val="28"/>
          <w:lang w:val="fr-CA"/>
        </w:rPr>
        <w:t>Aire dégagée</w:t>
      </w:r>
      <w:bookmarkEnd w:id="291"/>
      <w:bookmarkEnd w:id="292"/>
    </w:p>
    <w:p w14:paraId="6B2D5C1C"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Une allée d’accès doit :</w:t>
      </w:r>
    </w:p>
    <w:p w14:paraId="46338B6B" w14:textId="597826A8" w:rsidR="00A45F2B" w:rsidRPr="00F1637F" w:rsidRDefault="00A45F2B" w:rsidP="008B4ADB">
      <w:pPr>
        <w:numPr>
          <w:ilvl w:val="0"/>
          <w:numId w:val="20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largeur libre de 2 440 mm minimum,</w:t>
      </w:r>
    </w:p>
    <w:p w14:paraId="42785B6B" w14:textId="77777777" w:rsidR="00A45F2B" w:rsidRPr="00F1637F" w:rsidRDefault="00A45F2B" w:rsidP="008B4ADB">
      <w:pPr>
        <w:numPr>
          <w:ilvl w:val="0"/>
          <w:numId w:val="20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longueur libre de 7 400 mm minimum.</w:t>
      </w:r>
    </w:p>
    <w:p w14:paraId="1E57DFA8" w14:textId="7FF0C2D0"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293" w:name="_Ref131871583"/>
      <w:bookmarkStart w:id="294" w:name="_Toc117783680"/>
      <w:bookmarkStart w:id="295" w:name="_Toc156901525"/>
      <w:r w:rsidRPr="00F1637F">
        <w:rPr>
          <w:rFonts w:ascii="Arial" w:hAnsi="Arial" w:cs="Arial"/>
          <w:bCs/>
          <w:sz w:val="28"/>
          <w:szCs w:val="28"/>
          <w:lang w:val="fr-CA"/>
        </w:rPr>
        <w:t>Identification des allées d’accès</w:t>
      </w:r>
      <w:bookmarkEnd w:id="293"/>
      <w:bookmarkEnd w:id="294"/>
      <w:bookmarkEnd w:id="295"/>
    </w:p>
    <w:p w14:paraId="2C2BE3F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allées d’accès doivent présenter un marquage au sol diagonal qui répond aux critères suivants :</w:t>
      </w:r>
    </w:p>
    <w:p w14:paraId="2AD50320" w14:textId="77777777" w:rsidR="00A45F2B" w:rsidRPr="00F1637F" w:rsidRDefault="00A45F2B" w:rsidP="008B4ADB">
      <w:pPr>
        <w:numPr>
          <w:ilvl w:val="0"/>
          <w:numId w:val="81"/>
        </w:numPr>
        <w:spacing w:after="0" w:line="259" w:lineRule="auto"/>
        <w:ind w:left="360"/>
        <w:jc w:val="both"/>
        <w:rPr>
          <w:rFonts w:ascii="Arial" w:hAnsi="Arial" w:cs="Arial"/>
          <w:sz w:val="28"/>
          <w:szCs w:val="28"/>
        </w:rPr>
      </w:pPr>
      <w:r w:rsidRPr="00F1637F">
        <w:rPr>
          <w:rFonts w:ascii="Arial" w:hAnsi="Arial" w:cs="Arial"/>
          <w:sz w:val="28"/>
          <w:szCs w:val="28"/>
          <w:lang w:val="fr-CA"/>
        </w:rPr>
        <w:t>être visible,</w:t>
      </w:r>
    </w:p>
    <w:p w14:paraId="48E5A34A" w14:textId="716FDF95" w:rsidR="00A45F2B" w:rsidRPr="00F1637F" w:rsidRDefault="00A45F2B" w:rsidP="008B4ADB">
      <w:pPr>
        <w:numPr>
          <w:ilvl w:val="0"/>
          <w:numId w:val="8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présenter un contraste de luminance élevé par rapport à la surface environnante, </w:t>
      </w:r>
    </w:p>
    <w:p w14:paraId="2CB61E5B" w14:textId="77777777" w:rsidR="00A45F2B" w:rsidRPr="00F1637F" w:rsidRDefault="00A45F2B" w:rsidP="008B4ADB">
      <w:pPr>
        <w:numPr>
          <w:ilvl w:val="0"/>
          <w:numId w:val="8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s’étendre sur toute la longueur de la zone d’arrivée et de départ de passagers.</w:t>
      </w:r>
    </w:p>
    <w:p w14:paraId="61B7660B" w14:textId="77777777" w:rsidR="00A45F2B" w:rsidRPr="00F1637F" w:rsidRDefault="00A45F2B" w:rsidP="008B4ADB">
      <w:pPr>
        <w:spacing w:after="0"/>
        <w:jc w:val="both"/>
        <w:rPr>
          <w:rFonts w:ascii="Arial" w:hAnsi="Arial" w:cs="Arial"/>
          <w:sz w:val="28"/>
          <w:szCs w:val="28"/>
          <w:lang w:val="fr-CA"/>
        </w:rPr>
      </w:pPr>
    </w:p>
    <w:p w14:paraId="53D29DCB" w14:textId="7F2E00A8"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296" w:name="_Toc156901526"/>
      <w:r w:rsidRPr="00F1637F">
        <w:rPr>
          <w:rFonts w:ascii="Arial" w:hAnsi="Arial" w:cs="Arial"/>
          <w:bCs/>
          <w:sz w:val="28"/>
          <w:szCs w:val="28"/>
          <w:lang w:val="fr-CA"/>
        </w:rPr>
        <w:t>Identification de la zone d’arrivée et de départ de passagers</w:t>
      </w:r>
      <w:bookmarkEnd w:id="296"/>
    </w:p>
    <w:p w14:paraId="51FC60DE" w14:textId="2B1B48E6"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La zone d’arrivée et de départ de passagers doit comporter des marquages au sol diagonaux qui</w:t>
      </w:r>
      <w:r w:rsidR="00772B7A" w:rsidRPr="00F1637F">
        <w:rPr>
          <w:rFonts w:ascii="Arial" w:hAnsi="Arial" w:cs="Arial"/>
          <w:sz w:val="28"/>
          <w:szCs w:val="28"/>
          <w:lang w:val="fr-CA"/>
        </w:rPr>
        <w:t xml:space="preserve"> </w:t>
      </w:r>
      <w:r w:rsidRPr="00F1637F">
        <w:rPr>
          <w:rFonts w:ascii="Arial" w:hAnsi="Arial" w:cs="Arial"/>
          <w:sz w:val="28"/>
          <w:szCs w:val="28"/>
          <w:lang w:val="fr-CA"/>
        </w:rPr>
        <w:t>:</w:t>
      </w:r>
    </w:p>
    <w:p w14:paraId="5A1D029B" w14:textId="02E22CD3" w:rsidR="00A45F2B" w:rsidRPr="00F1637F" w:rsidRDefault="00A45F2B" w:rsidP="008B4ADB">
      <w:pPr>
        <w:spacing w:after="0"/>
        <w:rPr>
          <w:rFonts w:ascii="Arial" w:hAnsi="Arial" w:cs="Arial"/>
          <w:sz w:val="28"/>
          <w:szCs w:val="28"/>
          <w:lang w:val="fr-CA"/>
        </w:rPr>
      </w:pPr>
      <w:r w:rsidRPr="00F1637F">
        <w:rPr>
          <w:rFonts w:ascii="Arial" w:hAnsi="Arial" w:cs="Arial"/>
          <w:sz w:val="28"/>
          <w:szCs w:val="28"/>
          <w:lang w:val="fr-CA"/>
        </w:rPr>
        <w:t>a) </w:t>
      </w:r>
      <w:r w:rsidR="00772B7A" w:rsidRPr="00F1637F">
        <w:rPr>
          <w:rFonts w:ascii="Arial" w:hAnsi="Arial" w:cs="Arial"/>
          <w:sz w:val="28"/>
          <w:szCs w:val="28"/>
          <w:lang w:val="fr-CA"/>
        </w:rPr>
        <w:t xml:space="preserve">sont </w:t>
      </w:r>
      <w:r w:rsidRPr="00F1637F">
        <w:rPr>
          <w:rFonts w:ascii="Arial" w:hAnsi="Arial" w:cs="Arial"/>
          <w:sz w:val="28"/>
          <w:szCs w:val="28"/>
          <w:lang w:val="fr-CA"/>
        </w:rPr>
        <w:t xml:space="preserve">visibles, </w:t>
      </w:r>
    </w:p>
    <w:p w14:paraId="25F9EBF9"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b) présentent un contraste de luminance élevé par rapport à la surface environnante.</w:t>
      </w:r>
    </w:p>
    <w:p w14:paraId="7FDE6600" w14:textId="33A2B556" w:rsidR="00A45F2B" w:rsidRPr="00F1637F" w:rsidRDefault="00A45F2B" w:rsidP="008B4ADB">
      <w:pPr>
        <w:pStyle w:val="Heading2"/>
        <w:keepLines/>
        <w:widowControl/>
        <w:numPr>
          <w:ilvl w:val="1"/>
          <w:numId w:val="25"/>
        </w:numPr>
        <w:spacing w:before="360" w:after="160" w:line="259" w:lineRule="auto"/>
        <w:ind w:left="578" w:hanging="578"/>
        <w:rPr>
          <w:rFonts w:ascii="Arial" w:hAnsi="Arial" w:cs="Arial"/>
          <w:sz w:val="28"/>
          <w:szCs w:val="28"/>
        </w:rPr>
      </w:pPr>
      <w:bookmarkStart w:id="297" w:name="_Toc117783681"/>
      <w:bookmarkStart w:id="298" w:name="_Ref114512883"/>
      <w:bookmarkStart w:id="299" w:name="_Toc156901527"/>
      <w:r w:rsidRPr="00F1637F">
        <w:rPr>
          <w:rFonts w:ascii="Arial" w:hAnsi="Arial" w:cs="Arial"/>
          <w:bCs/>
          <w:sz w:val="28"/>
          <w:szCs w:val="28"/>
          <w:lang w:val="fr-CA"/>
        </w:rPr>
        <w:t>Parcours horizontal</w:t>
      </w:r>
      <w:bookmarkEnd w:id="297"/>
      <w:bookmarkEnd w:id="298"/>
      <w:bookmarkEnd w:id="299"/>
    </w:p>
    <w:p w14:paraId="11FC1732" w14:textId="02A46212"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00" w:name="_Toc117783682"/>
      <w:bookmarkStart w:id="301" w:name="_Toc156901528"/>
      <w:r w:rsidRPr="00F1637F">
        <w:rPr>
          <w:rFonts w:ascii="Arial" w:hAnsi="Arial" w:cs="Arial"/>
          <w:bCs/>
          <w:sz w:val="28"/>
          <w:szCs w:val="28"/>
          <w:lang w:val="fr-CA"/>
        </w:rPr>
        <w:t>Extérieur</w:t>
      </w:r>
      <w:bookmarkEnd w:id="300"/>
      <w:bookmarkEnd w:id="301"/>
    </w:p>
    <w:p w14:paraId="0F12A31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État de la surface</w:t>
      </w:r>
    </w:p>
    <w:p w14:paraId="59089A7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parcours vers l’entrée d’un bâtiment doit être conçu de manière à empêcher l’accumulation d’eau.</w:t>
      </w:r>
    </w:p>
    <w:p w14:paraId="3A1A24D7"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Largeur libre</w:t>
      </w:r>
    </w:p>
    <w:p w14:paraId="180417A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parcours vers l’entrée d’un bâtiment doit avoir une largeur libre de 2 500 mm minimum.</w:t>
      </w:r>
    </w:p>
    <w:p w14:paraId="700B7F4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r w:rsidRPr="00F1637F">
        <w:rPr>
          <w:rFonts w:ascii="Arial" w:hAnsi="Arial" w:cs="Arial"/>
          <w:bCs/>
          <w:sz w:val="28"/>
          <w:szCs w:val="28"/>
          <w:lang w:val="fr-CA"/>
        </w:rPr>
        <w:t>Aire de plancher ou de sol libre</w:t>
      </w:r>
    </w:p>
    <w:p w14:paraId="041F00C5" w14:textId="0AEE6E8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parcours vers l’entrée d’un bâtiment doit avoir une aire de planche</w:t>
      </w:r>
      <w:r w:rsidR="00772B7A" w:rsidRPr="00F1637F">
        <w:rPr>
          <w:rFonts w:ascii="Arial" w:hAnsi="Arial" w:cs="Arial"/>
          <w:sz w:val="28"/>
          <w:szCs w:val="28"/>
          <w:lang w:val="fr-CA"/>
        </w:rPr>
        <w:t>r</w:t>
      </w:r>
      <w:r w:rsidRPr="00F1637F">
        <w:rPr>
          <w:rFonts w:ascii="Arial" w:hAnsi="Arial" w:cs="Arial"/>
          <w:sz w:val="28"/>
          <w:szCs w:val="28"/>
          <w:lang w:val="fr-CA"/>
        </w:rPr>
        <w:t xml:space="preserve"> ou de sol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d) :</w:t>
      </w:r>
    </w:p>
    <w:p w14:paraId="346D32C0" w14:textId="2D2E2A3A" w:rsidR="00A45F2B" w:rsidRPr="00F1637F" w:rsidRDefault="00A45F2B" w:rsidP="008B4ADB">
      <w:pPr>
        <w:numPr>
          <w:ilvl w:val="0"/>
          <w:numId w:val="10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lorsque le parcours comprend un virage de plus de 90°, </w:t>
      </w:r>
    </w:p>
    <w:p w14:paraId="5C40B788" w14:textId="77777777" w:rsidR="00A45F2B" w:rsidRPr="00F1637F" w:rsidRDefault="00A45F2B" w:rsidP="008B4ADB">
      <w:pPr>
        <w:numPr>
          <w:ilvl w:val="0"/>
          <w:numId w:val="10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des intervalles de 20 m minimum.</w:t>
      </w:r>
    </w:p>
    <w:p w14:paraId="39CDB6B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Barrière de bord</w:t>
      </w:r>
    </w:p>
    <w:p w14:paraId="23E69FC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barrière de bord d’une hauteur minimale de 100 mm au-dessus du niveau du sol doit être installée le long du bord d’un parcours menant à l’entrée d’un bâtiment lorsque le changement de niveau entre la surface supérieure du parcours et la surface adjacente est supérieur à 100 mm et qu’il n’y a pas de mur, de garde-corps ou d’autre barrière.</w:t>
      </w:r>
    </w:p>
    <w:p w14:paraId="618CA2A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Différenciation des parcours</w:t>
      </w:r>
    </w:p>
    <w:p w14:paraId="6B49E40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parcours vers l’entrée du bâtiment qui est au même niveau que le sol adjacent ou la surface de plancher adjacente :</w:t>
      </w:r>
    </w:p>
    <w:p w14:paraId="0CBE7D59" w14:textId="0904D537" w:rsidR="00A45F2B" w:rsidRPr="00F1637F" w:rsidRDefault="00A45F2B" w:rsidP="008B4ADB">
      <w:pPr>
        <w:numPr>
          <w:ilvl w:val="0"/>
          <w:numId w:val="8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présente un contraste de luminance moyen,  </w:t>
      </w:r>
    </w:p>
    <w:p w14:paraId="02DB82D9" w14:textId="77777777" w:rsidR="00A45F2B" w:rsidRPr="00F1637F" w:rsidRDefault="00A45F2B" w:rsidP="008B4ADB">
      <w:pPr>
        <w:numPr>
          <w:ilvl w:val="0"/>
          <w:numId w:val="8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 une texture différente de celle de la surface adjacente, sans causer de risque de trébuchement.</w:t>
      </w:r>
    </w:p>
    <w:p w14:paraId="3A376532" w14:textId="5B546693"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02" w:name="_Toc117783683"/>
      <w:bookmarkStart w:id="303" w:name="_Ref113893812"/>
      <w:bookmarkStart w:id="304" w:name="_Toc156901529"/>
      <w:r w:rsidRPr="00F1637F">
        <w:rPr>
          <w:rFonts w:ascii="Arial" w:hAnsi="Arial" w:cs="Arial"/>
          <w:bCs/>
          <w:sz w:val="28"/>
          <w:szCs w:val="28"/>
          <w:lang w:val="fr-CA"/>
        </w:rPr>
        <w:t>Intérieur</w:t>
      </w:r>
      <w:bookmarkEnd w:id="302"/>
      <w:bookmarkEnd w:id="303"/>
      <w:bookmarkEnd w:id="304"/>
    </w:p>
    <w:p w14:paraId="7A320901"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Largeur libre</w:t>
      </w:r>
    </w:p>
    <w:p w14:paraId="6C905409" w14:textId="7812DC46"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Sous réserve des dispositions de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_Ref113624197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5.4.2.2</w:t>
      </w:r>
      <w:r w:rsidRPr="00F1637F">
        <w:rPr>
          <w:rFonts w:ascii="Arial" w:hAnsi="Arial" w:cs="Arial"/>
          <w:color w:val="0066FF"/>
          <w:sz w:val="28"/>
          <w:szCs w:val="28"/>
          <w:lang w:val="fr-CA"/>
        </w:rPr>
        <w:fldChar w:fldCharType="end"/>
      </w:r>
      <w:r w:rsidRPr="00F1637F">
        <w:rPr>
          <w:rFonts w:ascii="Arial" w:hAnsi="Arial" w:cs="Arial"/>
          <w:sz w:val="28"/>
          <w:szCs w:val="28"/>
          <w:lang w:val="fr-CA"/>
        </w:rPr>
        <w:t>, les parcours horizontaux et les couloirs doivent avoir une largeur libre minimale de 1 800 mm.</w:t>
      </w:r>
    </w:p>
    <w:p w14:paraId="77F4D407"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305" w:name="_Ref113624197"/>
      <w:r w:rsidRPr="00F1637F">
        <w:rPr>
          <w:rFonts w:ascii="Arial" w:hAnsi="Arial" w:cs="Arial"/>
          <w:bCs/>
          <w:sz w:val="28"/>
          <w:szCs w:val="28"/>
          <w:lang w:val="fr-CA"/>
        </w:rPr>
        <w:t>Largeur réduite</w:t>
      </w:r>
      <w:bookmarkEnd w:id="305"/>
    </w:p>
    <w:p w14:paraId="06770D0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largeur libre des parcours horizontaux et des couloirs peut être réduite à :</w:t>
      </w:r>
    </w:p>
    <w:p w14:paraId="203A879A" w14:textId="77777777" w:rsidR="00A45F2B" w:rsidRPr="00F1637F" w:rsidRDefault="00A45F2B" w:rsidP="008B4ADB">
      <w:pPr>
        <w:numPr>
          <w:ilvl w:val="0"/>
          <w:numId w:val="8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1 100 mm minimum entre deux structures ou installations dans les allées publiques des établissements de vente et des installations d’exposition :</w:t>
      </w:r>
    </w:p>
    <w:p w14:paraId="0070E72E" w14:textId="2FEF4169" w:rsidR="00A45F2B" w:rsidRPr="00F1637F" w:rsidRDefault="00A45F2B" w:rsidP="008B4ADB">
      <w:pPr>
        <w:numPr>
          <w:ilvl w:val="0"/>
          <w:numId w:val="223"/>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à une distance maximale de 600 mm, </w:t>
      </w:r>
      <w:r w:rsidR="008116F5" w:rsidRPr="00F1637F">
        <w:rPr>
          <w:rFonts w:ascii="Arial" w:hAnsi="Arial" w:cs="Arial"/>
          <w:sz w:val="28"/>
          <w:szCs w:val="28"/>
          <w:lang w:val="fr-CA"/>
        </w:rPr>
        <w:t>et</w:t>
      </w:r>
    </w:p>
    <w:p w14:paraId="06618716" w14:textId="06996238" w:rsidR="00A45F2B" w:rsidRPr="00F1637F" w:rsidRDefault="00A45F2B" w:rsidP="008B4ADB">
      <w:pPr>
        <w:numPr>
          <w:ilvl w:val="0"/>
          <w:numId w:val="223"/>
        </w:numPr>
        <w:spacing w:after="0" w:line="259" w:lineRule="auto"/>
        <w:jc w:val="both"/>
        <w:rPr>
          <w:rFonts w:ascii="Arial" w:hAnsi="Arial" w:cs="Arial"/>
          <w:sz w:val="28"/>
          <w:szCs w:val="28"/>
          <w:lang w:val="fr-CA"/>
        </w:rPr>
      </w:pPr>
      <w:r w:rsidRPr="00F1637F">
        <w:rPr>
          <w:rFonts w:ascii="Arial" w:hAnsi="Arial" w:cs="Arial"/>
          <w:sz w:val="28"/>
          <w:szCs w:val="28"/>
          <w:lang w:val="fr-CA"/>
        </w:rPr>
        <w:t>offrir une aire de plancher libre minimale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d) de part et d’autre des points de réduction de la largeur</w:t>
      </w:r>
      <w:r w:rsidR="008116F5" w:rsidRPr="00F1637F">
        <w:rPr>
          <w:rFonts w:ascii="Arial" w:hAnsi="Arial" w:cs="Arial"/>
          <w:sz w:val="28"/>
          <w:szCs w:val="28"/>
          <w:lang w:val="fr-CA"/>
        </w:rPr>
        <w:t>;</w:t>
      </w:r>
      <w:r w:rsidRPr="00F1637F">
        <w:rPr>
          <w:rFonts w:ascii="Arial" w:hAnsi="Arial" w:cs="Arial"/>
          <w:sz w:val="28"/>
          <w:szCs w:val="28"/>
          <w:lang w:val="fr-CA"/>
        </w:rPr>
        <w:t xml:space="preserve"> ou</w:t>
      </w:r>
    </w:p>
    <w:p w14:paraId="66881362" w14:textId="77777777" w:rsidR="00A45F2B" w:rsidRPr="00F1637F" w:rsidRDefault="00A45F2B" w:rsidP="008B4ADB">
      <w:pPr>
        <w:numPr>
          <w:ilvl w:val="0"/>
          <w:numId w:val="8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1 000 mm minimum pour les lignes permanentes de restauration, les files d’attente aux caisses contrôlées ou d’autres passages restreints construits pour contrôler le flux de circulation des piétons.</w:t>
      </w:r>
    </w:p>
    <w:p w14:paraId="0D5C8B60"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Aire de plancher libre</w:t>
      </w:r>
    </w:p>
    <w:p w14:paraId="325BA443" w14:textId="4559AA54"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Les parcours horizontaux et les couloirs doivent avoir une aire de plancher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u w:val="single"/>
          <w:lang w:val="fr-CA"/>
        </w:rPr>
        <w:fldChar w:fldCharType="end"/>
      </w:r>
      <w:r w:rsidRPr="00F1637F">
        <w:rPr>
          <w:rFonts w:ascii="Arial" w:hAnsi="Arial" w:cs="Arial"/>
          <w:sz w:val="28"/>
          <w:szCs w:val="28"/>
          <w:u w:val="single"/>
          <w:lang w:val="fr-CA"/>
        </w:rPr>
        <w:t> </w:t>
      </w:r>
      <w:r w:rsidRPr="00F1637F">
        <w:rPr>
          <w:rFonts w:ascii="Arial" w:hAnsi="Arial" w:cs="Arial"/>
          <w:sz w:val="28"/>
          <w:szCs w:val="28"/>
          <w:lang w:val="fr-CA"/>
        </w:rPr>
        <w:t>d) :</w:t>
      </w:r>
    </w:p>
    <w:p w14:paraId="00B975A3" w14:textId="0F610869" w:rsidR="00A45F2B" w:rsidRPr="00F1637F" w:rsidRDefault="00A45F2B" w:rsidP="008B4ADB">
      <w:pPr>
        <w:numPr>
          <w:ilvl w:val="0"/>
          <w:numId w:val="10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lorsque le parcours horizontal ou le couloir présente un virage de plus de 90°,</w:t>
      </w:r>
    </w:p>
    <w:p w14:paraId="65E292C7" w14:textId="77777777" w:rsidR="00A45F2B" w:rsidRPr="00F1637F" w:rsidRDefault="00A45F2B" w:rsidP="008B4ADB">
      <w:pPr>
        <w:numPr>
          <w:ilvl w:val="0"/>
          <w:numId w:val="10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des intervalles de 10 m minimum.</w:t>
      </w:r>
    </w:p>
    <w:p w14:paraId="4025CEB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 xml:space="preserve">Différenciation des parcours </w:t>
      </w:r>
    </w:p>
    <w:p w14:paraId="0577E91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parcours horizontaux et les couloirs doivent présenter un contraste de luminance moyen entre :</w:t>
      </w:r>
    </w:p>
    <w:p w14:paraId="64351FEB" w14:textId="188C6A5B" w:rsidR="00A45F2B" w:rsidRPr="00F1637F" w:rsidRDefault="00A45F2B" w:rsidP="008B4ADB">
      <w:pPr>
        <w:numPr>
          <w:ilvl w:val="0"/>
          <w:numId w:val="8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les surfaces de plancher et des murs, </w:t>
      </w:r>
    </w:p>
    <w:p w14:paraId="6516660B" w14:textId="77777777" w:rsidR="00A45F2B" w:rsidRPr="00F1637F" w:rsidRDefault="00A45F2B" w:rsidP="008B4ADB">
      <w:pPr>
        <w:numPr>
          <w:ilvl w:val="0"/>
          <w:numId w:val="8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surfaces de plancher du parcours et les surfaces de plancher adjacentes qui peuvent contenir des encombrements.</w:t>
      </w:r>
    </w:p>
    <w:p w14:paraId="27558E83" w14:textId="3C1A5491"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lang w:val="fr-CA"/>
        </w:rPr>
      </w:pPr>
      <w:bookmarkStart w:id="306" w:name="_Toc117783684"/>
      <w:bookmarkStart w:id="307" w:name="_Ref114512893"/>
      <w:bookmarkStart w:id="308" w:name="_Ref114512200"/>
      <w:bookmarkStart w:id="309" w:name="_Toc156901530"/>
      <w:r w:rsidRPr="00F1637F">
        <w:rPr>
          <w:rFonts w:ascii="Arial" w:hAnsi="Arial" w:cs="Arial"/>
          <w:bCs/>
          <w:sz w:val="28"/>
          <w:szCs w:val="28"/>
          <w:lang w:val="fr-CA"/>
        </w:rPr>
        <w:t>Entrées de porte et portes et barrières</w:t>
      </w:r>
      <w:bookmarkEnd w:id="306"/>
      <w:bookmarkEnd w:id="307"/>
      <w:bookmarkEnd w:id="308"/>
      <w:bookmarkEnd w:id="309"/>
    </w:p>
    <w:p w14:paraId="1848FB41" w14:textId="4F7820B9"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10" w:name="_Toc117783685"/>
      <w:bookmarkStart w:id="311" w:name="_Ref114569016"/>
      <w:bookmarkStart w:id="312" w:name="_Toc156901531"/>
      <w:r w:rsidRPr="00F1637F">
        <w:rPr>
          <w:rFonts w:ascii="Arial" w:hAnsi="Arial" w:cs="Arial"/>
          <w:bCs/>
          <w:sz w:val="28"/>
          <w:szCs w:val="28"/>
          <w:lang w:val="fr-CA"/>
        </w:rPr>
        <w:t>Échappée des baies de portes</w:t>
      </w:r>
      <w:bookmarkEnd w:id="310"/>
      <w:bookmarkEnd w:id="311"/>
      <w:bookmarkEnd w:id="312"/>
    </w:p>
    <w:p w14:paraId="42DBA0EA"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L’échappée d’une baie de porte doit être de 2 030 mm minimum.</w:t>
      </w:r>
    </w:p>
    <w:p w14:paraId="7EB9029A" w14:textId="1C390C50"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13" w:name="_Toc117783686"/>
      <w:bookmarkStart w:id="314" w:name="_Ref114519786"/>
      <w:bookmarkStart w:id="315" w:name="_Toc156901532"/>
      <w:r w:rsidRPr="00F1637F">
        <w:rPr>
          <w:rFonts w:ascii="Arial" w:hAnsi="Arial" w:cs="Arial"/>
          <w:bCs/>
          <w:sz w:val="28"/>
          <w:szCs w:val="28"/>
          <w:lang w:val="fr-CA"/>
        </w:rPr>
        <w:t>Largeur libre</w:t>
      </w:r>
      <w:bookmarkEnd w:id="313"/>
      <w:bookmarkEnd w:id="314"/>
      <w:bookmarkEnd w:id="315"/>
    </w:p>
    <w:p w14:paraId="1AA5C6BB" w14:textId="1BE823E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Sous réserve des dispositions de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_Ref113907553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5.5.3</w:t>
      </w:r>
      <w:r w:rsidRPr="00F1637F">
        <w:rPr>
          <w:rFonts w:ascii="Arial" w:hAnsi="Arial" w:cs="Arial"/>
          <w:color w:val="0066FF"/>
          <w:sz w:val="28"/>
          <w:szCs w:val="28"/>
          <w:lang w:val="fr-CA"/>
        </w:rPr>
        <w:fldChar w:fldCharType="end"/>
      </w:r>
      <w:r w:rsidRPr="00F1637F">
        <w:rPr>
          <w:rFonts w:ascii="Arial" w:hAnsi="Arial" w:cs="Arial"/>
          <w:sz w:val="28"/>
          <w:szCs w:val="28"/>
          <w:lang w:val="fr-CA"/>
        </w:rPr>
        <w:t>, toute baie de porte ou barrière située sur un parcours doit avoir une largeur libre d’au moins 950 mm :</w:t>
      </w:r>
    </w:p>
    <w:p w14:paraId="64C5C647" w14:textId="469B22C1" w:rsidR="00A45F2B" w:rsidRPr="00F1637F" w:rsidRDefault="00A45F2B" w:rsidP="008B4ADB">
      <w:pPr>
        <w:numPr>
          <w:ilvl w:val="0"/>
          <w:numId w:val="8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les portes battantes et les barrières, mesuré depuis la face de la porte active, en position ouverte à 90° par rapport à la baie de porte, jusqu’au bord extérieur de la butée sur le cadre de la porte</w:t>
      </w:r>
      <w:r w:rsidR="008116F5" w:rsidRPr="00F1637F">
        <w:rPr>
          <w:rFonts w:ascii="Arial" w:hAnsi="Arial" w:cs="Arial"/>
          <w:sz w:val="28"/>
          <w:szCs w:val="28"/>
          <w:lang w:val="fr-CA"/>
        </w:rPr>
        <w:t>,</w:t>
      </w:r>
    </w:p>
    <w:p w14:paraId="1254838A" w14:textId="77777777" w:rsidR="00A45F2B" w:rsidRPr="00F1637F" w:rsidRDefault="00A45F2B" w:rsidP="008B4ADB">
      <w:pPr>
        <w:numPr>
          <w:ilvl w:val="0"/>
          <w:numId w:val="8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les portes coulissantes, lorsqu’elle est mesurée depuis le bord de la porte, en position ouverte, jusqu’au bord extérieur de la butée sur le cadre de la porte.</w:t>
      </w:r>
    </w:p>
    <w:p w14:paraId="4F46EE45" w14:textId="77777777" w:rsidR="00A45F2B" w:rsidRPr="00F1637F" w:rsidRDefault="00A45F2B" w:rsidP="008B4ADB">
      <w:pPr>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Il convient de ne pas utiliser de charnières encastrées.</w:t>
      </w:r>
    </w:p>
    <w:p w14:paraId="6F2F9C30" w14:textId="6B69464B"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16" w:name="_Toc117783687"/>
      <w:bookmarkStart w:id="317" w:name="_Ref113907553"/>
      <w:bookmarkStart w:id="318" w:name="_Toc156901533"/>
      <w:r w:rsidRPr="00F1637F">
        <w:rPr>
          <w:rFonts w:ascii="Arial" w:hAnsi="Arial" w:cs="Arial"/>
          <w:bCs/>
          <w:sz w:val="28"/>
          <w:szCs w:val="28"/>
          <w:lang w:val="fr-CA"/>
        </w:rPr>
        <w:t>Projections dans la largeur libre</w:t>
      </w:r>
      <w:bookmarkEnd w:id="316"/>
      <w:bookmarkEnd w:id="317"/>
      <w:bookmarkEnd w:id="318"/>
    </w:p>
    <w:p w14:paraId="1087D67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largeur libre des baies de porte doit :</w:t>
      </w:r>
    </w:p>
    <w:p w14:paraId="463ABABD" w14:textId="7A9BC0FB" w:rsidR="00A45F2B" w:rsidRPr="00F1637F" w:rsidRDefault="00A45F2B" w:rsidP="008B4ADB">
      <w:pPr>
        <w:numPr>
          <w:ilvl w:val="0"/>
          <w:numId w:val="9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n’avoir aucune projection à moins de 865 mm minimum au-dessus de surface du revêtement de sol</w:t>
      </w:r>
      <w:r w:rsidR="00C14112" w:rsidRPr="00F1637F">
        <w:rPr>
          <w:rFonts w:ascii="Arial" w:hAnsi="Arial" w:cs="Arial"/>
          <w:sz w:val="28"/>
          <w:szCs w:val="28"/>
          <w:lang w:val="fr-CA"/>
        </w:rPr>
        <w:t>;</w:t>
      </w:r>
      <w:r w:rsidRPr="00F1637F">
        <w:rPr>
          <w:rFonts w:ascii="Arial" w:hAnsi="Arial" w:cs="Arial"/>
          <w:sz w:val="28"/>
          <w:szCs w:val="28"/>
          <w:lang w:val="fr-CA"/>
        </w:rPr>
        <w:t xml:space="preserve"> </w:t>
      </w:r>
    </w:p>
    <w:p w14:paraId="561AD101" w14:textId="2FA94D93" w:rsidR="00A45F2B" w:rsidRPr="00F1637F" w:rsidRDefault="00A45F2B" w:rsidP="008B4ADB">
      <w:pPr>
        <w:numPr>
          <w:ilvl w:val="0"/>
          <w:numId w:val="9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autorisée à avoir des ferme-porte et des butées situés à 2 030 mm au moins au-dessus de la surface du revêtement de sol. </w:t>
      </w:r>
    </w:p>
    <w:p w14:paraId="5DD1063A" w14:textId="3EBB5F0A"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19" w:name="_Toc117783688"/>
      <w:bookmarkStart w:id="320" w:name="_Toc156901534"/>
      <w:r w:rsidRPr="00F1637F">
        <w:rPr>
          <w:rFonts w:ascii="Arial" w:hAnsi="Arial" w:cs="Arial"/>
          <w:bCs/>
          <w:sz w:val="28"/>
          <w:szCs w:val="28"/>
          <w:lang w:val="fr-CA"/>
        </w:rPr>
        <w:t>Regards vitrés</w:t>
      </w:r>
      <w:bookmarkEnd w:id="319"/>
      <w:bookmarkEnd w:id="320"/>
    </w:p>
    <w:p w14:paraId="36E8CA5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Lorsqu’il est prévu, le vitrage visible des regards vitrés d’une porte doit :</w:t>
      </w:r>
    </w:p>
    <w:p w14:paraId="1BA85630" w14:textId="77777777" w:rsidR="00A45F2B" w:rsidRPr="00F1637F" w:rsidRDefault="00A45F2B" w:rsidP="008B4ADB">
      <w:pPr>
        <w:numPr>
          <w:ilvl w:val="0"/>
          <w:numId w:val="8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avoir une largeur minimale de 150 mm, </w:t>
      </w:r>
    </w:p>
    <w:p w14:paraId="23FF2157" w14:textId="77777777" w:rsidR="00A45F2B" w:rsidRPr="00F1637F" w:rsidRDefault="00A45F2B" w:rsidP="008B4ADB">
      <w:pPr>
        <w:numPr>
          <w:ilvl w:val="0"/>
          <w:numId w:val="8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bord inférieur situé à 600 mm maximum au-dessus de la surface du revêtement de sol,</w:t>
      </w:r>
    </w:p>
    <w:p w14:paraId="0DAEDF66" w14:textId="77777777" w:rsidR="00A45F2B" w:rsidRPr="00F1637F" w:rsidRDefault="00A45F2B" w:rsidP="008B4ADB">
      <w:pPr>
        <w:numPr>
          <w:ilvl w:val="0"/>
          <w:numId w:val="8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bord supérieur situé au minimum à 1 600 mm au-dessus de la surface du revêtement de sol,</w:t>
      </w:r>
    </w:p>
    <w:p w14:paraId="08BD08E6" w14:textId="04976D64" w:rsidR="00A45F2B" w:rsidRPr="00F1637F" w:rsidRDefault="00A45F2B" w:rsidP="008B4ADB">
      <w:pPr>
        <w:numPr>
          <w:ilvl w:val="0"/>
          <w:numId w:val="8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avoir son bord latéral situé à 200 mm au maximum du bord de la serrure, </w:t>
      </w:r>
    </w:p>
    <w:p w14:paraId="570B25E9" w14:textId="77777777" w:rsidR="00A45F2B" w:rsidRPr="00F1637F" w:rsidRDefault="00A45F2B" w:rsidP="008B4ADB">
      <w:pPr>
        <w:numPr>
          <w:ilvl w:val="0"/>
          <w:numId w:val="8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pouvoir avoir des sections transversales subdivisées d’une largeur maximale de 200 mm.</w:t>
      </w:r>
    </w:p>
    <w:p w14:paraId="61BA4AFC" w14:textId="4EA86F25"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21" w:name="_Toc117783689"/>
      <w:bookmarkStart w:id="322" w:name="_Toc156901535"/>
      <w:r w:rsidRPr="00F1637F">
        <w:rPr>
          <w:rFonts w:ascii="Arial" w:hAnsi="Arial" w:cs="Arial"/>
          <w:bCs/>
          <w:sz w:val="28"/>
          <w:szCs w:val="28"/>
          <w:lang w:val="fr-CA"/>
        </w:rPr>
        <w:t>Différenciation des portes</w:t>
      </w:r>
      <w:bookmarkEnd w:id="321"/>
      <w:bookmarkEnd w:id="322"/>
    </w:p>
    <w:p w14:paraId="42DBA29A"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7EF9CDD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baie de porte ou une porte doit être équipée d’une bande de contraste de luminance moyenne d’une largeur minimale de 50 mm entre les éléments suivants :</w:t>
      </w:r>
    </w:p>
    <w:p w14:paraId="505B1137" w14:textId="77777777" w:rsidR="00A45F2B" w:rsidRPr="00F1637F" w:rsidRDefault="00A45F2B" w:rsidP="008B4ADB">
      <w:pPr>
        <w:numPr>
          <w:ilvl w:val="0"/>
          <w:numId w:val="8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battant et le montant de la porte,</w:t>
      </w:r>
    </w:p>
    <w:p w14:paraId="50B04FE8" w14:textId="77777777" w:rsidR="00A45F2B" w:rsidRPr="00F1637F" w:rsidRDefault="00A45F2B" w:rsidP="008B4ADB">
      <w:pPr>
        <w:numPr>
          <w:ilvl w:val="0"/>
          <w:numId w:val="8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battant de la porte et le mur adjacent,</w:t>
      </w:r>
    </w:p>
    <w:p w14:paraId="16F66AD3" w14:textId="77777777" w:rsidR="00A45F2B" w:rsidRPr="00F1637F" w:rsidRDefault="00A45F2B" w:rsidP="008B4ADB">
      <w:pPr>
        <w:numPr>
          <w:ilvl w:val="0"/>
          <w:numId w:val="8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chambranle et le mur,</w:t>
      </w:r>
    </w:p>
    <w:p w14:paraId="066CD794" w14:textId="77777777" w:rsidR="00A45F2B" w:rsidRPr="00F1637F" w:rsidRDefault="00A45F2B" w:rsidP="008B4ADB">
      <w:pPr>
        <w:numPr>
          <w:ilvl w:val="0"/>
          <w:numId w:val="8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battant de la porte et le chambranle, ou</w:t>
      </w:r>
    </w:p>
    <w:p w14:paraId="189701B7" w14:textId="77777777" w:rsidR="00A45F2B" w:rsidRPr="00F1637F" w:rsidRDefault="00A45F2B" w:rsidP="008B4ADB">
      <w:pPr>
        <w:numPr>
          <w:ilvl w:val="0"/>
          <w:numId w:val="8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montant de la porte et le mur adjacent.</w:t>
      </w:r>
    </w:p>
    <w:p w14:paraId="74297EC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Portes vitrées</w:t>
      </w:r>
    </w:p>
    <w:p w14:paraId="76F0919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porte comporte un vitrage dont les dimensions et l’emplacement sont tels qu’il pourrait être confondu avec une porte ouverte, le vitrage de la porte doit être marqué par deux bandes opaques continues, comme suit :</w:t>
      </w:r>
    </w:p>
    <w:p w14:paraId="060D77C4" w14:textId="77777777" w:rsidR="00A45F2B" w:rsidRPr="00F1637F" w:rsidRDefault="00A45F2B" w:rsidP="008B4ADB">
      <w:pPr>
        <w:numPr>
          <w:ilvl w:val="0"/>
          <w:numId w:val="8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les bandes présentent un contraste de luminance élevé par rapport à la porte, </w:t>
      </w:r>
    </w:p>
    <w:p w14:paraId="4DB85911" w14:textId="77777777" w:rsidR="00A45F2B" w:rsidRPr="00F1637F" w:rsidRDefault="00A45F2B" w:rsidP="008B4ADB">
      <w:pPr>
        <w:numPr>
          <w:ilvl w:val="0"/>
          <w:numId w:val="8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bandes ont une largeur minimale de 75 mm et s’étendent sur toute la largeur de la porte,</w:t>
      </w:r>
    </w:p>
    <w:p w14:paraId="343DCA3A" w14:textId="77777777" w:rsidR="00A45F2B" w:rsidRPr="00F1637F" w:rsidRDefault="00A45F2B" w:rsidP="008B4ADB">
      <w:pPr>
        <w:numPr>
          <w:ilvl w:val="0"/>
          <w:numId w:val="8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l’axe de la première bande opaque est situé entre 900 mm minimum et 920 mm maximum au-dessus de la surface du revêtement de sol,</w:t>
      </w:r>
    </w:p>
    <w:p w14:paraId="4183DFDF" w14:textId="77777777" w:rsidR="00A45F2B" w:rsidRPr="00F1637F" w:rsidRDefault="00A45F2B" w:rsidP="008B4ADB">
      <w:pPr>
        <w:numPr>
          <w:ilvl w:val="0"/>
          <w:numId w:val="8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l’axe de la seconde bande opaque est situé entre 1 350 mm au minimum et 1 500 mm au maximum au-dessus de la surface du revêtement de sol,</w:t>
      </w:r>
    </w:p>
    <w:p w14:paraId="7B304ED1" w14:textId="404C4D3A" w:rsidR="00A45F2B" w:rsidRPr="00F1637F" w:rsidRDefault="00A45F2B" w:rsidP="008B4ADB">
      <w:pPr>
        <w:numPr>
          <w:ilvl w:val="0"/>
          <w:numId w:val="8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les bandes opaques peuvent comporter un logo ou un symbole et des motifs très contrastés, </w:t>
      </w:r>
    </w:p>
    <w:p w14:paraId="074C9BD8" w14:textId="77777777" w:rsidR="00A45F2B" w:rsidRPr="00F1637F" w:rsidRDefault="00A45F2B" w:rsidP="008B4ADB">
      <w:pPr>
        <w:numPr>
          <w:ilvl w:val="0"/>
          <w:numId w:val="8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verre miroir ou hautement réfléchissant n’est pas autorisé.</w:t>
      </w:r>
    </w:p>
    <w:p w14:paraId="210360F2" w14:textId="3F338255"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23" w:name="_Toc117783690"/>
      <w:bookmarkStart w:id="324" w:name="_Toc156901536"/>
      <w:r w:rsidRPr="00F1637F">
        <w:rPr>
          <w:rFonts w:ascii="Arial" w:hAnsi="Arial" w:cs="Arial"/>
          <w:bCs/>
          <w:sz w:val="28"/>
          <w:szCs w:val="28"/>
          <w:lang w:val="fr-CA"/>
        </w:rPr>
        <w:t>Quincaillerie de porte</w:t>
      </w:r>
      <w:bookmarkEnd w:id="323"/>
      <w:bookmarkEnd w:id="324"/>
    </w:p>
    <w:p w14:paraId="19AAF597"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Poignée de porte</w:t>
      </w:r>
    </w:p>
    <w:p w14:paraId="4E9C54E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poignée de porte doit :</w:t>
      </w:r>
    </w:p>
    <w:p w14:paraId="5E713053" w14:textId="6566342A" w:rsidR="00A45F2B" w:rsidRPr="00F1637F" w:rsidRDefault="00A45F2B" w:rsidP="008B4ADB">
      <w:pPr>
        <w:numPr>
          <w:ilvl w:val="0"/>
          <w:numId w:val="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se trouver entre 900 mm au minimum et 1 100 mm au maximum au</w:t>
      </w:r>
      <w:r w:rsidR="008116F5" w:rsidRPr="00F1637F">
        <w:rPr>
          <w:rFonts w:ascii="Arial" w:hAnsi="Arial" w:cs="Arial"/>
          <w:sz w:val="28"/>
          <w:szCs w:val="28"/>
          <w:lang w:val="fr-CA"/>
        </w:rPr>
        <w:noBreakHyphen/>
      </w:r>
      <w:r w:rsidRPr="00F1637F">
        <w:rPr>
          <w:rFonts w:ascii="Arial" w:hAnsi="Arial" w:cs="Arial"/>
          <w:sz w:val="28"/>
          <w:szCs w:val="28"/>
          <w:lang w:val="fr-CA"/>
        </w:rPr>
        <w:t xml:space="preserve">dessus de la surface du revêtement de sol, </w:t>
      </w:r>
    </w:p>
    <w:p w14:paraId="3757D245" w14:textId="77777777" w:rsidR="00A45F2B" w:rsidRPr="00F1637F" w:rsidRDefault="00A45F2B" w:rsidP="008B4ADB">
      <w:pPr>
        <w:numPr>
          <w:ilvl w:val="0"/>
          <w:numId w:val="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dégagement compris entre 35 mm minimum et 45 mm maximum par rapport à la plaque arrière ou à la plaque de façade,</w:t>
      </w:r>
    </w:p>
    <w:p w14:paraId="3F2A6D0B" w14:textId="77777777" w:rsidR="00A45F2B" w:rsidRPr="00F1637F" w:rsidRDefault="00A45F2B" w:rsidP="008B4ADB">
      <w:pPr>
        <w:numPr>
          <w:ilvl w:val="0"/>
          <w:numId w:val="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longueur minimale de 80 mm,</w:t>
      </w:r>
    </w:p>
    <w:p w14:paraId="59A61FE1" w14:textId="77777777" w:rsidR="00A45F2B" w:rsidRPr="00F1637F" w:rsidRDefault="00A45F2B" w:rsidP="008B4ADB">
      <w:pPr>
        <w:numPr>
          <w:ilvl w:val="0"/>
          <w:numId w:val="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située à 500 mm au moins du coin d’un mur intérieur,</w:t>
      </w:r>
    </w:p>
    <w:p w14:paraId="5521CF42" w14:textId="27B843A6" w:rsidR="00A45F2B" w:rsidRPr="00F1637F" w:rsidRDefault="00A45F2B" w:rsidP="008B4ADB">
      <w:pPr>
        <w:numPr>
          <w:ilvl w:val="0"/>
          <w:numId w:val="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située à 60 mm au moins du montant de la porte ou du butoir de porte en position ouverte ou fermée pour les portes coulissantes, </w:t>
      </w:r>
    </w:p>
    <w:p w14:paraId="0D18EC9F" w14:textId="77777777" w:rsidR="00A45F2B" w:rsidRPr="00F1637F" w:rsidRDefault="00A45F2B" w:rsidP="008B4ADB">
      <w:pPr>
        <w:numPr>
          <w:ilvl w:val="0"/>
          <w:numId w:val="9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présenter un contraste de luminance élevé par rapport à la surface de la porte.</w:t>
      </w:r>
    </w:p>
    <w:p w14:paraId="103A5AD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Serrure coup de poing</w:t>
      </w:r>
    </w:p>
    <w:p w14:paraId="29BBC41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serrure coup de poing doit être montée entre 900 mm minimum et 1 100 mm maximum au-dessus de la surface du revêtement de sol.</w:t>
      </w:r>
    </w:p>
    <w:p w14:paraId="235EAC5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Portes battantes vers l’extérieur</w:t>
      </w:r>
    </w:p>
    <w:p w14:paraId="0205E3AB"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Matériel</w:t>
      </w:r>
    </w:p>
    <w:p w14:paraId="36FBBFB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porte battante n’est pas à fermeture automatique, une poignée horizontale en forme de D doit être fixée sur le côté de la face de fermeture de la porte, à une distance comprise entre 900 mm et 1 100 mm.</w:t>
      </w:r>
    </w:p>
    <w:p w14:paraId="72F75401"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Garde-corps</w:t>
      </w:r>
    </w:p>
    <w:p w14:paraId="155EB0D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À moins qu’elle ne s’ouvre contre un mur ou qu’elle ne soit encastrée, un garde-corps décelable au moyen d’une canne doit être installé sur le côté à charnières d’une porte qui empiète sur le parcours.</w:t>
      </w:r>
    </w:p>
    <w:p w14:paraId="6CB3C38F" w14:textId="74D10175"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25" w:name="_Toc117783691"/>
      <w:bookmarkStart w:id="326" w:name="_Ref113989391"/>
      <w:bookmarkStart w:id="327" w:name="_Toc156901537"/>
      <w:r w:rsidRPr="00F1637F">
        <w:rPr>
          <w:rFonts w:ascii="Arial" w:hAnsi="Arial" w:cs="Arial"/>
          <w:bCs/>
          <w:sz w:val="28"/>
          <w:szCs w:val="28"/>
          <w:lang w:val="fr-CA"/>
        </w:rPr>
        <w:t>Mécanismes d’ouverture électrique des portes</w:t>
      </w:r>
      <w:bookmarkEnd w:id="325"/>
      <w:bookmarkEnd w:id="326"/>
      <w:bookmarkEnd w:id="327"/>
    </w:p>
    <w:p w14:paraId="4762246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328" w:name="_Ref114588497"/>
      <w:r w:rsidRPr="00F1637F">
        <w:rPr>
          <w:rFonts w:ascii="Arial" w:hAnsi="Arial" w:cs="Arial"/>
          <w:bCs/>
          <w:sz w:val="28"/>
          <w:szCs w:val="28"/>
          <w:lang w:val="fr-CA"/>
        </w:rPr>
        <w:t>Ouverture électrique des portes</w:t>
      </w:r>
      <w:bookmarkEnd w:id="328"/>
    </w:p>
    <w:p w14:paraId="1B1B938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mécanisme d’ouverture de porte doit s’activer automatiquement ou à l’aide de commandes qui :</w:t>
      </w:r>
    </w:p>
    <w:p w14:paraId="0BF6A105" w14:textId="608C1EAB" w:rsidR="00A45F2B" w:rsidRPr="00F1637F" w:rsidRDefault="00A45F2B" w:rsidP="008B4ADB">
      <w:pPr>
        <w:numPr>
          <w:ilvl w:val="0"/>
          <w:numId w:val="9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situées sur le parcours</w:t>
      </w:r>
      <w:r w:rsidR="00C14112" w:rsidRPr="00F1637F">
        <w:rPr>
          <w:rFonts w:ascii="Arial" w:hAnsi="Arial" w:cs="Arial"/>
          <w:sz w:val="28"/>
          <w:szCs w:val="28"/>
          <w:lang w:val="fr-CA"/>
        </w:rPr>
        <w:t>;</w:t>
      </w:r>
    </w:p>
    <w:p w14:paraId="0F8BF88A" w14:textId="51B281DF" w:rsidR="00A45F2B" w:rsidRPr="00F1637F" w:rsidRDefault="00A45F2B" w:rsidP="008B4ADB">
      <w:pPr>
        <w:numPr>
          <w:ilvl w:val="0"/>
          <w:numId w:val="9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marquées du pictogramme international d’accessibilité</w:t>
      </w:r>
      <w:r w:rsidR="00C14112" w:rsidRPr="00F1637F">
        <w:rPr>
          <w:rFonts w:ascii="Arial" w:hAnsi="Arial" w:cs="Arial"/>
          <w:sz w:val="28"/>
          <w:szCs w:val="28"/>
          <w:lang w:val="fr-CA"/>
        </w:rPr>
        <w:t>;</w:t>
      </w:r>
    </w:p>
    <w:p w14:paraId="07CA70B2" w14:textId="33B5D7B1" w:rsidR="00A45F2B" w:rsidRPr="00F1637F" w:rsidRDefault="00A45F2B" w:rsidP="008B4ADB">
      <w:pPr>
        <w:numPr>
          <w:ilvl w:val="0"/>
          <w:numId w:val="9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adjacentes et centrées sur une aire de plancher libre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permettent une approche parallèle ou frontale</w:t>
      </w:r>
      <w:r w:rsidR="00C14112" w:rsidRPr="00F1637F">
        <w:rPr>
          <w:rFonts w:ascii="Arial" w:hAnsi="Arial" w:cs="Arial"/>
          <w:sz w:val="28"/>
          <w:szCs w:val="28"/>
          <w:lang w:val="fr-CA"/>
        </w:rPr>
        <w:t>;</w:t>
      </w:r>
    </w:p>
    <w:p w14:paraId="7C5216BB" w14:textId="56096F41" w:rsidR="00A45F2B" w:rsidRPr="00F1637F" w:rsidRDefault="00A45F2B" w:rsidP="008B4ADB">
      <w:pPr>
        <w:numPr>
          <w:ilvl w:val="0"/>
          <w:numId w:val="9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situées à 600 mm minimum et 1 500 mm maximum au-delà de l’ouverture de la porte lorsque celle-ci s’ouvre en direction de la commande</w:t>
      </w:r>
      <w:r w:rsidR="00C14112" w:rsidRPr="00F1637F">
        <w:rPr>
          <w:rFonts w:ascii="Arial" w:hAnsi="Arial" w:cs="Arial"/>
          <w:sz w:val="28"/>
          <w:szCs w:val="28"/>
          <w:lang w:val="fr-CA"/>
        </w:rPr>
        <w:t>;</w:t>
      </w:r>
    </w:p>
    <w:p w14:paraId="743EFB5E" w14:textId="77777777" w:rsidR="00A45F2B" w:rsidRPr="00F1637F" w:rsidRDefault="00A45F2B" w:rsidP="008B4ADB">
      <w:pPr>
        <w:numPr>
          <w:ilvl w:val="0"/>
          <w:numId w:val="9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actionnables depuis une hauteur au-dessus de la surface du revêtement de sol comprise entre :</w:t>
      </w:r>
    </w:p>
    <w:p w14:paraId="2F3E33AB" w14:textId="16E87FF7" w:rsidR="00A45F2B" w:rsidRPr="00F1637F" w:rsidRDefault="00A45F2B" w:rsidP="008B4ADB">
      <w:pPr>
        <w:numPr>
          <w:ilvl w:val="0"/>
          <w:numId w:val="136"/>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150 mm minimum et 300 mm maximum, </w:t>
      </w:r>
    </w:p>
    <w:p w14:paraId="0050FDF8" w14:textId="2337A8E2" w:rsidR="00A45F2B" w:rsidRPr="00F1637F" w:rsidRDefault="00A45F2B" w:rsidP="008B4ADB">
      <w:pPr>
        <w:numPr>
          <w:ilvl w:val="0"/>
          <w:numId w:val="136"/>
        </w:numPr>
        <w:spacing w:after="0" w:line="259" w:lineRule="auto"/>
        <w:jc w:val="both"/>
        <w:rPr>
          <w:rFonts w:ascii="Arial" w:hAnsi="Arial" w:cs="Arial"/>
          <w:sz w:val="28"/>
          <w:szCs w:val="28"/>
          <w:lang w:val="fr-CA"/>
        </w:rPr>
      </w:pPr>
      <w:r w:rsidRPr="00F1637F">
        <w:rPr>
          <w:rFonts w:ascii="Arial" w:hAnsi="Arial" w:cs="Arial"/>
          <w:sz w:val="28"/>
          <w:szCs w:val="28"/>
          <w:lang w:val="fr-CA"/>
        </w:rPr>
        <w:t>900 mm minimum et 1 100 mm maximum</w:t>
      </w:r>
      <w:r w:rsidR="00C14112" w:rsidRPr="00F1637F">
        <w:rPr>
          <w:rFonts w:ascii="Arial" w:hAnsi="Arial" w:cs="Arial"/>
          <w:sz w:val="28"/>
          <w:szCs w:val="28"/>
          <w:lang w:val="fr-CA"/>
        </w:rPr>
        <w:t>;</w:t>
      </w:r>
      <w:r w:rsidRPr="00F1637F">
        <w:rPr>
          <w:rFonts w:ascii="Arial" w:hAnsi="Arial" w:cs="Arial"/>
          <w:sz w:val="28"/>
          <w:szCs w:val="28"/>
          <w:lang w:val="fr-CA"/>
        </w:rPr>
        <w:t xml:space="preserve"> </w:t>
      </w:r>
    </w:p>
    <w:p w14:paraId="3E2BB436" w14:textId="6220706C" w:rsidR="00A45F2B" w:rsidRPr="00F1637F" w:rsidRDefault="00A45F2B" w:rsidP="008B4ADB">
      <w:pPr>
        <w:numPr>
          <w:ilvl w:val="0"/>
          <w:numId w:val="9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actionnables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DAD6066"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Une porte coulissante à mécanisme électrique n’empiète pas sur le parcours, elle est donc préférable à une porte battante à mécanisme électrique.</w:t>
      </w:r>
    </w:p>
    <w:p w14:paraId="6F57F6A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329" w:name="_Ref114512492"/>
      <w:r w:rsidRPr="00F1637F">
        <w:rPr>
          <w:rFonts w:ascii="Arial" w:hAnsi="Arial" w:cs="Arial"/>
          <w:bCs/>
          <w:sz w:val="28"/>
          <w:szCs w:val="28"/>
          <w:lang w:val="fr-CA"/>
        </w:rPr>
        <w:t>Ouverture électrique des portes</w:t>
      </w:r>
      <w:bookmarkEnd w:id="329"/>
    </w:p>
    <w:p w14:paraId="1C9F51F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mécanisme d’ouverture électrique des portes doit :</w:t>
      </w:r>
    </w:p>
    <w:p w14:paraId="27177793" w14:textId="7BB8C424" w:rsidR="00A45F2B" w:rsidRPr="00F1637F" w:rsidRDefault="00A45F2B" w:rsidP="008B4ADB">
      <w:pPr>
        <w:numPr>
          <w:ilvl w:val="0"/>
          <w:numId w:val="9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équipé de capteurs de sécurité à une hauteur de 500 mm et 1 000 mm, conçus pour empêcher tout contact avec un utilisateur ou un animal de service</w:t>
      </w:r>
      <w:r w:rsidR="00C14112" w:rsidRPr="00F1637F">
        <w:rPr>
          <w:rFonts w:ascii="Arial" w:hAnsi="Arial" w:cs="Arial"/>
          <w:sz w:val="28"/>
          <w:szCs w:val="28"/>
          <w:lang w:val="fr-CA"/>
        </w:rPr>
        <w:t>;</w:t>
      </w:r>
    </w:p>
    <w:p w14:paraId="4A5300E4" w14:textId="77777777" w:rsidR="00A45F2B" w:rsidRPr="00F1637F" w:rsidRDefault="00A45F2B" w:rsidP="008B4ADB">
      <w:pPr>
        <w:numPr>
          <w:ilvl w:val="0"/>
          <w:numId w:val="93"/>
        </w:numPr>
        <w:spacing w:after="0" w:line="259" w:lineRule="auto"/>
        <w:ind w:left="360"/>
        <w:jc w:val="both"/>
        <w:rPr>
          <w:rFonts w:ascii="Arial" w:hAnsi="Arial" w:cs="Arial"/>
          <w:sz w:val="28"/>
          <w:szCs w:val="28"/>
        </w:rPr>
      </w:pPr>
      <w:r w:rsidRPr="00F1637F">
        <w:rPr>
          <w:rFonts w:ascii="Arial" w:hAnsi="Arial" w:cs="Arial"/>
          <w:sz w:val="28"/>
          <w:szCs w:val="28"/>
          <w:lang w:val="fr-CA"/>
        </w:rPr>
        <w:t>avoir une durée d’ouverture :</w:t>
      </w:r>
    </w:p>
    <w:p w14:paraId="6D561766" w14:textId="7A49844C" w:rsidR="00A45F2B" w:rsidRPr="00F1637F" w:rsidRDefault="00A45F2B" w:rsidP="008B4ADB">
      <w:pPr>
        <w:numPr>
          <w:ilvl w:val="0"/>
          <w:numId w:val="221"/>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de 3 secondes minimum pour les portes coulissantes, </w:t>
      </w:r>
    </w:p>
    <w:p w14:paraId="1ACC8577" w14:textId="577F1CF7" w:rsidR="00A45F2B" w:rsidRPr="00F1637F" w:rsidRDefault="00A45F2B" w:rsidP="008B4ADB">
      <w:pPr>
        <w:numPr>
          <w:ilvl w:val="0"/>
          <w:numId w:val="221"/>
        </w:numPr>
        <w:spacing w:after="0" w:line="259" w:lineRule="auto"/>
        <w:jc w:val="both"/>
        <w:rPr>
          <w:rFonts w:ascii="Arial" w:hAnsi="Arial" w:cs="Arial"/>
          <w:sz w:val="28"/>
          <w:szCs w:val="28"/>
          <w:lang w:val="fr-CA"/>
        </w:rPr>
      </w:pPr>
      <w:r w:rsidRPr="00F1637F">
        <w:rPr>
          <w:rFonts w:ascii="Arial" w:hAnsi="Arial" w:cs="Arial"/>
          <w:sz w:val="28"/>
          <w:szCs w:val="28"/>
          <w:lang w:val="fr-CA"/>
        </w:rPr>
        <w:t>entre 3 secondes minimum et 6 secondes maximum pour les portes battantes</w:t>
      </w:r>
      <w:r w:rsidR="00C14112" w:rsidRPr="00F1637F">
        <w:rPr>
          <w:rFonts w:ascii="Arial" w:hAnsi="Arial" w:cs="Arial"/>
          <w:sz w:val="28"/>
          <w:szCs w:val="28"/>
          <w:lang w:val="fr-CA"/>
        </w:rPr>
        <w:t>;</w:t>
      </w:r>
    </w:p>
    <w:p w14:paraId="3328DECD" w14:textId="1F96BF82" w:rsidR="00A45F2B" w:rsidRPr="00F1637F" w:rsidRDefault="00A45F2B" w:rsidP="008B4ADB">
      <w:pPr>
        <w:numPr>
          <w:ilvl w:val="0"/>
          <w:numId w:val="9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temps de maintien en ouverture de la porte compris entre 5 secondes minimum et 10 secondes maximum pour les portes battantes et coulissantes</w:t>
      </w:r>
      <w:r w:rsidR="00C14112" w:rsidRPr="00F1637F">
        <w:rPr>
          <w:rFonts w:ascii="Arial" w:hAnsi="Arial" w:cs="Arial"/>
          <w:sz w:val="28"/>
          <w:szCs w:val="28"/>
          <w:lang w:val="fr-CA"/>
        </w:rPr>
        <w:t>;</w:t>
      </w:r>
    </w:p>
    <w:p w14:paraId="41F83DA2" w14:textId="77777777" w:rsidR="00A45F2B" w:rsidRPr="00F1637F" w:rsidRDefault="00A45F2B" w:rsidP="008B4ADB">
      <w:pPr>
        <w:numPr>
          <w:ilvl w:val="0"/>
          <w:numId w:val="9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nécessiter une force de 65 N maximum pour arrêter le mouvement de la porte.</w:t>
      </w:r>
    </w:p>
    <w:p w14:paraId="6B613D8D"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Marquage</w:t>
      </w:r>
    </w:p>
    <w:p w14:paraId="0C8331E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trajectoire de pivotement d’une porte à ouverture électrique doit être marquée sur le sol ou la surface de plancher avec un contraste de luminance élevé par rapport au sol ou à la surface de plancher.</w:t>
      </w:r>
    </w:p>
    <w:p w14:paraId="201F1390" w14:textId="328CF699"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30" w:name="_Toc117783692"/>
      <w:bookmarkStart w:id="331" w:name="_Toc156901538"/>
      <w:r w:rsidRPr="00F1637F">
        <w:rPr>
          <w:rFonts w:ascii="Arial" w:hAnsi="Arial" w:cs="Arial"/>
          <w:bCs/>
          <w:sz w:val="28"/>
          <w:szCs w:val="28"/>
          <w:lang w:val="fr-CA"/>
        </w:rPr>
        <w:t>Ouverture de portes</w:t>
      </w:r>
      <w:bookmarkEnd w:id="330"/>
      <w:bookmarkEnd w:id="331"/>
    </w:p>
    <w:p w14:paraId="633E3335" w14:textId="4BACCBA9"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Ferme</w:t>
      </w:r>
      <w:r w:rsidR="003C76C3" w:rsidRPr="00F1637F">
        <w:rPr>
          <w:rFonts w:ascii="Arial" w:hAnsi="Arial" w:cs="Arial"/>
          <w:bCs/>
          <w:sz w:val="28"/>
          <w:szCs w:val="28"/>
          <w:lang w:val="fr-CA"/>
        </w:rPr>
        <w:t>-</w:t>
      </w:r>
      <w:r w:rsidRPr="00F1637F">
        <w:rPr>
          <w:rFonts w:ascii="Arial" w:hAnsi="Arial" w:cs="Arial"/>
          <w:bCs/>
          <w:sz w:val="28"/>
          <w:szCs w:val="28"/>
          <w:lang w:val="fr-CA"/>
        </w:rPr>
        <w:t>porte</w:t>
      </w:r>
    </w:p>
    <w:p w14:paraId="643F656C" w14:textId="0D11C49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Les ferme-porte doivent :</w:t>
      </w:r>
    </w:p>
    <w:p w14:paraId="6F22D306" w14:textId="7DAF9391" w:rsidR="00A45F2B" w:rsidRPr="00F1637F" w:rsidRDefault="00A45F2B" w:rsidP="008B4ADB">
      <w:pPr>
        <w:numPr>
          <w:ilvl w:val="0"/>
          <w:numId w:val="9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dotés d’une fonction réglable de retardement ou de maintien en position ouverte, à l’exception des ferme-porte situés à l’intérieur d’une séparation coupe-feu</w:t>
      </w:r>
      <w:r w:rsidR="00C14112" w:rsidRPr="00F1637F">
        <w:rPr>
          <w:rFonts w:ascii="Arial" w:hAnsi="Arial" w:cs="Arial"/>
          <w:sz w:val="28"/>
          <w:szCs w:val="28"/>
          <w:lang w:val="fr-CA"/>
        </w:rPr>
        <w:t>;</w:t>
      </w:r>
    </w:p>
    <w:p w14:paraId="26067183" w14:textId="77777777" w:rsidR="00A45F2B" w:rsidRPr="00F1637F" w:rsidRDefault="00A45F2B" w:rsidP="008B4ADB">
      <w:pPr>
        <w:numPr>
          <w:ilvl w:val="0"/>
          <w:numId w:val="9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avoir une période de fermeture de 3 secondes minimum, mesurée entre le moment où la porte est en position ouverte à 70° par rapport à la baie de porte et le moment où la porte atteint un point situé à 75 mm de la position fermée, mesuré à partir du bord avant du côté de la serrure de la porte. </w:t>
      </w:r>
    </w:p>
    <w:p w14:paraId="603D6A7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Force d’ouverture de porte</w:t>
      </w:r>
    </w:p>
    <w:p w14:paraId="2F29E95D" w14:textId="1717E9D9"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Sauf dans le cas d’une porte équipée d’un mécanisme d’ouverture électrique, une fois déverrouillé</w:t>
      </w:r>
      <w:r w:rsidR="003C76C3" w:rsidRPr="00F1637F">
        <w:rPr>
          <w:rFonts w:ascii="Arial" w:hAnsi="Arial" w:cs="Arial"/>
          <w:sz w:val="28"/>
          <w:szCs w:val="28"/>
          <w:lang w:val="fr-CA"/>
        </w:rPr>
        <w:t>e</w:t>
      </w:r>
      <w:r w:rsidRPr="00F1637F">
        <w:rPr>
          <w:rFonts w:ascii="Arial" w:hAnsi="Arial" w:cs="Arial"/>
          <w:sz w:val="28"/>
          <w:szCs w:val="28"/>
          <w:lang w:val="fr-CA"/>
        </w:rPr>
        <w:t>, une porte doit s’ouvrir lorsqu’on applique sur la poignée, la plaque de poussée ou le dispositif de dégagement du pêne</w:t>
      </w:r>
      <w:r w:rsidR="003C76C3" w:rsidRPr="00F1637F">
        <w:rPr>
          <w:rFonts w:ascii="Arial" w:hAnsi="Arial" w:cs="Arial"/>
          <w:sz w:val="28"/>
          <w:szCs w:val="28"/>
          <w:lang w:val="fr-CA"/>
        </w:rPr>
        <w:t>,</w:t>
      </w:r>
      <w:r w:rsidRPr="00F1637F">
        <w:rPr>
          <w:rFonts w:ascii="Arial" w:hAnsi="Arial" w:cs="Arial"/>
          <w:sz w:val="28"/>
          <w:szCs w:val="28"/>
          <w:lang w:val="fr-CA"/>
        </w:rPr>
        <w:t xml:space="preserve"> une poussée de 15 N au maximum pour une porte battante extérieure, une porte battante intérieure ou une porte coulissante.</w:t>
      </w:r>
    </w:p>
    <w:p w14:paraId="75EA6CF9" w14:textId="294B81A4"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32" w:name="_Toc117783693"/>
      <w:bookmarkStart w:id="333" w:name="_Toc156901539"/>
      <w:r w:rsidRPr="00F1637F">
        <w:rPr>
          <w:rFonts w:ascii="Arial" w:hAnsi="Arial" w:cs="Arial"/>
          <w:bCs/>
          <w:sz w:val="28"/>
          <w:szCs w:val="28"/>
          <w:lang w:val="fr-CA"/>
        </w:rPr>
        <w:t>Seuil</w:t>
      </w:r>
      <w:bookmarkEnd w:id="332"/>
      <w:bookmarkEnd w:id="333"/>
    </w:p>
    <w:p w14:paraId="3D6384A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Lorsqu’il est prévu, le seuil d’une porte doit :</w:t>
      </w:r>
    </w:p>
    <w:p w14:paraId="2DE46EE8" w14:textId="1185D83F" w:rsidR="00A45F2B" w:rsidRPr="00F1637F" w:rsidRDefault="00A45F2B" w:rsidP="008B4ADB">
      <w:pPr>
        <w:numPr>
          <w:ilvl w:val="0"/>
          <w:numId w:val="9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_Ref85288095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4.2</w:t>
      </w:r>
      <w:r w:rsidRPr="00F1637F">
        <w:rPr>
          <w:rFonts w:ascii="Arial" w:hAnsi="Arial" w:cs="Arial"/>
          <w:color w:val="0066FF"/>
          <w:sz w:val="28"/>
          <w:szCs w:val="28"/>
          <w:lang w:val="fr-CA"/>
        </w:rPr>
        <w:fldChar w:fldCharType="end"/>
      </w:r>
      <w:r w:rsidR="00C14112" w:rsidRPr="00F1637F">
        <w:rPr>
          <w:rFonts w:ascii="Arial" w:hAnsi="Arial" w:cs="Arial"/>
          <w:sz w:val="28"/>
          <w:szCs w:val="28"/>
          <w:lang w:val="fr-CA"/>
        </w:rPr>
        <w:t>,</w:t>
      </w:r>
      <w:r w:rsidRPr="00F1637F">
        <w:rPr>
          <w:rFonts w:ascii="Arial" w:hAnsi="Arial" w:cs="Arial"/>
          <w:sz w:val="28"/>
          <w:szCs w:val="28"/>
          <w:lang w:val="fr-CA"/>
        </w:rPr>
        <w:t xml:space="preserve"> </w:t>
      </w:r>
    </w:p>
    <w:p w14:paraId="2F7F8044" w14:textId="77777777" w:rsidR="00A45F2B" w:rsidRPr="00F1637F" w:rsidRDefault="00A45F2B" w:rsidP="008B4ADB">
      <w:pPr>
        <w:numPr>
          <w:ilvl w:val="0"/>
          <w:numId w:val="9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présenter un contraste de luminance moyen avec la surface du sol adjacente.</w:t>
      </w:r>
    </w:p>
    <w:p w14:paraId="49687D34" w14:textId="0C18B031" w:rsidR="00A45F2B" w:rsidRPr="00F1637F" w:rsidRDefault="00A45F2B" w:rsidP="008B4ADB">
      <w:pPr>
        <w:pStyle w:val="Heading3"/>
        <w:keepLines/>
        <w:widowControl/>
        <w:numPr>
          <w:ilvl w:val="2"/>
          <w:numId w:val="25"/>
        </w:numPr>
        <w:spacing w:before="320" w:after="160" w:line="259" w:lineRule="auto"/>
        <w:ind w:left="990" w:hanging="990"/>
        <w:rPr>
          <w:rFonts w:ascii="Arial" w:hAnsi="Arial" w:cs="Arial"/>
          <w:sz w:val="28"/>
          <w:szCs w:val="28"/>
          <w:lang w:val="fr-CA"/>
        </w:rPr>
      </w:pPr>
      <w:bookmarkStart w:id="334" w:name="_Toc117783694"/>
      <w:bookmarkStart w:id="335" w:name="_Toc156901540"/>
      <w:r w:rsidRPr="00F1637F">
        <w:rPr>
          <w:rFonts w:ascii="Arial" w:hAnsi="Arial" w:cs="Arial"/>
          <w:bCs/>
          <w:sz w:val="28"/>
          <w:szCs w:val="28"/>
          <w:lang w:val="fr-CA"/>
        </w:rPr>
        <w:t>Surface libre de la baie de porte</w:t>
      </w:r>
      <w:bookmarkEnd w:id="334"/>
      <w:bookmarkEnd w:id="335"/>
    </w:p>
    <w:p w14:paraId="48981F3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Portes battantes</w:t>
      </w:r>
    </w:p>
    <w:p w14:paraId="0EF1527A"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Porte battante qui s’ouvre vers l’approche frontale</w:t>
      </w:r>
    </w:p>
    <w:p w14:paraId="5AF5C43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porte pivote vers l’approche frontale, une aire de plancher libre doit être ménagée devant la porte comme suit :</w:t>
      </w:r>
    </w:p>
    <w:p w14:paraId="21759780" w14:textId="77777777" w:rsidR="00A45F2B" w:rsidRPr="00F1637F" w:rsidRDefault="00A45F2B" w:rsidP="008B4ADB">
      <w:pPr>
        <w:numPr>
          <w:ilvl w:val="0"/>
          <w:numId w:val="9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1 700 mm minimum, mesurés perpendiculairement à la baie de porte, </w:t>
      </w:r>
    </w:p>
    <w:p w14:paraId="3741C658" w14:textId="6829E1C0" w:rsidR="00A45F2B" w:rsidRPr="00F1637F" w:rsidRDefault="00A45F2B" w:rsidP="008B4ADB">
      <w:pPr>
        <w:numPr>
          <w:ilvl w:val="0"/>
          <w:numId w:val="9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largeur de l’ensemble de porte plus 660 mm au minimum à côté du montant de la porte côté fermeture, </w:t>
      </w:r>
    </w:p>
    <w:p w14:paraId="7162E453" w14:textId="77777777" w:rsidR="00A45F2B" w:rsidRPr="00F1637F" w:rsidRDefault="00A45F2B" w:rsidP="008B4ADB">
      <w:pPr>
        <w:numPr>
          <w:ilvl w:val="0"/>
          <w:numId w:val="9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110 mm minimum à côté du montant à charnières de la porte.</w:t>
      </w:r>
    </w:p>
    <w:p w14:paraId="79DE337E"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Porte qui s’écarte de l’approche frontale</w:t>
      </w:r>
    </w:p>
    <w:p w14:paraId="5C6A65F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porte pivote à l’opposé de l’approche frontale, une aire de plancher libre doit être ménagée devant la porte comme suit :</w:t>
      </w:r>
    </w:p>
    <w:p w14:paraId="78D715BD" w14:textId="0917626D" w:rsidR="00A45F2B" w:rsidRPr="00F1637F" w:rsidRDefault="00A45F2B" w:rsidP="008B4ADB">
      <w:pPr>
        <w:numPr>
          <w:ilvl w:val="0"/>
          <w:numId w:val="9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1 700 mm minimum, mesurés perpendiculairement à la baie de porte, </w:t>
      </w:r>
    </w:p>
    <w:p w14:paraId="6E69DF68" w14:textId="77777777" w:rsidR="00A45F2B" w:rsidRPr="00F1637F" w:rsidRDefault="00A45F2B" w:rsidP="008B4ADB">
      <w:pPr>
        <w:numPr>
          <w:ilvl w:val="0"/>
          <w:numId w:val="9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largeur de l’ensemble de la porte plus 510 mm au minimum à côté du montant de la porte côté fermeture. </w:t>
      </w:r>
    </w:p>
    <w:p w14:paraId="6EAC7A69"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Porte pivote vers le côté des charnières</w:t>
      </w:r>
    </w:p>
    <w:p w14:paraId="69E1020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porte pivote vers le côté des charnières, une aire de plancher libre doit être ménagée devant la porte comme suit :</w:t>
      </w:r>
    </w:p>
    <w:p w14:paraId="7818D349" w14:textId="77777777" w:rsidR="00A45F2B" w:rsidRPr="00F1637F" w:rsidRDefault="00A45F2B" w:rsidP="008B4ADB">
      <w:pPr>
        <w:numPr>
          <w:ilvl w:val="0"/>
          <w:numId w:val="9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1 700 mm minimum, mesurés perpendiculairement à la baie de porte,</w:t>
      </w:r>
    </w:p>
    <w:p w14:paraId="6B6E8F8D" w14:textId="61279642" w:rsidR="00A45F2B" w:rsidRPr="00F1637F" w:rsidRDefault="00A45F2B" w:rsidP="008B4ADB">
      <w:pPr>
        <w:numPr>
          <w:ilvl w:val="0"/>
          <w:numId w:val="9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largeur de l’ensemble de la porte, plus 915 mm au minimum à côté du montant de la porte côté fermeture, </w:t>
      </w:r>
    </w:p>
    <w:p w14:paraId="0B861421" w14:textId="77777777" w:rsidR="00A45F2B" w:rsidRPr="00F1637F" w:rsidRDefault="00A45F2B" w:rsidP="008B4ADB">
      <w:pPr>
        <w:numPr>
          <w:ilvl w:val="0"/>
          <w:numId w:val="9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660 mm minimum à côté du montant côté charnières de la porte.</w:t>
      </w:r>
    </w:p>
    <w:p w14:paraId="31BEEBDD"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Porte qui s’écarte du côté des charnières</w:t>
      </w:r>
    </w:p>
    <w:p w14:paraId="046B47C5" w14:textId="2A47E7D3"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porte s’écarte du côté des charnières, une aire de plancher libre doit être ménagée devant la porte comme suit :</w:t>
      </w:r>
    </w:p>
    <w:p w14:paraId="22ACF2D0" w14:textId="77777777" w:rsidR="00A45F2B" w:rsidRPr="00F1637F" w:rsidRDefault="00A45F2B" w:rsidP="008B4ADB">
      <w:pPr>
        <w:numPr>
          <w:ilvl w:val="0"/>
          <w:numId w:val="9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1 700 mm minimum, mesurés perpendiculairement à la baie de porte,</w:t>
      </w:r>
    </w:p>
    <w:p w14:paraId="5FEBC969" w14:textId="2395593A" w:rsidR="00A45F2B" w:rsidRPr="00F1637F" w:rsidRDefault="00A45F2B" w:rsidP="008B4ADB">
      <w:pPr>
        <w:numPr>
          <w:ilvl w:val="0"/>
          <w:numId w:val="9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largeur de l’ensemble de la porte plus 340 mm au minimum à côté du montant de la porte côté fermeture, </w:t>
      </w:r>
    </w:p>
    <w:p w14:paraId="739AB5A8" w14:textId="77777777" w:rsidR="00A45F2B" w:rsidRPr="00F1637F" w:rsidRDefault="00A45F2B" w:rsidP="008B4ADB">
      <w:pPr>
        <w:numPr>
          <w:ilvl w:val="0"/>
          <w:numId w:val="9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560 mm minimum à côté du montant à charnières de la porte.</w:t>
      </w:r>
    </w:p>
    <w:p w14:paraId="1137D92F"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Porte pivotant vers le côté de la serrure</w:t>
      </w:r>
    </w:p>
    <w:p w14:paraId="269389F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porte pivote du côté de la serrure, une aire de plancher libre doit être ménagée devant la porte comme suit :</w:t>
      </w:r>
    </w:p>
    <w:p w14:paraId="05206A74" w14:textId="77777777" w:rsidR="00A45F2B" w:rsidRPr="00F1637F" w:rsidRDefault="00A45F2B" w:rsidP="008B4ADB">
      <w:pPr>
        <w:numPr>
          <w:ilvl w:val="0"/>
          <w:numId w:val="10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1 700 mm minimum, mesurés perpendiculairement à la baie de porte,</w:t>
      </w:r>
    </w:p>
    <w:p w14:paraId="47A08D93" w14:textId="338CDC2A" w:rsidR="00A45F2B" w:rsidRPr="00F1637F" w:rsidRDefault="00A45F2B" w:rsidP="008B4ADB">
      <w:pPr>
        <w:numPr>
          <w:ilvl w:val="0"/>
          <w:numId w:val="10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largeur de l’ensemble de la porte plus 900 mm au minimum à côté du montant de la porte côté fermeture, </w:t>
      </w:r>
    </w:p>
    <w:p w14:paraId="75642B66" w14:textId="77777777" w:rsidR="00A45F2B" w:rsidRPr="00F1637F" w:rsidRDefault="00A45F2B" w:rsidP="008B4ADB">
      <w:pPr>
        <w:numPr>
          <w:ilvl w:val="0"/>
          <w:numId w:val="10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110 mm minimum à côté du montant à charnières de la porte.</w:t>
      </w:r>
    </w:p>
    <w:p w14:paraId="1EE1D095"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Porte qui s’écarte du côté de la serrure</w:t>
      </w:r>
    </w:p>
    <w:p w14:paraId="580BA69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Lorsqu’une porte s’écarte du côté de la serrure, une aire de plancher libre doit être ménagée devant la porte comme suit : </w:t>
      </w:r>
    </w:p>
    <w:p w14:paraId="5202CD1D" w14:textId="77777777" w:rsidR="00A45F2B" w:rsidRPr="00F1637F" w:rsidRDefault="00A45F2B" w:rsidP="008B4ADB">
      <w:pPr>
        <w:numPr>
          <w:ilvl w:val="0"/>
          <w:numId w:val="10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1 700 mm minimum, mesurés perpendiculairement à la baie de porte, </w:t>
      </w:r>
    </w:p>
    <w:p w14:paraId="5083BEB4" w14:textId="3DE705C8" w:rsidR="00A45F2B" w:rsidRPr="00F1637F" w:rsidRDefault="00A45F2B" w:rsidP="008B4ADB">
      <w:pPr>
        <w:numPr>
          <w:ilvl w:val="0"/>
          <w:numId w:val="10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largeur de l’ensemble de la porte plus 660 mm au minimum à côté du montant de la porte côté fermeture, </w:t>
      </w:r>
    </w:p>
    <w:p w14:paraId="6937F22E" w14:textId="77777777" w:rsidR="00A45F2B" w:rsidRPr="00F1637F" w:rsidRDefault="00A45F2B" w:rsidP="008B4ADB">
      <w:pPr>
        <w:numPr>
          <w:ilvl w:val="0"/>
          <w:numId w:val="10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240 mm minimum à côté du montant de la charnière de la porte.</w:t>
      </w:r>
    </w:p>
    <w:p w14:paraId="2252B30B"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Portes coulissantes et pliantes</w:t>
      </w:r>
    </w:p>
    <w:p w14:paraId="59AB68CA"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Approche frontale</w:t>
      </w:r>
    </w:p>
    <w:p w14:paraId="1FDFE54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surface de plancher libre devant une porte coulissante ou pliante pour une approche frontale doit être comme suit :</w:t>
      </w:r>
    </w:p>
    <w:p w14:paraId="6B6B8ABD" w14:textId="77777777" w:rsidR="00A45F2B" w:rsidRPr="00F1637F" w:rsidRDefault="00A45F2B" w:rsidP="008B4ADB">
      <w:pPr>
        <w:numPr>
          <w:ilvl w:val="0"/>
          <w:numId w:val="10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1 700 mm minimum, mesurés perpendiculairement à la baie de porte,</w:t>
      </w:r>
    </w:p>
    <w:p w14:paraId="17B66C79" w14:textId="3AFEF903" w:rsidR="00A45F2B" w:rsidRPr="00F1637F" w:rsidRDefault="00A45F2B" w:rsidP="008B4ADB">
      <w:pPr>
        <w:numPr>
          <w:ilvl w:val="0"/>
          <w:numId w:val="10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largeur de l’ensemble de la porte plus 300 mm au minimum à côté du montant de la porte côté fermeture, </w:t>
      </w:r>
    </w:p>
    <w:p w14:paraId="4C6C2284" w14:textId="77777777" w:rsidR="00A45F2B" w:rsidRPr="00F1637F" w:rsidRDefault="00A45F2B" w:rsidP="008B4ADB">
      <w:pPr>
        <w:numPr>
          <w:ilvl w:val="0"/>
          <w:numId w:val="10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300 mm minimum à côté du montant coulissant de la porte.</w:t>
      </w:r>
    </w:p>
    <w:p w14:paraId="6B750382"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Approche par le côté de la glissière</w:t>
      </w:r>
    </w:p>
    <w:p w14:paraId="03147F1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surface libre au sol d’une porte coulissante ou pliante pour une approche du côté coulissant doit être comme suit :</w:t>
      </w:r>
    </w:p>
    <w:p w14:paraId="445CB913" w14:textId="77777777" w:rsidR="00A45F2B" w:rsidRPr="00F1637F" w:rsidRDefault="00A45F2B" w:rsidP="008B4ADB">
      <w:pPr>
        <w:numPr>
          <w:ilvl w:val="0"/>
          <w:numId w:val="10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1 700 mm minimum, mesurés perpendiculairement à la baie de porte,</w:t>
      </w:r>
    </w:p>
    <w:p w14:paraId="3434E353" w14:textId="43699A1B" w:rsidR="00A45F2B" w:rsidRPr="00F1637F" w:rsidRDefault="00A45F2B" w:rsidP="008B4ADB">
      <w:pPr>
        <w:numPr>
          <w:ilvl w:val="0"/>
          <w:numId w:val="10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largeur de l’ensemble de la porte plus 540 mm au minimum à côté du montant de la porte côté fermeture, </w:t>
      </w:r>
    </w:p>
    <w:p w14:paraId="6C01B453" w14:textId="77777777" w:rsidR="00A45F2B" w:rsidRPr="00F1637F" w:rsidRDefault="00A45F2B" w:rsidP="008B4ADB">
      <w:pPr>
        <w:numPr>
          <w:ilvl w:val="0"/>
          <w:numId w:val="10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660 mm minimum à côté du montant coulissant de la porte.</w:t>
      </w:r>
    </w:p>
    <w:p w14:paraId="186FD7CE"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Approche par le côté de la serrure</w:t>
      </w:r>
    </w:p>
    <w:p w14:paraId="15B6B2D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surface de plancher dégagée pour une porte coulissante ou pliante, côté serrure, doit être comme suit :</w:t>
      </w:r>
    </w:p>
    <w:p w14:paraId="1CF85E2B" w14:textId="77777777" w:rsidR="00A45F2B" w:rsidRPr="00F1637F" w:rsidRDefault="00A45F2B" w:rsidP="008B4ADB">
      <w:pPr>
        <w:numPr>
          <w:ilvl w:val="0"/>
          <w:numId w:val="10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1 700 mm minimum, mesurés perpendiculairement à la baie de porte, </w:t>
      </w:r>
    </w:p>
    <w:p w14:paraId="7F414C98" w14:textId="3D55C7CE" w:rsidR="00A45F2B" w:rsidRPr="00F1637F" w:rsidRDefault="00A45F2B" w:rsidP="008B4ADB">
      <w:pPr>
        <w:numPr>
          <w:ilvl w:val="0"/>
          <w:numId w:val="10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largeur de l’ensemble de la porte plus 660 mm au minimum à côté du montant de la porte côté fermeture, </w:t>
      </w:r>
    </w:p>
    <w:p w14:paraId="07244D2C" w14:textId="77777777" w:rsidR="00A45F2B" w:rsidRPr="00F1637F" w:rsidRDefault="00A45F2B" w:rsidP="008B4ADB">
      <w:pPr>
        <w:numPr>
          <w:ilvl w:val="0"/>
          <w:numId w:val="10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185 mm minimum à côté du montant coulissant de la porte.</w:t>
      </w:r>
    </w:p>
    <w:p w14:paraId="16B13E7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r w:rsidRPr="00F1637F">
        <w:rPr>
          <w:rFonts w:ascii="Arial" w:hAnsi="Arial" w:cs="Arial"/>
          <w:bCs/>
          <w:sz w:val="28"/>
          <w:szCs w:val="28"/>
          <w:lang w:val="fr-CA"/>
        </w:rPr>
        <w:t>Une baie de porte non équipée d’une porte</w:t>
      </w:r>
    </w:p>
    <w:p w14:paraId="28B63EE3"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Approche frontale</w:t>
      </w:r>
    </w:p>
    <w:p w14:paraId="7297544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surface de plancher libre pour une approche frontale d’une baie de porte non équipée d’une porte doit être comme suit :</w:t>
      </w:r>
    </w:p>
    <w:p w14:paraId="3288B1AF" w14:textId="6AD6A9F3" w:rsidR="00A45F2B" w:rsidRPr="00F1637F" w:rsidRDefault="00A45F2B" w:rsidP="008B4ADB">
      <w:pPr>
        <w:numPr>
          <w:ilvl w:val="0"/>
          <w:numId w:val="10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1 700 mm minimum, mesurés perpendiculairement à la baie de porte, </w:t>
      </w:r>
    </w:p>
    <w:p w14:paraId="41155F84" w14:textId="77777777" w:rsidR="00A45F2B" w:rsidRPr="00F1637F" w:rsidRDefault="00A45F2B" w:rsidP="008B4ADB">
      <w:pPr>
        <w:numPr>
          <w:ilvl w:val="0"/>
          <w:numId w:val="10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largeur de l’ouverture libre de la baie de porte.</w:t>
      </w:r>
    </w:p>
    <w:p w14:paraId="6BFE15BB"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Approche latérale</w:t>
      </w:r>
    </w:p>
    <w:p w14:paraId="0D948B6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surface de plancher libre pour une approche latérale à une baie de porte non équipée d’une porte doit être comme suit :</w:t>
      </w:r>
    </w:p>
    <w:p w14:paraId="16B52B51" w14:textId="45E4F604" w:rsidR="00A45F2B" w:rsidRPr="00F1637F" w:rsidRDefault="00A45F2B" w:rsidP="008B4ADB">
      <w:pPr>
        <w:numPr>
          <w:ilvl w:val="0"/>
          <w:numId w:val="10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1 700 mm minimum, mesurés perpendiculairement à la baie de porte, </w:t>
      </w:r>
    </w:p>
    <w:p w14:paraId="3F4B72AE" w14:textId="77777777" w:rsidR="00A45F2B" w:rsidRPr="00F1637F" w:rsidRDefault="00A45F2B" w:rsidP="008B4ADB">
      <w:pPr>
        <w:numPr>
          <w:ilvl w:val="0"/>
          <w:numId w:val="10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largeur de l’ouverture libre de la baie de porte.</w:t>
      </w:r>
    </w:p>
    <w:p w14:paraId="4C7B562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Porte en série</w:t>
      </w:r>
    </w:p>
    <w:p w14:paraId="32A4E0F3" w14:textId="56C5A9C6" w:rsidR="00A45F2B" w:rsidRPr="00F1637F" w:rsidRDefault="00A45F2B" w:rsidP="008B4ADB">
      <w:pPr>
        <w:jc w:val="both"/>
        <w:rPr>
          <w:rFonts w:ascii="Arial" w:hAnsi="Arial" w:cs="Arial"/>
          <w:sz w:val="28"/>
          <w:szCs w:val="28"/>
          <w:highlight w:val="yellow"/>
          <w:lang w:val="fr-CA"/>
        </w:rPr>
      </w:pPr>
      <w:r w:rsidRPr="00F1637F">
        <w:rPr>
          <w:rFonts w:ascii="Arial" w:hAnsi="Arial" w:cs="Arial"/>
          <w:sz w:val="28"/>
          <w:szCs w:val="28"/>
          <w:lang w:val="fr-CA"/>
        </w:rPr>
        <w:t>Une surface de plancher libre entre les portes en série doit être prévue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u w:val="single"/>
          <w:lang w:val="fr-CA"/>
        </w:rPr>
        <w:fldChar w:fldCharType="end"/>
      </w:r>
      <w:r w:rsidRPr="00F1637F">
        <w:rPr>
          <w:rFonts w:ascii="Arial" w:hAnsi="Arial" w:cs="Arial"/>
          <w:sz w:val="28"/>
          <w:szCs w:val="28"/>
          <w:u w:val="single"/>
          <w:lang w:val="fr-CA"/>
        </w:rPr>
        <w:t> </w:t>
      </w:r>
      <w:r w:rsidRPr="00F1637F">
        <w:rPr>
          <w:rFonts w:ascii="Arial" w:hAnsi="Arial" w:cs="Arial"/>
          <w:sz w:val="28"/>
          <w:szCs w:val="28"/>
          <w:lang w:val="fr-CA"/>
        </w:rPr>
        <w:t>d), et toute porte battante ne doit pas empiéter sur l’aire de plancher libre.</w:t>
      </w:r>
    </w:p>
    <w:p w14:paraId="7A56886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r w:rsidRPr="00F1637F">
        <w:rPr>
          <w:rFonts w:ascii="Arial" w:hAnsi="Arial" w:cs="Arial"/>
          <w:bCs/>
          <w:sz w:val="28"/>
          <w:szCs w:val="28"/>
          <w:lang w:val="fr-CA"/>
        </w:rPr>
        <w:t>Garde-corps aux portes à commande électrique</w:t>
      </w:r>
    </w:p>
    <w:p w14:paraId="64BB546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porte à commande électrique qui empiète sur le parcours doit être munie d’une protection décelable au moyen d’une canne du côté charnières de la porte.</w:t>
      </w:r>
    </w:p>
    <w:p w14:paraId="01A282E3" w14:textId="26564F08"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36" w:name="_Ref85296146"/>
      <w:bookmarkStart w:id="337" w:name="_Toc117783695"/>
      <w:bookmarkStart w:id="338" w:name="_Ref85296215"/>
      <w:bookmarkStart w:id="339" w:name="_Toc156901541"/>
      <w:r w:rsidRPr="00F1637F">
        <w:rPr>
          <w:rFonts w:ascii="Arial" w:hAnsi="Arial" w:cs="Arial"/>
          <w:bCs/>
          <w:sz w:val="28"/>
          <w:szCs w:val="28"/>
          <w:lang w:val="fr-CA"/>
        </w:rPr>
        <w:t>Escaliers</w:t>
      </w:r>
      <w:bookmarkEnd w:id="336"/>
      <w:bookmarkEnd w:id="337"/>
      <w:bookmarkEnd w:id="338"/>
      <w:bookmarkEnd w:id="339"/>
    </w:p>
    <w:p w14:paraId="5283F529" w14:textId="4A81D514"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40" w:name="_Toc117783696"/>
      <w:bookmarkStart w:id="341" w:name="_Toc156901542"/>
      <w:r w:rsidRPr="00F1637F">
        <w:rPr>
          <w:rFonts w:ascii="Arial" w:hAnsi="Arial" w:cs="Arial"/>
          <w:bCs/>
          <w:sz w:val="28"/>
          <w:szCs w:val="28"/>
          <w:lang w:val="fr-CA"/>
        </w:rPr>
        <w:t>État de la surface</w:t>
      </w:r>
      <w:bookmarkEnd w:id="340"/>
      <w:bookmarkEnd w:id="341"/>
    </w:p>
    <w:p w14:paraId="2B6116AA" w14:textId="77777777" w:rsidR="00A45F2B" w:rsidRPr="00F1637F" w:rsidRDefault="00A45F2B" w:rsidP="008B4ADB">
      <w:pPr>
        <w:numPr>
          <w:ilvl w:val="0"/>
          <w:numId w:val="18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marches et les paliers des escaliers doivent être conçus de manière à :</w:t>
      </w:r>
    </w:p>
    <w:p w14:paraId="46AF44DC" w14:textId="77777777" w:rsidR="00A45F2B" w:rsidRPr="00F1637F" w:rsidRDefault="00A45F2B" w:rsidP="008B4ADB">
      <w:pPr>
        <w:numPr>
          <w:ilvl w:val="0"/>
          <w:numId w:val="188"/>
        </w:numPr>
        <w:spacing w:after="0" w:line="259" w:lineRule="auto"/>
        <w:jc w:val="both"/>
        <w:rPr>
          <w:rFonts w:ascii="Arial" w:hAnsi="Arial" w:cs="Arial"/>
          <w:sz w:val="28"/>
          <w:szCs w:val="28"/>
        </w:rPr>
      </w:pPr>
      <w:r w:rsidRPr="00F1637F">
        <w:rPr>
          <w:rFonts w:ascii="Arial" w:hAnsi="Arial" w:cs="Arial"/>
          <w:sz w:val="28"/>
          <w:szCs w:val="28"/>
          <w:lang w:val="fr-CA"/>
        </w:rPr>
        <w:t>empêcher l’accumulation d’eau,</w:t>
      </w:r>
    </w:p>
    <w:p w14:paraId="4CF1823D" w14:textId="15B421D0" w:rsidR="00A45F2B" w:rsidRPr="00F1637F" w:rsidRDefault="00A45F2B" w:rsidP="008B4ADB">
      <w:pPr>
        <w:numPr>
          <w:ilvl w:val="0"/>
          <w:numId w:val="188"/>
        </w:numPr>
        <w:spacing w:after="0" w:line="259" w:lineRule="auto"/>
        <w:jc w:val="both"/>
        <w:rPr>
          <w:rFonts w:ascii="Arial" w:hAnsi="Arial" w:cs="Arial"/>
          <w:sz w:val="28"/>
          <w:szCs w:val="28"/>
          <w:lang w:val="fr-CA"/>
        </w:rPr>
      </w:pPr>
      <w:r w:rsidRPr="00F1637F">
        <w:rPr>
          <w:rFonts w:ascii="Arial" w:hAnsi="Arial" w:cs="Arial"/>
          <w:sz w:val="28"/>
          <w:szCs w:val="28"/>
          <w:lang w:val="fr-CA"/>
        </w:rPr>
        <w:t>être exempts de glace et d’accumulation de neige dans le cas d’escaliers extérieurs,</w:t>
      </w:r>
    </w:p>
    <w:p w14:paraId="681E4196" w14:textId="77777777" w:rsidR="00A45F2B" w:rsidRPr="00F1637F" w:rsidRDefault="00A45F2B" w:rsidP="008B4ADB">
      <w:pPr>
        <w:numPr>
          <w:ilvl w:val="0"/>
          <w:numId w:val="188"/>
        </w:numPr>
        <w:spacing w:after="0" w:line="259" w:lineRule="auto"/>
        <w:jc w:val="both"/>
        <w:rPr>
          <w:rFonts w:ascii="Arial" w:hAnsi="Arial" w:cs="Arial"/>
          <w:sz w:val="28"/>
          <w:szCs w:val="28"/>
          <w:lang w:val="fr-CA"/>
        </w:rPr>
      </w:pPr>
      <w:r w:rsidRPr="00F1637F">
        <w:rPr>
          <w:rFonts w:ascii="Arial" w:hAnsi="Arial" w:cs="Arial"/>
          <w:sz w:val="28"/>
          <w:szCs w:val="28"/>
          <w:lang w:val="fr-CA"/>
        </w:rPr>
        <w:t>faciliter le déneigement et le déglaçage dans le cas d’escaliers extérieurs.</w:t>
      </w:r>
    </w:p>
    <w:p w14:paraId="6BC7191E" w14:textId="77777777" w:rsidR="00A45F2B" w:rsidRPr="00F1637F" w:rsidRDefault="00A45F2B" w:rsidP="008B4ADB">
      <w:pPr>
        <w:numPr>
          <w:ilvl w:val="0"/>
          <w:numId w:val="18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bord d’une marche d’escalier doit comporter une bande durable à haute luminance contrastant avec la marche d’escalier et conçue pour :</w:t>
      </w:r>
    </w:p>
    <w:p w14:paraId="501B76E1" w14:textId="77777777" w:rsidR="00A45F2B" w:rsidRPr="00F1637F" w:rsidRDefault="00A45F2B" w:rsidP="008B4ADB">
      <w:pPr>
        <w:numPr>
          <w:ilvl w:val="0"/>
          <w:numId w:val="241"/>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couvrir toute la largeur de la marche, </w:t>
      </w:r>
    </w:p>
    <w:p w14:paraId="48AC6DA1" w14:textId="3A81EF72" w:rsidR="00A45F2B" w:rsidRPr="00F1637F" w:rsidRDefault="00A45F2B" w:rsidP="008B4ADB">
      <w:pPr>
        <w:numPr>
          <w:ilvl w:val="0"/>
          <w:numId w:val="241"/>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avoir une profondeur comprise entre 40 mm au minimum et 60 mm au maximum, </w:t>
      </w:r>
    </w:p>
    <w:p w14:paraId="19F695CD" w14:textId="77777777" w:rsidR="00A45F2B" w:rsidRPr="00F1637F" w:rsidRDefault="00A45F2B" w:rsidP="008B4ADB">
      <w:pPr>
        <w:numPr>
          <w:ilvl w:val="0"/>
          <w:numId w:val="241"/>
        </w:numPr>
        <w:spacing w:after="0" w:line="259" w:lineRule="auto"/>
        <w:jc w:val="both"/>
        <w:rPr>
          <w:rFonts w:ascii="Arial" w:hAnsi="Arial" w:cs="Arial"/>
          <w:sz w:val="28"/>
          <w:szCs w:val="28"/>
          <w:lang w:val="fr-CA"/>
        </w:rPr>
      </w:pPr>
      <w:r w:rsidRPr="00F1637F">
        <w:rPr>
          <w:rFonts w:ascii="Arial" w:hAnsi="Arial" w:cs="Arial"/>
          <w:sz w:val="28"/>
          <w:szCs w:val="28"/>
          <w:lang w:val="fr-CA"/>
        </w:rPr>
        <w:t>se trouver à 10 mm au maximum de la surface de marche au bord avant du nez de marche ou de la contremarche.</w:t>
      </w:r>
    </w:p>
    <w:p w14:paraId="23DDAAEC" w14:textId="0E245D3F"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42" w:name="_Toc156901543"/>
      <w:r w:rsidRPr="00F1637F">
        <w:rPr>
          <w:rFonts w:ascii="Arial" w:hAnsi="Arial" w:cs="Arial"/>
          <w:bCs/>
          <w:sz w:val="28"/>
          <w:szCs w:val="28"/>
          <w:lang w:val="fr-CA"/>
        </w:rPr>
        <w:t>Échappée</w:t>
      </w:r>
      <w:bookmarkEnd w:id="342"/>
    </w:p>
    <w:p w14:paraId="09F2E439"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L’échappée d’un escalier doit être de 2 050 mm au minimum.</w:t>
      </w:r>
    </w:p>
    <w:p w14:paraId="462A12EF" w14:textId="2432C3FC"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43" w:name="_Toc117783697"/>
      <w:bookmarkStart w:id="344" w:name="_Toc156901544"/>
      <w:r w:rsidRPr="00F1637F">
        <w:rPr>
          <w:rFonts w:ascii="Arial" w:hAnsi="Arial" w:cs="Arial"/>
          <w:bCs/>
          <w:sz w:val="28"/>
          <w:szCs w:val="28"/>
          <w:lang w:val="fr-CA"/>
        </w:rPr>
        <w:t>Largeur libre</w:t>
      </w:r>
      <w:bookmarkEnd w:id="343"/>
      <w:bookmarkEnd w:id="344"/>
    </w:p>
    <w:p w14:paraId="5725257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largeur libre d’un escalier doit être de :</w:t>
      </w:r>
    </w:p>
    <w:p w14:paraId="471AA9AF" w14:textId="77777777" w:rsidR="00A45F2B" w:rsidRPr="00F1637F" w:rsidRDefault="00A45F2B" w:rsidP="008B4ADB">
      <w:pPr>
        <w:numPr>
          <w:ilvl w:val="0"/>
          <w:numId w:val="184"/>
        </w:numPr>
        <w:spacing w:after="0" w:line="259" w:lineRule="auto"/>
        <w:ind w:left="360"/>
        <w:jc w:val="both"/>
        <w:rPr>
          <w:rFonts w:ascii="Arial" w:hAnsi="Arial" w:cs="Arial"/>
          <w:sz w:val="28"/>
          <w:szCs w:val="28"/>
        </w:rPr>
      </w:pPr>
      <w:r w:rsidRPr="00F1637F">
        <w:rPr>
          <w:rFonts w:ascii="Arial" w:hAnsi="Arial" w:cs="Arial"/>
          <w:sz w:val="28"/>
          <w:szCs w:val="28"/>
          <w:lang w:val="fr-CA"/>
        </w:rPr>
        <w:t>1 500 mm minimum, ou</w:t>
      </w:r>
    </w:p>
    <w:p w14:paraId="64EC708B" w14:textId="77777777" w:rsidR="00A45F2B" w:rsidRPr="00F1637F" w:rsidRDefault="00A45F2B" w:rsidP="008B4ADB">
      <w:pPr>
        <w:numPr>
          <w:ilvl w:val="0"/>
          <w:numId w:val="18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1 650 mm minimum pour les escaliers desservant des établissements de traitement (groupe B, division 2).</w:t>
      </w:r>
    </w:p>
    <w:p w14:paraId="5DA679C2" w14:textId="5F143DF5"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45" w:name="_Toc117783698"/>
      <w:bookmarkStart w:id="346" w:name="_Ref92037996"/>
      <w:bookmarkStart w:id="347" w:name="_Toc156901545"/>
      <w:r w:rsidRPr="00F1637F">
        <w:rPr>
          <w:rFonts w:ascii="Arial" w:hAnsi="Arial" w:cs="Arial"/>
          <w:bCs/>
          <w:sz w:val="28"/>
          <w:szCs w:val="28"/>
          <w:lang w:val="fr-CA"/>
        </w:rPr>
        <w:t>Marches et contremarches</w:t>
      </w:r>
      <w:bookmarkEnd w:id="345"/>
      <w:bookmarkEnd w:id="346"/>
      <w:bookmarkEnd w:id="347"/>
    </w:p>
    <w:p w14:paraId="5699EB94"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Nombre de marches</w:t>
      </w:r>
    </w:p>
    <w:p w14:paraId="69EF8061" w14:textId="77777777"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Les escaliers intérieurs doivent comporter au moins trois contremarches.</w:t>
      </w:r>
    </w:p>
    <w:p w14:paraId="241CED7F"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Marches</w:t>
      </w:r>
    </w:p>
    <w:p w14:paraId="04CFD5F7" w14:textId="77777777" w:rsidR="00A45F2B" w:rsidRPr="00F1637F" w:rsidRDefault="00A45F2B" w:rsidP="008B4ADB">
      <w:pPr>
        <w:spacing w:after="160"/>
        <w:jc w:val="both"/>
        <w:rPr>
          <w:rFonts w:ascii="Arial" w:hAnsi="Arial" w:cs="Arial"/>
          <w:sz w:val="28"/>
          <w:szCs w:val="28"/>
        </w:rPr>
      </w:pPr>
      <w:r w:rsidRPr="00F1637F">
        <w:rPr>
          <w:rFonts w:ascii="Arial" w:hAnsi="Arial" w:cs="Arial"/>
          <w:sz w:val="28"/>
          <w:szCs w:val="28"/>
          <w:lang w:val="fr-CA"/>
        </w:rPr>
        <w:t>Les marches d’escalier doivent :</w:t>
      </w:r>
    </w:p>
    <w:p w14:paraId="34501A61" w14:textId="211B970D" w:rsidR="00A45F2B" w:rsidRPr="00F1637F" w:rsidRDefault="00A45F2B" w:rsidP="008B4ADB">
      <w:pPr>
        <w:numPr>
          <w:ilvl w:val="0"/>
          <w:numId w:val="18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giron de 280 mm minimum entre les marches successives</w:t>
      </w:r>
      <w:r w:rsidR="000B347C" w:rsidRPr="00F1637F">
        <w:rPr>
          <w:rFonts w:ascii="Arial" w:hAnsi="Arial" w:cs="Arial"/>
          <w:sz w:val="28"/>
          <w:szCs w:val="28"/>
          <w:lang w:val="fr-CA"/>
        </w:rPr>
        <w:t>;</w:t>
      </w:r>
    </w:p>
    <w:p w14:paraId="0010D72E" w14:textId="77777777" w:rsidR="00A45F2B" w:rsidRPr="00F1637F" w:rsidRDefault="00A45F2B" w:rsidP="008B4ADB">
      <w:pPr>
        <w:numPr>
          <w:ilvl w:val="0"/>
          <w:numId w:val="18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giron uniforme avec une tolérance de :</w:t>
      </w:r>
    </w:p>
    <w:p w14:paraId="211BAE52" w14:textId="40402981" w:rsidR="00A45F2B" w:rsidRPr="00F1637F" w:rsidRDefault="00A45F2B" w:rsidP="008B4ADB">
      <w:pPr>
        <w:numPr>
          <w:ilvl w:val="0"/>
          <w:numId w:val="180"/>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5 mm au maximum entre les marches adjacentes, </w:t>
      </w:r>
    </w:p>
    <w:p w14:paraId="3DFB3284" w14:textId="2645A420" w:rsidR="00A45F2B" w:rsidRPr="00F1637F" w:rsidRDefault="00A45F2B" w:rsidP="008B4ADB">
      <w:pPr>
        <w:numPr>
          <w:ilvl w:val="0"/>
          <w:numId w:val="180"/>
        </w:numPr>
        <w:spacing w:after="0" w:line="259" w:lineRule="auto"/>
        <w:jc w:val="both"/>
        <w:rPr>
          <w:rFonts w:ascii="Arial" w:hAnsi="Arial" w:cs="Arial"/>
          <w:sz w:val="28"/>
          <w:szCs w:val="28"/>
          <w:lang w:val="fr-CA"/>
        </w:rPr>
      </w:pPr>
      <w:r w:rsidRPr="00F1637F">
        <w:rPr>
          <w:rFonts w:ascii="Arial" w:hAnsi="Arial" w:cs="Arial"/>
          <w:sz w:val="28"/>
          <w:szCs w:val="28"/>
          <w:lang w:val="fr-CA"/>
        </w:rPr>
        <w:t>5 mm au maximum entre les marches les plus profondes et les moins profondes d’une volée</w:t>
      </w:r>
      <w:r w:rsidR="000B347C" w:rsidRPr="00F1637F">
        <w:rPr>
          <w:rFonts w:ascii="Arial" w:hAnsi="Arial" w:cs="Arial"/>
          <w:sz w:val="28"/>
          <w:szCs w:val="28"/>
          <w:lang w:val="fr-CA"/>
        </w:rPr>
        <w:t>;</w:t>
      </w:r>
    </w:p>
    <w:p w14:paraId="68CDD84E" w14:textId="70274E72" w:rsidR="00A45F2B" w:rsidRPr="00F1637F" w:rsidRDefault="00A45F2B" w:rsidP="008B4ADB">
      <w:pPr>
        <w:numPr>
          <w:ilvl w:val="0"/>
          <w:numId w:val="18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varier de manière importante d’une volée à l’autre pour tout type d’escalier</w:t>
      </w:r>
      <w:r w:rsidR="000B347C" w:rsidRPr="00F1637F">
        <w:rPr>
          <w:rFonts w:ascii="Arial" w:hAnsi="Arial" w:cs="Arial"/>
          <w:sz w:val="28"/>
          <w:szCs w:val="28"/>
          <w:lang w:val="fr-CA"/>
        </w:rPr>
        <w:t>;</w:t>
      </w:r>
    </w:p>
    <w:p w14:paraId="3BF006D2" w14:textId="77777777" w:rsidR="00A45F2B" w:rsidRPr="00F1637F" w:rsidRDefault="00A45F2B" w:rsidP="008B4ADB">
      <w:pPr>
        <w:numPr>
          <w:ilvl w:val="0"/>
          <w:numId w:val="18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le nez des marches d’escalier perpendiculaire à la direction de parcours vers l’issue dans les accès à l’issue destinés au public et dans les issues.</w:t>
      </w:r>
    </w:p>
    <w:p w14:paraId="02428201"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Contremarches</w:t>
      </w:r>
    </w:p>
    <w:p w14:paraId="4C82206D" w14:textId="77777777"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Les contremarches des escaliers doivent :</w:t>
      </w:r>
    </w:p>
    <w:p w14:paraId="3722DB0E" w14:textId="2F737007" w:rsidR="00A45F2B" w:rsidRPr="00F1637F" w:rsidRDefault="00A45F2B" w:rsidP="008B4ADB">
      <w:pPr>
        <w:numPr>
          <w:ilvl w:val="0"/>
          <w:numId w:val="186"/>
        </w:numPr>
        <w:spacing w:after="0" w:line="259" w:lineRule="auto"/>
        <w:ind w:left="360"/>
        <w:jc w:val="both"/>
        <w:rPr>
          <w:rFonts w:ascii="Arial" w:hAnsi="Arial" w:cs="Arial"/>
          <w:sz w:val="28"/>
          <w:szCs w:val="28"/>
        </w:rPr>
      </w:pPr>
      <w:r w:rsidRPr="00F1637F">
        <w:rPr>
          <w:rFonts w:ascii="Arial" w:hAnsi="Arial" w:cs="Arial"/>
          <w:sz w:val="28"/>
          <w:szCs w:val="28"/>
          <w:lang w:val="fr-CA"/>
        </w:rPr>
        <w:t>être fermées</w:t>
      </w:r>
      <w:r w:rsidR="00702D0A" w:rsidRPr="00F1637F">
        <w:rPr>
          <w:rFonts w:ascii="Arial" w:hAnsi="Arial" w:cs="Arial"/>
          <w:sz w:val="28"/>
          <w:szCs w:val="28"/>
          <w:lang w:val="fr-CA"/>
        </w:rPr>
        <w:t>;</w:t>
      </w:r>
    </w:p>
    <w:p w14:paraId="4F3A7051" w14:textId="0601946E" w:rsidR="00A45F2B" w:rsidRPr="00F1637F" w:rsidRDefault="00A45F2B" w:rsidP="008B4ADB">
      <w:pPr>
        <w:numPr>
          <w:ilvl w:val="0"/>
          <w:numId w:val="18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présenter une hauteur entre les marches successives comprise entre 125 mm minimum et 180 mm maximum, mesurée comme la distance verticale de nez à nez</w:t>
      </w:r>
      <w:r w:rsidR="00702D0A" w:rsidRPr="00F1637F">
        <w:rPr>
          <w:rFonts w:ascii="Arial" w:hAnsi="Arial" w:cs="Arial"/>
          <w:sz w:val="28"/>
          <w:szCs w:val="28"/>
          <w:lang w:val="fr-CA"/>
        </w:rPr>
        <w:t>;</w:t>
      </w:r>
    </w:p>
    <w:p w14:paraId="0FF3B12A" w14:textId="77777777" w:rsidR="00A45F2B" w:rsidRPr="00F1637F" w:rsidRDefault="00A45F2B" w:rsidP="008B4ADB">
      <w:pPr>
        <w:numPr>
          <w:ilvl w:val="0"/>
          <w:numId w:val="18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d’une hauteur uniforme dans chaque volée avec une tolérance de :</w:t>
      </w:r>
    </w:p>
    <w:p w14:paraId="12E054A7" w14:textId="1801D80D" w:rsidR="00A45F2B" w:rsidRPr="00F1637F" w:rsidRDefault="00A45F2B" w:rsidP="008B4ADB">
      <w:pPr>
        <w:numPr>
          <w:ilvl w:val="0"/>
          <w:numId w:val="187"/>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5 mm au maximum entre des marches ou des paliers adjacents, </w:t>
      </w:r>
    </w:p>
    <w:p w14:paraId="431C4D94" w14:textId="619EF679" w:rsidR="00A45F2B" w:rsidRPr="00F1637F" w:rsidRDefault="00A45F2B" w:rsidP="008B4ADB">
      <w:pPr>
        <w:numPr>
          <w:ilvl w:val="0"/>
          <w:numId w:val="187"/>
        </w:numPr>
        <w:spacing w:after="0" w:line="259" w:lineRule="auto"/>
        <w:jc w:val="both"/>
        <w:rPr>
          <w:rFonts w:ascii="Arial" w:hAnsi="Arial" w:cs="Arial"/>
          <w:sz w:val="28"/>
          <w:szCs w:val="28"/>
          <w:lang w:val="fr-CA"/>
        </w:rPr>
      </w:pPr>
      <w:r w:rsidRPr="00F1637F">
        <w:rPr>
          <w:rFonts w:ascii="Arial" w:hAnsi="Arial" w:cs="Arial"/>
          <w:sz w:val="28"/>
          <w:szCs w:val="28"/>
          <w:lang w:val="fr-CA"/>
        </w:rPr>
        <w:t>10 mm maximum entre la contremarche la plus haute et la contremarche la plus courte d’une volée</w:t>
      </w:r>
      <w:r w:rsidR="00702D0A" w:rsidRPr="00F1637F">
        <w:rPr>
          <w:rFonts w:ascii="Arial" w:hAnsi="Arial" w:cs="Arial"/>
          <w:sz w:val="28"/>
          <w:szCs w:val="28"/>
          <w:lang w:val="fr-CA"/>
        </w:rPr>
        <w:t>;</w:t>
      </w:r>
    </w:p>
    <w:p w14:paraId="2FD90879" w14:textId="18C5E5B3" w:rsidR="00A45F2B" w:rsidRPr="00F1637F" w:rsidRDefault="00A45F2B" w:rsidP="008B4ADB">
      <w:pPr>
        <w:numPr>
          <w:ilvl w:val="0"/>
          <w:numId w:val="18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varier de manière importante en élévation d’une volée à l’autre pour tout type d’escalier</w:t>
      </w:r>
      <w:r w:rsidR="00702D0A" w:rsidRPr="00F1637F">
        <w:rPr>
          <w:rFonts w:ascii="Arial" w:hAnsi="Arial" w:cs="Arial"/>
          <w:sz w:val="28"/>
          <w:szCs w:val="28"/>
          <w:lang w:val="fr-CA"/>
        </w:rPr>
        <w:t>;</w:t>
      </w:r>
    </w:p>
    <w:p w14:paraId="3426DE67" w14:textId="77777777" w:rsidR="00A45F2B" w:rsidRPr="00F1637F" w:rsidRDefault="00A45F2B" w:rsidP="008B4ADB">
      <w:pPr>
        <w:numPr>
          <w:ilvl w:val="0"/>
          <w:numId w:val="18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avoir de couvre-marche ou un couvre-marche de 38 mm maximum.</w:t>
      </w:r>
    </w:p>
    <w:p w14:paraId="522EE418"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Nez</w:t>
      </w:r>
    </w:p>
    <w:p w14:paraId="6BF13BEA" w14:textId="77777777" w:rsidR="00A45F2B" w:rsidRPr="00F1637F" w:rsidRDefault="00A45F2B" w:rsidP="008B4ADB">
      <w:pPr>
        <w:spacing w:after="160"/>
        <w:jc w:val="both"/>
        <w:rPr>
          <w:rFonts w:ascii="Arial" w:hAnsi="Arial" w:cs="Arial"/>
          <w:sz w:val="28"/>
          <w:szCs w:val="28"/>
          <w:highlight w:val="cyan"/>
          <w:lang w:val="fr-CA"/>
        </w:rPr>
      </w:pPr>
      <w:r w:rsidRPr="00F1637F">
        <w:rPr>
          <w:rFonts w:ascii="Arial" w:hAnsi="Arial" w:cs="Arial"/>
          <w:sz w:val="28"/>
          <w:szCs w:val="28"/>
          <w:lang w:val="fr-CA"/>
        </w:rPr>
        <w:t>Le cas échéant, les nez de marches doivent :</w:t>
      </w:r>
    </w:p>
    <w:p w14:paraId="20947FFD" w14:textId="0896A40E" w:rsidR="00A45F2B" w:rsidRPr="00F1637F" w:rsidRDefault="00A45F2B" w:rsidP="008B4ADB">
      <w:pPr>
        <w:numPr>
          <w:ilvl w:val="0"/>
          <w:numId w:val="242"/>
        </w:numPr>
        <w:spacing w:after="0" w:line="259" w:lineRule="auto"/>
        <w:jc w:val="both"/>
        <w:rPr>
          <w:rFonts w:ascii="Arial" w:hAnsi="Arial" w:cs="Arial"/>
          <w:sz w:val="28"/>
          <w:szCs w:val="28"/>
          <w:lang w:val="fr-CA"/>
        </w:rPr>
      </w:pPr>
      <w:r w:rsidRPr="00F1637F">
        <w:rPr>
          <w:rFonts w:ascii="Arial" w:hAnsi="Arial" w:cs="Arial"/>
          <w:sz w:val="28"/>
          <w:szCs w:val="28"/>
          <w:lang w:val="fr-CA"/>
        </w:rPr>
        <w:t>couvrir toute la largeur de la marche</w:t>
      </w:r>
      <w:r w:rsidR="00702D0A" w:rsidRPr="00F1637F">
        <w:rPr>
          <w:rFonts w:ascii="Arial" w:hAnsi="Arial" w:cs="Arial"/>
          <w:sz w:val="28"/>
          <w:szCs w:val="28"/>
          <w:lang w:val="fr-CA"/>
        </w:rPr>
        <w:t>;</w:t>
      </w:r>
    </w:p>
    <w:p w14:paraId="7BFEC9AC" w14:textId="742DBA15" w:rsidR="00A45F2B" w:rsidRPr="00F1637F" w:rsidRDefault="00A45F2B" w:rsidP="008B4ADB">
      <w:pPr>
        <w:numPr>
          <w:ilvl w:val="0"/>
          <w:numId w:val="242"/>
        </w:numPr>
        <w:spacing w:after="0" w:line="259" w:lineRule="auto"/>
        <w:jc w:val="both"/>
        <w:rPr>
          <w:rFonts w:ascii="Arial" w:hAnsi="Arial" w:cs="Arial"/>
          <w:sz w:val="28"/>
          <w:szCs w:val="28"/>
        </w:rPr>
      </w:pPr>
      <w:r w:rsidRPr="00F1637F">
        <w:rPr>
          <w:rFonts w:ascii="Arial" w:hAnsi="Arial" w:cs="Arial"/>
          <w:sz w:val="28"/>
          <w:szCs w:val="28"/>
          <w:lang w:val="fr-CA"/>
        </w:rPr>
        <w:t>être uniformes</w:t>
      </w:r>
      <w:r w:rsidR="00702D0A" w:rsidRPr="00F1637F">
        <w:rPr>
          <w:rFonts w:ascii="Arial" w:hAnsi="Arial" w:cs="Arial"/>
          <w:sz w:val="28"/>
          <w:szCs w:val="28"/>
          <w:lang w:val="fr-CA"/>
        </w:rPr>
        <w:t>;</w:t>
      </w:r>
    </w:p>
    <w:p w14:paraId="788BD799" w14:textId="77777777" w:rsidR="00A45F2B" w:rsidRPr="00F1637F" w:rsidRDefault="00A45F2B" w:rsidP="008B4ADB">
      <w:pPr>
        <w:numPr>
          <w:ilvl w:val="0"/>
          <w:numId w:val="242"/>
        </w:numPr>
        <w:spacing w:after="0" w:line="259" w:lineRule="auto"/>
        <w:jc w:val="both"/>
        <w:rPr>
          <w:rFonts w:ascii="Arial" w:hAnsi="Arial" w:cs="Arial"/>
          <w:sz w:val="28"/>
          <w:szCs w:val="28"/>
          <w:lang w:val="fr-CA"/>
        </w:rPr>
      </w:pPr>
      <w:r w:rsidRPr="00F1637F">
        <w:rPr>
          <w:rFonts w:ascii="Arial" w:hAnsi="Arial" w:cs="Arial"/>
          <w:sz w:val="28"/>
          <w:szCs w:val="28"/>
          <w:lang w:val="fr-CA"/>
        </w:rPr>
        <w:t>avoir un rayon ou un biseau :</w:t>
      </w:r>
    </w:p>
    <w:p w14:paraId="27DAFC33" w14:textId="1948BBE1" w:rsidR="00A45F2B" w:rsidRPr="00F1637F" w:rsidRDefault="00A45F2B" w:rsidP="008B4ADB">
      <w:pPr>
        <w:numPr>
          <w:ilvl w:val="0"/>
          <w:numId w:val="190"/>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compris entre 6 mm minimum et 10 mm maximum dans la dimension horizontale, </w:t>
      </w:r>
    </w:p>
    <w:p w14:paraId="1709EE7F" w14:textId="00AA6563" w:rsidR="00A45F2B" w:rsidRPr="00F1637F" w:rsidRDefault="00702D0A" w:rsidP="008B4ADB">
      <w:pPr>
        <w:numPr>
          <w:ilvl w:val="0"/>
          <w:numId w:val="190"/>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de </w:t>
      </w:r>
      <w:r w:rsidR="00A45F2B" w:rsidRPr="00F1637F">
        <w:rPr>
          <w:rFonts w:ascii="Arial" w:hAnsi="Arial" w:cs="Arial"/>
          <w:sz w:val="28"/>
          <w:szCs w:val="28"/>
          <w:lang w:val="fr-CA"/>
        </w:rPr>
        <w:t>3 mm minimum lorsqu’un matériau résilient est utilisé pour recouvrir le nez de marche</w:t>
      </w:r>
      <w:r w:rsidRPr="00F1637F">
        <w:rPr>
          <w:rFonts w:ascii="Arial" w:hAnsi="Arial" w:cs="Arial"/>
          <w:sz w:val="28"/>
          <w:szCs w:val="28"/>
          <w:lang w:val="fr-CA"/>
        </w:rPr>
        <w:t>;</w:t>
      </w:r>
    </w:p>
    <w:p w14:paraId="730F39ED" w14:textId="2E6D2151" w:rsidR="00A45F2B" w:rsidRPr="00F1637F" w:rsidRDefault="00A45F2B" w:rsidP="008B4ADB">
      <w:pPr>
        <w:numPr>
          <w:ilvl w:val="0"/>
          <w:numId w:val="242"/>
        </w:numPr>
        <w:spacing w:after="0" w:line="259" w:lineRule="auto"/>
        <w:jc w:val="both"/>
        <w:rPr>
          <w:rFonts w:ascii="Arial" w:hAnsi="Arial" w:cs="Arial"/>
          <w:sz w:val="28"/>
          <w:szCs w:val="28"/>
        </w:rPr>
      </w:pPr>
      <w:r w:rsidRPr="00F1637F">
        <w:rPr>
          <w:rFonts w:ascii="Arial" w:hAnsi="Arial" w:cs="Arial"/>
          <w:sz w:val="28"/>
          <w:szCs w:val="28"/>
          <w:lang w:val="fr-CA"/>
        </w:rPr>
        <w:t>ne pas dépasser 38 mm</w:t>
      </w:r>
      <w:r w:rsidR="00702D0A" w:rsidRPr="00F1637F">
        <w:rPr>
          <w:rFonts w:ascii="Arial" w:hAnsi="Arial" w:cs="Arial"/>
          <w:sz w:val="28"/>
          <w:szCs w:val="28"/>
          <w:lang w:val="fr-CA"/>
        </w:rPr>
        <w:t>;</w:t>
      </w:r>
    </w:p>
    <w:p w14:paraId="2A2E375A" w14:textId="77777777" w:rsidR="00A45F2B" w:rsidRPr="00F1637F" w:rsidRDefault="00A45F2B" w:rsidP="008B4ADB">
      <w:pPr>
        <w:numPr>
          <w:ilvl w:val="0"/>
          <w:numId w:val="242"/>
        </w:numPr>
        <w:spacing w:after="0" w:line="259" w:lineRule="auto"/>
        <w:jc w:val="both"/>
        <w:rPr>
          <w:rFonts w:ascii="Arial" w:hAnsi="Arial" w:cs="Arial"/>
          <w:sz w:val="28"/>
          <w:szCs w:val="28"/>
        </w:rPr>
      </w:pPr>
      <w:r w:rsidRPr="00F1637F">
        <w:rPr>
          <w:rFonts w:ascii="Arial" w:hAnsi="Arial" w:cs="Arial"/>
          <w:sz w:val="28"/>
          <w:szCs w:val="28"/>
          <w:lang w:val="fr-CA"/>
        </w:rPr>
        <w:t>sur la face inférieure :</w:t>
      </w:r>
    </w:p>
    <w:p w14:paraId="4A0E5415" w14:textId="01A22C95" w:rsidR="00A45F2B" w:rsidRPr="00F1637F" w:rsidRDefault="00A45F2B" w:rsidP="008B4ADB">
      <w:pPr>
        <w:numPr>
          <w:ilvl w:val="0"/>
          <w:numId w:val="243"/>
        </w:numPr>
        <w:spacing w:after="0" w:line="259" w:lineRule="auto"/>
        <w:jc w:val="both"/>
        <w:rPr>
          <w:rFonts w:ascii="Arial" w:hAnsi="Arial" w:cs="Arial"/>
          <w:sz w:val="28"/>
          <w:szCs w:val="28"/>
          <w:lang w:val="fr-CA"/>
        </w:rPr>
      </w:pPr>
      <w:r w:rsidRPr="00F1637F">
        <w:rPr>
          <w:rFonts w:ascii="Arial" w:hAnsi="Arial" w:cs="Arial"/>
          <w:sz w:val="28"/>
          <w:szCs w:val="28"/>
          <w:lang w:val="fr-CA"/>
        </w:rPr>
        <w:t>ne pas avoir d’angles abrupts,</w:t>
      </w:r>
    </w:p>
    <w:p w14:paraId="22BC820C" w14:textId="77777777" w:rsidR="00A45F2B" w:rsidRPr="00F1637F" w:rsidRDefault="00A45F2B" w:rsidP="008B4ADB">
      <w:pPr>
        <w:numPr>
          <w:ilvl w:val="0"/>
          <w:numId w:val="243"/>
        </w:numPr>
        <w:spacing w:after="0" w:line="259" w:lineRule="auto"/>
        <w:jc w:val="both"/>
        <w:rPr>
          <w:rFonts w:ascii="Arial" w:hAnsi="Arial" w:cs="Arial"/>
          <w:sz w:val="28"/>
          <w:szCs w:val="28"/>
          <w:lang w:val="fr-CA"/>
        </w:rPr>
      </w:pPr>
      <w:r w:rsidRPr="00F1637F">
        <w:rPr>
          <w:rFonts w:ascii="Arial" w:hAnsi="Arial" w:cs="Arial"/>
          <w:sz w:val="28"/>
          <w:szCs w:val="28"/>
          <w:lang w:val="fr-CA"/>
        </w:rPr>
        <w:t>former un angle minimal de 60° par rapport à l’horizontale.</w:t>
      </w:r>
    </w:p>
    <w:p w14:paraId="34D5C6B9" w14:textId="4349690F"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48" w:name="_Toc117783699"/>
      <w:bookmarkStart w:id="349" w:name="_Toc156901546"/>
      <w:r w:rsidRPr="00F1637F">
        <w:rPr>
          <w:rFonts w:ascii="Arial" w:hAnsi="Arial" w:cs="Arial"/>
          <w:bCs/>
          <w:sz w:val="28"/>
          <w:szCs w:val="28"/>
          <w:lang w:val="fr-CA"/>
        </w:rPr>
        <w:t>Paliers</w:t>
      </w:r>
      <w:bookmarkEnd w:id="348"/>
      <w:bookmarkEnd w:id="349"/>
    </w:p>
    <w:p w14:paraId="0835822C"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Emplacement</w:t>
      </w:r>
    </w:p>
    <w:p w14:paraId="07CF991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palier doit être prévu :</w:t>
      </w:r>
    </w:p>
    <w:p w14:paraId="4230EFA8" w14:textId="003F686B" w:rsidR="00A45F2B" w:rsidRPr="00F1637F" w:rsidRDefault="00A45F2B" w:rsidP="008B4ADB">
      <w:pPr>
        <w:numPr>
          <w:ilvl w:val="0"/>
          <w:numId w:val="18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 haut et en bas de chaque volée d’escaliers intérieurs et extérieurs</w:t>
      </w:r>
      <w:r w:rsidR="00702D0A" w:rsidRPr="00F1637F">
        <w:rPr>
          <w:rFonts w:ascii="Arial" w:hAnsi="Arial" w:cs="Arial"/>
          <w:sz w:val="28"/>
          <w:szCs w:val="28"/>
          <w:lang w:val="fr-CA"/>
        </w:rPr>
        <w:t>;</w:t>
      </w:r>
    </w:p>
    <w:p w14:paraId="6A66D3E0" w14:textId="50DB0953" w:rsidR="00A45F2B" w:rsidRPr="00F1637F" w:rsidRDefault="00A45F2B" w:rsidP="008B4ADB">
      <w:pPr>
        <w:numPr>
          <w:ilvl w:val="0"/>
          <w:numId w:val="18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l’endroit où une baie de porte s’ouvre sur un escalier</w:t>
      </w:r>
      <w:r w:rsidR="00702D0A" w:rsidRPr="00F1637F">
        <w:rPr>
          <w:rFonts w:ascii="Arial" w:hAnsi="Arial" w:cs="Arial"/>
          <w:sz w:val="28"/>
          <w:szCs w:val="28"/>
          <w:lang w:val="fr-CA"/>
        </w:rPr>
        <w:t>;</w:t>
      </w:r>
    </w:p>
    <w:p w14:paraId="05DB1C09" w14:textId="68C0E5C3" w:rsidR="00A45F2B" w:rsidRPr="00F1637F" w:rsidRDefault="00A45F2B" w:rsidP="008B4ADB">
      <w:pPr>
        <w:numPr>
          <w:ilvl w:val="0"/>
          <w:numId w:val="18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l’endroit où un escalier donne sur une rampe</w:t>
      </w:r>
      <w:r w:rsidR="00702D0A" w:rsidRPr="00F1637F">
        <w:rPr>
          <w:rFonts w:ascii="Arial" w:hAnsi="Arial" w:cs="Arial"/>
          <w:sz w:val="28"/>
          <w:szCs w:val="28"/>
          <w:lang w:val="fr-CA"/>
        </w:rPr>
        <w:t>;</w:t>
      </w:r>
    </w:p>
    <w:p w14:paraId="41CF28B6" w14:textId="77777777" w:rsidR="00A45F2B" w:rsidRPr="00F1637F" w:rsidRDefault="00A45F2B" w:rsidP="008B4ADB">
      <w:pPr>
        <w:numPr>
          <w:ilvl w:val="0"/>
          <w:numId w:val="18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limiter la hauteur d’un escalier à :</w:t>
      </w:r>
    </w:p>
    <w:p w14:paraId="4359A4BC" w14:textId="57007B4F" w:rsidR="00A45F2B" w:rsidRPr="00F1637F" w:rsidRDefault="00A45F2B" w:rsidP="008B4ADB">
      <w:pPr>
        <w:numPr>
          <w:ilvl w:val="0"/>
          <w:numId w:val="244"/>
        </w:numPr>
        <w:spacing w:after="0" w:line="259" w:lineRule="auto"/>
        <w:jc w:val="both"/>
        <w:rPr>
          <w:rFonts w:ascii="Arial" w:hAnsi="Arial" w:cs="Arial"/>
          <w:sz w:val="28"/>
          <w:szCs w:val="28"/>
        </w:rPr>
      </w:pPr>
      <w:r w:rsidRPr="00F1637F">
        <w:rPr>
          <w:rFonts w:ascii="Arial" w:hAnsi="Arial" w:cs="Arial"/>
          <w:sz w:val="28"/>
          <w:szCs w:val="28"/>
          <w:lang w:val="fr-CA"/>
        </w:rPr>
        <w:t>3,7 m au maximum,</w:t>
      </w:r>
    </w:p>
    <w:p w14:paraId="6111993C" w14:textId="77777777" w:rsidR="00A45F2B" w:rsidRPr="00F1637F" w:rsidRDefault="00A45F2B" w:rsidP="008B4ADB">
      <w:pPr>
        <w:numPr>
          <w:ilvl w:val="0"/>
          <w:numId w:val="244"/>
        </w:numPr>
        <w:spacing w:after="0" w:line="259" w:lineRule="auto"/>
        <w:jc w:val="both"/>
        <w:rPr>
          <w:rFonts w:ascii="Arial" w:hAnsi="Arial" w:cs="Arial"/>
          <w:sz w:val="28"/>
          <w:szCs w:val="28"/>
          <w:lang w:val="fr-CA"/>
        </w:rPr>
      </w:pPr>
      <w:r w:rsidRPr="00F1637F">
        <w:rPr>
          <w:rFonts w:ascii="Arial" w:hAnsi="Arial" w:cs="Arial"/>
          <w:sz w:val="28"/>
          <w:szCs w:val="28"/>
          <w:lang w:val="fr-CA"/>
        </w:rPr>
        <w:t>2,4 m au maximum dans les établissements de traitement (groupe B, division 2).</w:t>
      </w:r>
    </w:p>
    <w:p w14:paraId="7B3083EF"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Longueur</w:t>
      </w:r>
    </w:p>
    <w:p w14:paraId="0F4272AB"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La longueur d’un palier doit être de 1 700 mm minimum.</w:t>
      </w:r>
    </w:p>
    <w:p w14:paraId="0335D3EE"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Largeur</w:t>
      </w:r>
    </w:p>
    <w:p w14:paraId="431001B7"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La largeur d’un palier doit être au moins égale à la largeur requise de l’escalier desservi.</w:t>
      </w:r>
    </w:p>
    <w:p w14:paraId="581EA26C" w14:textId="173652C1"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50" w:name="_Toc117783700"/>
      <w:bookmarkStart w:id="351" w:name="_Toc156901547"/>
      <w:r w:rsidRPr="00F1637F">
        <w:rPr>
          <w:rFonts w:ascii="Arial" w:hAnsi="Arial" w:cs="Arial"/>
          <w:bCs/>
          <w:sz w:val="28"/>
          <w:szCs w:val="28"/>
          <w:lang w:val="fr-CA"/>
        </w:rPr>
        <w:t>Mains courantes</w:t>
      </w:r>
      <w:bookmarkEnd w:id="350"/>
      <w:bookmarkEnd w:id="351"/>
    </w:p>
    <w:p w14:paraId="2A49EB04" w14:textId="780EF64E"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Les mains courantes des escaliers et des paliers intermédiaires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_Ref114226891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0C9D3DD" w14:textId="4DC16F4F"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52" w:name="_Toc117783701"/>
      <w:bookmarkStart w:id="353" w:name="_Toc156901548"/>
      <w:r w:rsidRPr="00F1637F">
        <w:rPr>
          <w:rFonts w:ascii="Arial" w:hAnsi="Arial" w:cs="Arial"/>
          <w:bCs/>
          <w:sz w:val="28"/>
          <w:szCs w:val="28"/>
          <w:lang w:val="fr-CA"/>
        </w:rPr>
        <w:t>Garde-corps</w:t>
      </w:r>
      <w:bookmarkEnd w:id="352"/>
      <w:bookmarkEnd w:id="353"/>
    </w:p>
    <w:p w14:paraId="09D1B635" w14:textId="710C0552"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Les garde-corps des escaliers et des paliers intermédiaires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_Ref114227684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4D47B88A" w14:textId="59009D55"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354" w:name="_Toc117783702"/>
      <w:bookmarkStart w:id="355" w:name="_Toc156901549"/>
      <w:r w:rsidRPr="00F1637F">
        <w:rPr>
          <w:rFonts w:ascii="Arial" w:hAnsi="Arial" w:cs="Arial"/>
          <w:bCs/>
          <w:sz w:val="28"/>
          <w:szCs w:val="28"/>
          <w:lang w:val="fr-CA"/>
        </w:rPr>
        <w:t>Indicateur tactile sur les surfaces de marche</w:t>
      </w:r>
      <w:bookmarkEnd w:id="354"/>
      <w:bookmarkEnd w:id="355"/>
    </w:p>
    <w:p w14:paraId="537F6331"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Emplacement</w:t>
      </w:r>
    </w:p>
    <w:p w14:paraId="590D3F91" w14:textId="753505B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sommet d’une volée d’escaliers doit être équipé d’un indicateur tactile sur les surfaces de marche,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_Ref114421553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6.3.10</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6C4C85AD"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Dimensions</w:t>
      </w:r>
    </w:p>
    <w:p w14:paraId="4EB11C2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indicateur tactile sur les surfaces de marche doit être :</w:t>
      </w:r>
    </w:p>
    <w:p w14:paraId="7B9304EC" w14:textId="77777777" w:rsidR="00A45F2B" w:rsidRPr="00F1637F" w:rsidRDefault="00A45F2B" w:rsidP="008B4ADB">
      <w:pPr>
        <w:numPr>
          <w:ilvl w:val="0"/>
          <w:numId w:val="20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 à une largeur de marche :</w:t>
      </w:r>
    </w:p>
    <w:p w14:paraId="5230C75F" w14:textId="4887580C" w:rsidR="00A45F2B" w:rsidRPr="00F1637F" w:rsidRDefault="00A45F2B" w:rsidP="008B4ADB">
      <w:pPr>
        <w:numPr>
          <w:ilvl w:val="0"/>
          <w:numId w:val="204"/>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en retrait par rapport de la dernière contremarche d’un escalier, </w:t>
      </w:r>
    </w:p>
    <w:p w14:paraId="345D683F" w14:textId="1EB29D32" w:rsidR="00A45F2B" w:rsidRPr="00F1637F" w:rsidRDefault="00A45F2B" w:rsidP="008B4ADB">
      <w:pPr>
        <w:numPr>
          <w:ilvl w:val="0"/>
          <w:numId w:val="204"/>
        </w:numPr>
        <w:spacing w:after="0" w:line="259" w:lineRule="auto"/>
        <w:jc w:val="both"/>
        <w:rPr>
          <w:rFonts w:ascii="Arial" w:hAnsi="Arial" w:cs="Arial"/>
          <w:sz w:val="28"/>
          <w:szCs w:val="28"/>
          <w:lang w:val="fr-CA"/>
        </w:rPr>
      </w:pPr>
      <w:r w:rsidRPr="00F1637F">
        <w:rPr>
          <w:rFonts w:ascii="Arial" w:hAnsi="Arial" w:cs="Arial"/>
          <w:sz w:val="28"/>
          <w:szCs w:val="28"/>
          <w:lang w:val="fr-CA"/>
        </w:rPr>
        <w:t>en avant de la première contremarche d’un escalier</w:t>
      </w:r>
      <w:r w:rsidR="00702D0A" w:rsidRPr="00F1637F">
        <w:rPr>
          <w:rFonts w:ascii="Arial" w:hAnsi="Arial" w:cs="Arial"/>
          <w:sz w:val="28"/>
          <w:szCs w:val="28"/>
          <w:lang w:val="fr-CA"/>
        </w:rPr>
        <w:t>;</w:t>
      </w:r>
    </w:p>
    <w:p w14:paraId="7E74FF77" w14:textId="77777777" w:rsidR="00A45F2B" w:rsidRPr="00F1637F" w:rsidRDefault="00A45F2B" w:rsidP="008B4ADB">
      <w:pPr>
        <w:numPr>
          <w:ilvl w:val="0"/>
          <w:numId w:val="20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entre 600 mm minimum et 650 mm maximum sur toute la largeur de l’escalier.</w:t>
      </w:r>
    </w:p>
    <w:p w14:paraId="69797C7A" w14:textId="1E0567FC"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56" w:name="_Toc117783703"/>
      <w:bookmarkStart w:id="357" w:name="_Toc156901550"/>
      <w:r w:rsidRPr="00F1637F">
        <w:rPr>
          <w:rFonts w:ascii="Arial" w:hAnsi="Arial" w:cs="Arial"/>
          <w:bCs/>
          <w:sz w:val="28"/>
          <w:szCs w:val="28"/>
          <w:lang w:val="fr-CA"/>
        </w:rPr>
        <w:t>Signalisation</w:t>
      </w:r>
      <w:bookmarkEnd w:id="356"/>
      <w:bookmarkEnd w:id="357"/>
    </w:p>
    <w:p w14:paraId="74A94516"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Étages</w:t>
      </w:r>
    </w:p>
    <w:p w14:paraId="1CCC44FF" w14:textId="0E28F8C1"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Un escalier fermé doit comporter un panneau de signalisation identifiant l’étage en caractères en relief et du braille,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_Ref114422717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avec un contraste de luminance élevé par rapport à l’arrière-plan, à chaque palier donnant accès à une aire de plancher.</w:t>
      </w:r>
    </w:p>
    <w:p w14:paraId="637FA29B"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Mains courantes</w:t>
      </w:r>
    </w:p>
    <w:p w14:paraId="328E0873" w14:textId="0A4782BE"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Les mains courantes des escaliers doivent comporter des caractères en relief et du braille, conformément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_Ref114422700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6.3.6</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_Ref114422717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6.3.7</w:t>
      </w:r>
      <w:r w:rsidRPr="00F1637F">
        <w:rPr>
          <w:rFonts w:ascii="Arial" w:hAnsi="Arial" w:cs="Arial"/>
          <w:color w:val="0066FF"/>
          <w:sz w:val="28"/>
          <w:szCs w:val="28"/>
          <w:lang w:val="fr-CA"/>
        </w:rPr>
        <w:fldChar w:fldCharType="end"/>
      </w:r>
      <w:r w:rsidRPr="00F1637F">
        <w:rPr>
          <w:rFonts w:ascii="Arial" w:hAnsi="Arial" w:cs="Arial"/>
          <w:sz w:val="28"/>
          <w:szCs w:val="28"/>
          <w:lang w:val="fr-CA"/>
        </w:rPr>
        <w:t>, fixés de façon permanente sur la section horizontale, au début et à la fin de chaque main courante d’escalier et indiquer :</w:t>
      </w:r>
    </w:p>
    <w:p w14:paraId="0DE6EC16" w14:textId="6DE757CF" w:rsidR="00A45F2B" w:rsidRPr="00F1637F" w:rsidRDefault="00A45F2B" w:rsidP="008B4ADB">
      <w:pPr>
        <w:numPr>
          <w:ilvl w:val="0"/>
          <w:numId w:val="205"/>
        </w:numPr>
        <w:spacing w:after="0" w:line="259" w:lineRule="auto"/>
        <w:ind w:left="360"/>
        <w:jc w:val="both"/>
        <w:rPr>
          <w:rFonts w:ascii="Arial" w:hAnsi="Arial" w:cs="Arial"/>
          <w:sz w:val="28"/>
          <w:szCs w:val="28"/>
        </w:rPr>
      </w:pPr>
      <w:r w:rsidRPr="00F1637F">
        <w:rPr>
          <w:rFonts w:ascii="Arial" w:hAnsi="Arial" w:cs="Arial"/>
          <w:sz w:val="28"/>
          <w:szCs w:val="28"/>
          <w:lang w:val="fr-CA"/>
        </w:rPr>
        <w:t>l’étage</w:t>
      </w:r>
      <w:r w:rsidR="006C6116" w:rsidRPr="00F1637F">
        <w:rPr>
          <w:rFonts w:ascii="Arial" w:hAnsi="Arial" w:cs="Arial"/>
          <w:sz w:val="28"/>
          <w:szCs w:val="28"/>
          <w:lang w:val="fr-CA"/>
        </w:rPr>
        <w:t>,</w:t>
      </w:r>
    </w:p>
    <w:p w14:paraId="6EFBC654" w14:textId="77777777" w:rsidR="00A45F2B" w:rsidRPr="00F1637F" w:rsidRDefault="00A45F2B" w:rsidP="008B4ADB">
      <w:pPr>
        <w:numPr>
          <w:ilvl w:val="0"/>
          <w:numId w:val="205"/>
        </w:numPr>
        <w:spacing w:after="0" w:line="259" w:lineRule="auto"/>
        <w:ind w:left="360"/>
        <w:jc w:val="both"/>
        <w:rPr>
          <w:rFonts w:ascii="Arial" w:hAnsi="Arial" w:cs="Arial"/>
          <w:sz w:val="28"/>
          <w:szCs w:val="28"/>
        </w:rPr>
      </w:pPr>
      <w:r w:rsidRPr="00F1637F">
        <w:rPr>
          <w:rFonts w:ascii="Arial" w:hAnsi="Arial" w:cs="Arial"/>
          <w:sz w:val="28"/>
          <w:szCs w:val="28"/>
          <w:lang w:val="fr-CA"/>
        </w:rPr>
        <w:t>la direction de l’issue.</w:t>
      </w:r>
    </w:p>
    <w:p w14:paraId="4BF48983" w14:textId="4F90FE45"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358" w:name="_Toc117783704"/>
      <w:bookmarkStart w:id="359" w:name="_Toc156901551"/>
      <w:r w:rsidRPr="00F1637F">
        <w:rPr>
          <w:rFonts w:ascii="Arial" w:hAnsi="Arial" w:cs="Arial"/>
          <w:bCs/>
          <w:sz w:val="28"/>
          <w:szCs w:val="28"/>
          <w:lang w:val="fr-CA"/>
        </w:rPr>
        <w:t>Volées tournantes et rampes d’escalier fusionnées</w:t>
      </w:r>
      <w:bookmarkEnd w:id="358"/>
      <w:bookmarkEnd w:id="359"/>
    </w:p>
    <w:p w14:paraId="7F4C504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volées d’escaliers tournantes et les rampes d’escalier fusionnées sont interdites.</w:t>
      </w:r>
    </w:p>
    <w:p w14:paraId="2DB1F238" w14:textId="045BAA99"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60" w:name="_Toc117783705"/>
      <w:bookmarkStart w:id="361" w:name="_Ref85190743"/>
      <w:bookmarkStart w:id="362" w:name="_Toc156901552"/>
      <w:r w:rsidRPr="00F1637F">
        <w:rPr>
          <w:rFonts w:ascii="Arial" w:hAnsi="Arial" w:cs="Arial"/>
          <w:bCs/>
          <w:sz w:val="28"/>
          <w:szCs w:val="28"/>
          <w:lang w:val="fr-CA"/>
        </w:rPr>
        <w:t>Rampes</w:t>
      </w:r>
      <w:bookmarkEnd w:id="360"/>
      <w:bookmarkEnd w:id="361"/>
      <w:bookmarkEnd w:id="362"/>
    </w:p>
    <w:p w14:paraId="1EA60A37"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i/>
          <w:iCs/>
          <w:sz w:val="28"/>
          <w:szCs w:val="28"/>
          <w:lang w:val="fr-CA"/>
        </w:rPr>
        <w:t xml:space="preserve"> Les rampes tournantes sont à éviter.</w:t>
      </w:r>
    </w:p>
    <w:p w14:paraId="62E29879" w14:textId="18A1EF0B"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63" w:name="_Toc117783706"/>
      <w:bookmarkStart w:id="364" w:name="_Toc156901553"/>
      <w:r w:rsidRPr="00F1637F">
        <w:rPr>
          <w:rFonts w:ascii="Arial" w:hAnsi="Arial" w:cs="Arial"/>
          <w:bCs/>
          <w:sz w:val="28"/>
          <w:szCs w:val="28"/>
          <w:lang w:val="fr-CA"/>
        </w:rPr>
        <w:t>Surface de plancher</w:t>
      </w:r>
      <w:bookmarkEnd w:id="363"/>
      <w:bookmarkEnd w:id="364"/>
    </w:p>
    <w:p w14:paraId="2A00588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surfaces de plancher des rampes et des paliers doivent :</w:t>
      </w:r>
    </w:p>
    <w:p w14:paraId="6A506B69" w14:textId="5F208700" w:rsidR="00A45F2B" w:rsidRPr="00F1637F" w:rsidRDefault="00A45F2B" w:rsidP="008B4ADB">
      <w:pPr>
        <w:numPr>
          <w:ilvl w:val="0"/>
          <w:numId w:val="21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conçues pour éviter l’accumulation de glace et de neige dans le cas de rampes extérieures, </w:t>
      </w:r>
    </w:p>
    <w:p w14:paraId="2A358279" w14:textId="77777777" w:rsidR="00A45F2B" w:rsidRPr="00F1637F" w:rsidRDefault="00A45F2B" w:rsidP="008B4ADB">
      <w:pPr>
        <w:numPr>
          <w:ilvl w:val="0"/>
          <w:numId w:val="21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conçues pour éviter l’accumulation d’eau.</w:t>
      </w:r>
    </w:p>
    <w:p w14:paraId="61DB21F0" w14:textId="1DFC191A"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65" w:name="_Toc117783707"/>
      <w:bookmarkStart w:id="366" w:name="_Toc156901554"/>
      <w:r w:rsidRPr="00F1637F">
        <w:rPr>
          <w:rFonts w:ascii="Arial" w:hAnsi="Arial" w:cs="Arial"/>
          <w:bCs/>
          <w:sz w:val="28"/>
          <w:szCs w:val="28"/>
          <w:lang w:val="fr-CA"/>
        </w:rPr>
        <w:t>Largeur libre</w:t>
      </w:r>
      <w:bookmarkEnd w:id="365"/>
      <w:bookmarkEnd w:id="366"/>
    </w:p>
    <w:p w14:paraId="2EB1E70E" w14:textId="77777777"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Une rampe doit avoir une largeur libre de 1 000 mm minimum.</w:t>
      </w:r>
    </w:p>
    <w:p w14:paraId="79F9C904" w14:textId="6A8D685C"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67" w:name="_Toc117783708"/>
      <w:bookmarkStart w:id="368" w:name="_Toc156901555"/>
      <w:r w:rsidRPr="00F1637F">
        <w:rPr>
          <w:rFonts w:ascii="Arial" w:hAnsi="Arial" w:cs="Arial"/>
          <w:bCs/>
          <w:sz w:val="28"/>
          <w:szCs w:val="28"/>
          <w:lang w:val="fr-CA"/>
        </w:rPr>
        <w:t>Pente</w:t>
      </w:r>
      <w:bookmarkEnd w:id="367"/>
      <w:bookmarkEnd w:id="368"/>
    </w:p>
    <w:p w14:paraId="7EA1A2D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rampe doit avoir une pente maximale de 1:20.</w:t>
      </w:r>
    </w:p>
    <w:p w14:paraId="19F15D8A" w14:textId="61E57CFA"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69" w:name="_Toc117783709"/>
      <w:bookmarkStart w:id="370" w:name="_Toc156901556"/>
      <w:r w:rsidRPr="00F1637F">
        <w:rPr>
          <w:rFonts w:ascii="Arial" w:hAnsi="Arial" w:cs="Arial"/>
          <w:bCs/>
          <w:sz w:val="28"/>
          <w:szCs w:val="28"/>
          <w:lang w:val="fr-CA"/>
        </w:rPr>
        <w:t>Paliers</w:t>
      </w:r>
      <w:bookmarkEnd w:id="369"/>
      <w:bookmarkEnd w:id="370"/>
    </w:p>
    <w:p w14:paraId="5B9E309A"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Emplacement</w:t>
      </w:r>
    </w:p>
    <w:p w14:paraId="5EBB69F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rampe doit comporter un palier en haut, en bas, aux changements de direction, aux points d’accès aux portes et aux escaliers et à des intervalles de maximum 9 m.</w:t>
      </w:r>
    </w:p>
    <w:p w14:paraId="56DE449C"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Transition</w:t>
      </w:r>
    </w:p>
    <w:p w14:paraId="27FB00D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 les rampes sont construites avec un changement de direction, l’angle d’approche doit former</w:t>
      </w:r>
      <w:r w:rsidRPr="00F1637F">
        <w:rPr>
          <w:rFonts w:ascii="Arial" w:hAnsi="Arial" w:cs="Arial"/>
          <w:color w:val="2E74B5" w:themeColor="accent5" w:themeShade="BF"/>
          <w:sz w:val="28"/>
          <w:szCs w:val="28"/>
          <w:lang w:val="fr-CA"/>
        </w:rPr>
        <w:t xml:space="preserve"> </w:t>
      </w:r>
      <w:r w:rsidRPr="00F1637F">
        <w:rPr>
          <w:rFonts w:ascii="Arial" w:hAnsi="Arial" w:cs="Arial"/>
          <w:sz w:val="28"/>
          <w:szCs w:val="28"/>
          <w:lang w:val="fr-CA"/>
        </w:rPr>
        <w:t>un angle de 90° avec la ligne de transition entre la surface de la rampe et la surface du palier.</w:t>
      </w:r>
    </w:p>
    <w:p w14:paraId="635D2993"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Surface</w:t>
      </w:r>
    </w:p>
    <w:p w14:paraId="0810DFF2"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Un palier doit :</w:t>
      </w:r>
    </w:p>
    <w:p w14:paraId="0A6BFDD7" w14:textId="746F575C" w:rsidR="00A45F2B" w:rsidRPr="00F1637F" w:rsidRDefault="00A45F2B" w:rsidP="008B4ADB">
      <w:pPr>
        <w:numPr>
          <w:ilvl w:val="0"/>
          <w:numId w:val="20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d), se trouver en haut, en bas et aux points d’accès aux portes et aux escaliers, ou</w:t>
      </w:r>
    </w:p>
    <w:p w14:paraId="6BF5DA0C" w14:textId="77777777" w:rsidR="00A45F2B" w:rsidRPr="00F1637F" w:rsidRDefault="00A45F2B" w:rsidP="008B4ADB">
      <w:pPr>
        <w:numPr>
          <w:ilvl w:val="0"/>
          <w:numId w:val="20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sur toute la largeur de la rampe et sur toute sa longueur sur 1 670 mm minimum aux changements de direction et à des intervalles de 9 m maximum.</w:t>
      </w:r>
    </w:p>
    <w:p w14:paraId="51BB005C" w14:textId="1E19BEB3"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71" w:name="_Toc117783710"/>
      <w:bookmarkStart w:id="372" w:name="_Toc156901557"/>
      <w:r w:rsidRPr="00F1637F">
        <w:rPr>
          <w:rFonts w:ascii="Arial" w:hAnsi="Arial" w:cs="Arial"/>
          <w:bCs/>
          <w:sz w:val="28"/>
          <w:szCs w:val="28"/>
          <w:lang w:val="fr-CA"/>
        </w:rPr>
        <w:t>Mains courantes</w:t>
      </w:r>
      <w:bookmarkEnd w:id="371"/>
      <w:bookmarkEnd w:id="372"/>
    </w:p>
    <w:p w14:paraId="0E09A8F5" w14:textId="75E8F975"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Les mains courantes des rampes et des paliers intermédiaires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_Ref114226891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3A3892F" w14:textId="24A1D5A9"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73" w:name="_Toc117783711"/>
      <w:bookmarkStart w:id="374" w:name="_Toc156901558"/>
      <w:r w:rsidRPr="00F1637F">
        <w:rPr>
          <w:rFonts w:ascii="Arial" w:hAnsi="Arial" w:cs="Arial"/>
          <w:bCs/>
          <w:sz w:val="28"/>
          <w:szCs w:val="28"/>
          <w:lang w:val="fr-CA"/>
        </w:rPr>
        <w:t>Garde-corps</w:t>
      </w:r>
      <w:bookmarkEnd w:id="373"/>
      <w:bookmarkEnd w:id="374"/>
    </w:p>
    <w:p w14:paraId="53D2A32B" w14:textId="05B6F338" w:rsidR="00A45F2B" w:rsidRPr="00F1637F" w:rsidRDefault="00A45F2B" w:rsidP="008B4ADB">
      <w:pPr>
        <w:spacing w:after="160"/>
        <w:jc w:val="both"/>
        <w:rPr>
          <w:rFonts w:ascii="Arial" w:hAnsi="Arial" w:cs="Arial"/>
          <w:sz w:val="28"/>
          <w:szCs w:val="28"/>
          <w:lang w:val="fr-CA"/>
        </w:rPr>
      </w:pPr>
      <w:r w:rsidRPr="00F1637F">
        <w:rPr>
          <w:rFonts w:ascii="Arial" w:hAnsi="Arial" w:cs="Arial"/>
          <w:sz w:val="28"/>
          <w:szCs w:val="28"/>
          <w:lang w:val="fr-CA"/>
        </w:rPr>
        <w:t>Les garde-corps des rampes et des paliers intermédiaires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_Ref114227684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5.1.7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2CA9351" w14:textId="31F08F0D"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75" w:name="_Toc117783712"/>
      <w:bookmarkStart w:id="376" w:name="_Toc156901559"/>
      <w:r w:rsidRPr="00F1637F">
        <w:rPr>
          <w:rFonts w:ascii="Arial" w:hAnsi="Arial" w:cs="Arial"/>
          <w:bCs/>
          <w:sz w:val="28"/>
          <w:szCs w:val="28"/>
          <w:lang w:val="fr-CA"/>
        </w:rPr>
        <w:t>Protection latérale</w:t>
      </w:r>
      <w:bookmarkEnd w:id="375"/>
      <w:bookmarkEnd w:id="376"/>
    </w:p>
    <w:p w14:paraId="40827D7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rampe doit avoir un bateau d’une hauteur minimale de 100 mm de tout côté où il n’y a pas d’enceinte ou de garde-corps solide, et lorsqu’une barrière ou une barre surélevée est fournie, elle doit être située à 100 mm maximum horizontalement de la surface de la rampe ou du palier.</w:t>
      </w:r>
    </w:p>
    <w:p w14:paraId="69132AEB" w14:textId="23720986"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377" w:name="_Toc117783713"/>
      <w:bookmarkStart w:id="378" w:name="_Toc156901560"/>
      <w:r w:rsidRPr="00F1637F">
        <w:rPr>
          <w:rFonts w:ascii="Arial" w:hAnsi="Arial" w:cs="Arial"/>
          <w:bCs/>
          <w:sz w:val="28"/>
          <w:szCs w:val="28"/>
          <w:lang w:val="fr-CA"/>
        </w:rPr>
        <w:t>Indicateur tactile sur les surfaces de marche</w:t>
      </w:r>
      <w:bookmarkEnd w:id="377"/>
      <w:bookmarkEnd w:id="378"/>
    </w:p>
    <w:p w14:paraId="1F627588"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Emplacement</w:t>
      </w:r>
    </w:p>
    <w:p w14:paraId="1F43950F" w14:textId="569D6C9B"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rampe doit être équipée d’un indicateur tactile sur les surfaces de marche au sommet de chaque section de rampe,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_Ref114421553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6.3.10</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EBA3231"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Dimensions</w:t>
      </w:r>
    </w:p>
    <w:p w14:paraId="4824888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indicateur tactile sur les surfaces de marche doit être :</w:t>
      </w:r>
    </w:p>
    <w:p w14:paraId="3C9646EF" w14:textId="77777777" w:rsidR="00A45F2B" w:rsidRPr="00F1637F" w:rsidRDefault="00A45F2B" w:rsidP="008B4ADB">
      <w:pPr>
        <w:numPr>
          <w:ilvl w:val="0"/>
          <w:numId w:val="23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 entre 150 mm minimum et 200 mm maximum :</w:t>
      </w:r>
    </w:p>
    <w:p w14:paraId="6C2C18E3" w14:textId="0E8052DD" w:rsidR="00A45F2B" w:rsidRPr="00F1637F" w:rsidRDefault="00A45F2B" w:rsidP="008B4ADB">
      <w:pPr>
        <w:numPr>
          <w:ilvl w:val="0"/>
          <w:numId w:val="208"/>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en retrait par rapport au haut de la rampe, </w:t>
      </w:r>
    </w:p>
    <w:p w14:paraId="72C3A30A" w14:textId="0BE94171" w:rsidR="00A45F2B" w:rsidRPr="00F1637F" w:rsidRDefault="00A45F2B" w:rsidP="008B4ADB">
      <w:pPr>
        <w:numPr>
          <w:ilvl w:val="0"/>
          <w:numId w:val="208"/>
        </w:numPr>
        <w:spacing w:after="0" w:line="259" w:lineRule="auto"/>
        <w:jc w:val="both"/>
        <w:rPr>
          <w:rFonts w:ascii="Arial" w:hAnsi="Arial" w:cs="Arial"/>
          <w:sz w:val="28"/>
          <w:szCs w:val="28"/>
          <w:lang w:val="fr-CA"/>
        </w:rPr>
      </w:pPr>
      <w:r w:rsidRPr="00F1637F">
        <w:rPr>
          <w:rFonts w:ascii="Arial" w:hAnsi="Arial" w:cs="Arial"/>
          <w:sz w:val="28"/>
          <w:szCs w:val="28"/>
          <w:lang w:val="fr-CA"/>
        </w:rPr>
        <w:t>en avant du bas de la rampe</w:t>
      </w:r>
      <w:r w:rsidR="006C6116" w:rsidRPr="00F1637F">
        <w:rPr>
          <w:rFonts w:ascii="Arial" w:hAnsi="Arial" w:cs="Arial"/>
          <w:sz w:val="28"/>
          <w:szCs w:val="28"/>
          <w:lang w:val="fr-CA"/>
        </w:rPr>
        <w:t>;</w:t>
      </w:r>
    </w:p>
    <w:p w14:paraId="5652AA19" w14:textId="77777777" w:rsidR="00A45F2B" w:rsidRPr="00F1637F" w:rsidRDefault="00A45F2B" w:rsidP="008B4ADB">
      <w:pPr>
        <w:numPr>
          <w:ilvl w:val="0"/>
          <w:numId w:val="23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entre 600 mm au minimum et 650 mm au maximum sur toute la largeur de la rampe, à l’exclusion des côtés évasés de la rampe.</w:t>
      </w:r>
    </w:p>
    <w:p w14:paraId="3C54577A" w14:textId="13B1D0ED"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79" w:name="_Toc156901561"/>
      <w:r w:rsidRPr="00F1637F">
        <w:rPr>
          <w:rFonts w:ascii="Arial" w:hAnsi="Arial" w:cs="Arial"/>
          <w:bCs/>
          <w:sz w:val="28"/>
          <w:szCs w:val="28"/>
          <w:lang w:val="fr-CA"/>
        </w:rPr>
        <w:t>Indicateur de fin de rampe</w:t>
      </w:r>
      <w:bookmarkEnd w:id="379"/>
    </w:p>
    <w:p w14:paraId="0AACA75C"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L’extrémité de chaque section de rampe doit être munie d’une bande antidérapante qui :</w:t>
      </w:r>
    </w:p>
    <w:p w14:paraId="1C9D2534" w14:textId="77777777" w:rsidR="00A45F2B" w:rsidRPr="00F1637F" w:rsidRDefault="00A45F2B" w:rsidP="008B4ADB">
      <w:pPr>
        <w:numPr>
          <w:ilvl w:val="0"/>
          <w:numId w:val="2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est située à l’extrémité de la pente de la rampe,</w:t>
      </w:r>
    </w:p>
    <w:p w14:paraId="53A8F8E2" w14:textId="77777777" w:rsidR="00A45F2B" w:rsidRPr="00F1637F" w:rsidRDefault="00A45F2B" w:rsidP="008B4ADB">
      <w:pPr>
        <w:numPr>
          <w:ilvl w:val="0"/>
          <w:numId w:val="2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présente un contraste de luminance élevé avec les surfaces adjacentes,</w:t>
      </w:r>
    </w:p>
    <w:p w14:paraId="1460CA66" w14:textId="537DC5A0" w:rsidR="00A45F2B" w:rsidRPr="00F1637F" w:rsidRDefault="00A45F2B" w:rsidP="008B4ADB">
      <w:pPr>
        <w:numPr>
          <w:ilvl w:val="0"/>
          <w:numId w:val="2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s’étend sur l’ensemble de la largeur de la rampe,</w:t>
      </w:r>
    </w:p>
    <w:p w14:paraId="60416BCB" w14:textId="77777777" w:rsidR="00A45F2B" w:rsidRPr="00F1637F" w:rsidRDefault="00A45F2B" w:rsidP="008B4ADB">
      <w:pPr>
        <w:numPr>
          <w:ilvl w:val="0"/>
          <w:numId w:val="2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 une profondeur comprise entre 40 mm à 60 mm.</w:t>
      </w:r>
    </w:p>
    <w:p w14:paraId="48D12230" w14:textId="1DEEE602"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380" w:name="_Toc117783714"/>
      <w:bookmarkStart w:id="381" w:name="_Ref85296447"/>
      <w:bookmarkStart w:id="382" w:name="_Ref85198650"/>
      <w:bookmarkStart w:id="383" w:name="_Toc156901562"/>
      <w:r w:rsidRPr="00F1637F">
        <w:rPr>
          <w:rFonts w:ascii="Arial" w:hAnsi="Arial" w:cs="Arial"/>
          <w:bCs/>
          <w:sz w:val="28"/>
          <w:szCs w:val="28"/>
          <w:lang w:val="fr-CA"/>
        </w:rPr>
        <w:t>Ascenseurs</w:t>
      </w:r>
      <w:bookmarkEnd w:id="380"/>
      <w:bookmarkEnd w:id="381"/>
      <w:bookmarkEnd w:id="382"/>
      <w:bookmarkEnd w:id="383"/>
    </w:p>
    <w:p w14:paraId="1A19644E"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i/>
          <w:iCs/>
          <w:sz w:val="28"/>
          <w:szCs w:val="28"/>
          <w:lang w:val="fr-CA"/>
        </w:rPr>
        <w:t xml:space="preserve"> Dans la mesure du possible, les cabines d’ascenseurs doivent être équipées d’un miroir sur la paroi arrière, à l’opposé de la porte.</w:t>
      </w:r>
    </w:p>
    <w:p w14:paraId="5B29C825" w14:textId="5F03D096"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384" w:name="_Toc117783715"/>
      <w:bookmarkStart w:id="385" w:name="_Toc156901563"/>
      <w:r w:rsidRPr="00F1637F">
        <w:rPr>
          <w:rFonts w:ascii="Arial" w:hAnsi="Arial" w:cs="Arial"/>
          <w:bCs/>
          <w:sz w:val="28"/>
          <w:szCs w:val="28"/>
          <w:lang w:val="fr-CA"/>
        </w:rPr>
        <w:t>Plate-forme verticale pour un brancard</w:t>
      </w:r>
      <w:bookmarkEnd w:id="384"/>
      <w:bookmarkEnd w:id="385"/>
    </w:p>
    <w:p w14:paraId="6CF01C0A"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Espace</w:t>
      </w:r>
    </w:p>
    <w:p w14:paraId="52709B5A" w14:textId="52D5C0B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Tous les ascenseurs doivent offrir une surface libre au sol d’une longueur minimale de 2 010 mm et d’une largeur minimale de 610 mm pour accueillir une civière à l’horizontale et un espace supplémentaire pour deux</w:t>
      </w:r>
      <w:r w:rsidR="006C6116" w:rsidRPr="00F1637F">
        <w:rPr>
          <w:rFonts w:ascii="Arial" w:hAnsi="Arial" w:cs="Arial"/>
          <w:sz w:val="28"/>
          <w:szCs w:val="28"/>
          <w:lang w:val="fr-CA"/>
        </w:rPr>
        <w:t> </w:t>
      </w:r>
      <w:r w:rsidRPr="00F1637F">
        <w:rPr>
          <w:rFonts w:ascii="Arial" w:hAnsi="Arial" w:cs="Arial"/>
          <w:sz w:val="28"/>
          <w:szCs w:val="28"/>
          <w:lang w:val="fr-CA"/>
        </w:rPr>
        <w:t>personnes.</w:t>
      </w:r>
    </w:p>
    <w:p w14:paraId="45049EF1"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Exemption</w:t>
      </w:r>
    </w:p>
    <w:p w14:paraId="5D5255D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L’installation d’une civière dans un ascenseur n’est pas requise dans les cas suivants :</w:t>
      </w:r>
    </w:p>
    <w:p w14:paraId="3AB34410" w14:textId="761E3446" w:rsidR="00A45F2B" w:rsidRPr="00F1637F" w:rsidRDefault="00A45F2B" w:rsidP="008B4ADB">
      <w:pPr>
        <w:numPr>
          <w:ilvl w:val="0"/>
          <w:numId w:val="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ascenseur à usage limité et à application limitée conçu et installé conformément à la réglementation sur la sécurité des appareils de levage</w:t>
      </w:r>
      <w:r w:rsidR="006C6116" w:rsidRPr="00F1637F">
        <w:rPr>
          <w:rFonts w:ascii="Arial" w:hAnsi="Arial" w:cs="Arial"/>
          <w:sz w:val="28"/>
          <w:szCs w:val="28"/>
          <w:lang w:val="fr-CA"/>
        </w:rPr>
        <w:t>;</w:t>
      </w:r>
    </w:p>
    <w:p w14:paraId="0A46ED70" w14:textId="7FC8489A" w:rsidR="00A45F2B" w:rsidRPr="00F1637F" w:rsidRDefault="00A45F2B" w:rsidP="008B4ADB">
      <w:pPr>
        <w:numPr>
          <w:ilvl w:val="0"/>
          <w:numId w:val="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ascenseur conçu et installé conformément à la norme CAN/CSA-B355 « Appareils élévateurs pour personnes handicapées »</w:t>
      </w:r>
      <w:r w:rsidR="006C6116" w:rsidRPr="00F1637F">
        <w:rPr>
          <w:rFonts w:ascii="Arial" w:hAnsi="Arial" w:cs="Arial"/>
          <w:sz w:val="28"/>
          <w:szCs w:val="28"/>
          <w:lang w:val="fr-CA"/>
        </w:rPr>
        <w:t>.</w:t>
      </w:r>
    </w:p>
    <w:p w14:paraId="5E0F8A13"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Identification</w:t>
      </w:r>
    </w:p>
    <w:p w14:paraId="1530D11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ascenseur conçu pour accueillir une civière doit être clairement identifié à chaque niveau qu’il dessert.</w:t>
      </w:r>
    </w:p>
    <w:p w14:paraId="0CD17509" w14:textId="49226BF4"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86" w:name="_Toc117783716"/>
      <w:bookmarkStart w:id="387" w:name="_Toc156901564"/>
      <w:r w:rsidRPr="00F1637F">
        <w:rPr>
          <w:rFonts w:ascii="Arial" w:hAnsi="Arial" w:cs="Arial"/>
          <w:bCs/>
          <w:sz w:val="28"/>
          <w:szCs w:val="28"/>
          <w:lang w:val="fr-CA"/>
        </w:rPr>
        <w:t>Commandes de l’ascenseur</w:t>
      </w:r>
      <w:bookmarkEnd w:id="386"/>
      <w:bookmarkEnd w:id="387"/>
    </w:p>
    <w:p w14:paraId="5A83976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de la cabine d’ascenseur doivent être installées sur les deux parois de la paroi avant contenant la porte de l’ascenseur.</w:t>
      </w:r>
    </w:p>
    <w:p w14:paraId="05547961" w14:textId="5891023A"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388" w:name="_Toc117783717"/>
      <w:bookmarkStart w:id="389" w:name="_Toc156901565"/>
      <w:r w:rsidRPr="00F1637F">
        <w:rPr>
          <w:rFonts w:ascii="Arial" w:hAnsi="Arial" w:cs="Arial"/>
          <w:bCs/>
          <w:sz w:val="28"/>
          <w:szCs w:val="28"/>
          <w:lang w:val="fr-CA"/>
        </w:rPr>
        <w:t>Numéros d’étage</w:t>
      </w:r>
      <w:bookmarkEnd w:id="388"/>
      <w:bookmarkEnd w:id="389"/>
    </w:p>
    <w:p w14:paraId="14C136B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Des chiffres arabes en relief et du braille indiquant le numéro d’étage attribué doivent être fixés de manière permanente sur les deux montants des entrées des cages d’ascenseurs, conformément à l’annexe E de la norme ASME A17.1/CSA B44, « Safety Code for Elevators and Escalators » (Code de sécurité pour les ascenseurs et les escaliers mécaniques).</w:t>
      </w:r>
    </w:p>
    <w:p w14:paraId="535DA27D" w14:textId="07FC9353"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390" w:name="_Ref131873576"/>
      <w:bookmarkStart w:id="391" w:name="_Toc117783718"/>
      <w:bookmarkStart w:id="392" w:name="_Toc156901566"/>
      <w:r w:rsidRPr="00F1637F">
        <w:rPr>
          <w:rFonts w:ascii="Arial" w:hAnsi="Arial" w:cs="Arial"/>
          <w:bCs/>
          <w:sz w:val="28"/>
          <w:szCs w:val="28"/>
          <w:lang w:val="fr-CA"/>
        </w:rPr>
        <w:t>Ascenseurs d’évacuation des occupants</w:t>
      </w:r>
      <w:bookmarkEnd w:id="390"/>
      <w:bookmarkEnd w:id="391"/>
      <w:bookmarkEnd w:id="392"/>
    </w:p>
    <w:p w14:paraId="179829C3" w14:textId="23E627C1"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Les ascenseurs d’évacuation des occupants doivent être conformes à l’annexe E de la norme ASME A17.1/CSA B44, « Safety Code for Elevators and Escalators » (Code de sécurité pour les ascenseurs et les escaliers mécaniques).</w:t>
      </w:r>
    </w:p>
    <w:p w14:paraId="4F8FD142" w14:textId="77777777" w:rsidR="000460B4" w:rsidRPr="00F1637F" w:rsidRDefault="000460B4" w:rsidP="008B4ADB">
      <w:pPr>
        <w:rPr>
          <w:rFonts w:ascii="Arial" w:hAnsi="Arial" w:cs="Arial"/>
          <w:sz w:val="28"/>
          <w:szCs w:val="28"/>
          <w:lang w:val="fr-CA"/>
        </w:rPr>
      </w:pPr>
    </w:p>
    <w:p w14:paraId="4386E3D3" w14:textId="2775B367" w:rsidR="00A45F2B" w:rsidRPr="00F1637F" w:rsidRDefault="00A45F2B" w:rsidP="006C6116">
      <w:pPr>
        <w:pStyle w:val="Heading1"/>
        <w:numPr>
          <w:ilvl w:val="0"/>
          <w:numId w:val="25"/>
        </w:numPr>
        <w:spacing w:after="160" w:line="259" w:lineRule="auto"/>
        <w:ind w:left="576" w:hanging="576"/>
        <w:jc w:val="both"/>
        <w:rPr>
          <w:rFonts w:ascii="Arial" w:hAnsi="Arial" w:cs="Arial"/>
          <w:b/>
          <w:bCs/>
          <w:color w:val="auto"/>
        </w:rPr>
      </w:pPr>
      <w:bookmarkStart w:id="393" w:name="_Toc115976995"/>
      <w:bookmarkStart w:id="394" w:name="_Ref92451213"/>
      <w:bookmarkStart w:id="395" w:name="_Toc117783719"/>
      <w:bookmarkStart w:id="396" w:name="_Toc156901567"/>
      <w:bookmarkEnd w:id="393"/>
      <w:r w:rsidRPr="00F1637F">
        <w:rPr>
          <w:rFonts w:ascii="Arial" w:hAnsi="Arial" w:cs="Arial"/>
          <w:b/>
          <w:bCs/>
          <w:color w:val="auto"/>
          <w:lang w:val="fr-CA"/>
        </w:rPr>
        <w:t>Installations et systèmes des bâtiments</w:t>
      </w:r>
      <w:bookmarkEnd w:id="394"/>
      <w:bookmarkEnd w:id="395"/>
      <w:bookmarkEnd w:id="396"/>
    </w:p>
    <w:p w14:paraId="28DEE228" w14:textId="51B1054B" w:rsidR="00A45F2B" w:rsidRPr="00F1637F" w:rsidRDefault="00A45F2B" w:rsidP="006C6116">
      <w:pPr>
        <w:pStyle w:val="Heading2"/>
        <w:keepLines/>
        <w:widowControl/>
        <w:numPr>
          <w:ilvl w:val="1"/>
          <w:numId w:val="25"/>
        </w:numPr>
        <w:spacing w:before="360" w:after="160" w:line="259" w:lineRule="auto"/>
        <w:ind w:left="578" w:hanging="578"/>
        <w:rPr>
          <w:rFonts w:ascii="Arial" w:hAnsi="Arial" w:cs="Arial"/>
          <w:sz w:val="28"/>
          <w:szCs w:val="28"/>
          <w:lang w:val="fr-CA"/>
        </w:rPr>
      </w:pPr>
      <w:bookmarkStart w:id="397" w:name="_Toc117783720"/>
      <w:bookmarkStart w:id="398" w:name="_Ref114514983"/>
      <w:bookmarkStart w:id="399" w:name="_Toc156901568"/>
      <w:r w:rsidRPr="00F1637F">
        <w:rPr>
          <w:rFonts w:ascii="Arial" w:hAnsi="Arial" w:cs="Arial"/>
          <w:bCs/>
          <w:sz w:val="28"/>
          <w:szCs w:val="28"/>
          <w:lang w:val="fr-CA"/>
        </w:rPr>
        <w:t>Comptoirs et surfaces de travail publics</w:t>
      </w:r>
      <w:bookmarkEnd w:id="397"/>
      <w:bookmarkEnd w:id="398"/>
      <w:bookmarkEnd w:id="399"/>
    </w:p>
    <w:p w14:paraId="0996DD78" w14:textId="3177520A"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00" w:name="_Toc117783721"/>
      <w:bookmarkStart w:id="401" w:name="_Toc156901569"/>
      <w:r w:rsidRPr="00F1637F">
        <w:rPr>
          <w:rFonts w:ascii="Arial" w:hAnsi="Arial" w:cs="Arial"/>
          <w:bCs/>
          <w:sz w:val="28"/>
          <w:szCs w:val="28"/>
          <w:lang w:val="fr-CA"/>
        </w:rPr>
        <w:t>Comptoirs publics</w:t>
      </w:r>
      <w:bookmarkEnd w:id="400"/>
      <w:bookmarkEnd w:id="401"/>
    </w:p>
    <w:p w14:paraId="7BBAFC4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partie publique des comptoirs publics comporte au moins une section qui :</w:t>
      </w:r>
    </w:p>
    <w:p w14:paraId="4F6C94F8" w14:textId="705C582A" w:rsidR="00A45F2B" w:rsidRPr="00F1637F" w:rsidRDefault="00A45F2B" w:rsidP="008B4ADB">
      <w:pPr>
        <w:numPr>
          <w:ilvl w:val="0"/>
          <w:numId w:val="17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dispose d’une surface libre permettant une approche parallèle sur toute la longueur du comptoir,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b) ii),</w:t>
      </w:r>
    </w:p>
    <w:p w14:paraId="139BC709" w14:textId="5743CB16" w:rsidR="00A45F2B" w:rsidRPr="00F1637F" w:rsidRDefault="00A45F2B" w:rsidP="008B4ADB">
      <w:pPr>
        <w:numPr>
          <w:ilvl w:val="0"/>
          <w:numId w:val="17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offre une surface de plancher libre pour une approche frontale en un point au moins de la longueur du comptoir,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a) et prévoit un dégagement pour les genoux et les orteils à cet endroit,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_Ref85288338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4.4</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A2F6F0C" w14:textId="29282CD7" w:rsidR="00A45F2B" w:rsidRPr="00F1637F" w:rsidRDefault="00A45F2B" w:rsidP="008B4ADB">
      <w:pPr>
        <w:numPr>
          <w:ilvl w:val="0"/>
          <w:numId w:val="17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présente une hauteur de surface de comptoir au point d’approche frontale identifié en b) comprise entre 660 mm minimum et 865 mm maximum au</w:t>
      </w:r>
      <w:r w:rsidR="006C6116" w:rsidRPr="00F1637F">
        <w:rPr>
          <w:rFonts w:ascii="Arial" w:hAnsi="Arial" w:cs="Arial"/>
          <w:sz w:val="28"/>
          <w:szCs w:val="28"/>
          <w:lang w:val="fr-CA"/>
        </w:rPr>
        <w:noBreakHyphen/>
      </w:r>
      <w:r w:rsidRPr="00F1637F">
        <w:rPr>
          <w:rFonts w:ascii="Arial" w:hAnsi="Arial" w:cs="Arial"/>
          <w:sz w:val="28"/>
          <w:szCs w:val="28"/>
          <w:lang w:val="fr-CA"/>
        </w:rPr>
        <w:t xml:space="preserve">dessus de la surface du revêtement de sol, </w:t>
      </w:r>
    </w:p>
    <w:p w14:paraId="68C403D6" w14:textId="77777777" w:rsidR="00A45F2B" w:rsidRPr="00F1637F" w:rsidRDefault="00A45F2B" w:rsidP="008B4ADB">
      <w:pPr>
        <w:numPr>
          <w:ilvl w:val="0"/>
          <w:numId w:val="17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est exempte d’obstacles à moins de 305 mm au-dessus de la surface du comptoir,</w:t>
      </w:r>
    </w:p>
    <w:p w14:paraId="42D418D6" w14:textId="77777777" w:rsidR="00A45F2B" w:rsidRPr="00F1637F" w:rsidRDefault="00A45F2B" w:rsidP="008B4ADB">
      <w:pPr>
        <w:numPr>
          <w:ilvl w:val="0"/>
          <w:numId w:val="17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présente pas de barrières verticales entre la partie publique et toute partie non publique du comptoir qui est à plus de 1 090 mm au-dessus de la surface du revêtement de sol, sauf si la barrière est un vitrage de sécurité transparent,</w:t>
      </w:r>
    </w:p>
    <w:p w14:paraId="5DC99964" w14:textId="75F30CC8" w:rsidR="00A45F2B" w:rsidRPr="00F1637F" w:rsidRDefault="00A45F2B" w:rsidP="008B4ADB">
      <w:pPr>
        <w:numPr>
          <w:ilvl w:val="0"/>
          <w:numId w:val="17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 un fini anti</w:t>
      </w:r>
      <w:r w:rsidR="003C76C3" w:rsidRPr="00F1637F">
        <w:rPr>
          <w:rFonts w:ascii="Arial" w:hAnsi="Arial" w:cs="Arial"/>
          <w:sz w:val="28"/>
          <w:szCs w:val="28"/>
          <w:lang w:val="fr-CA"/>
        </w:rPr>
        <w:t>reflet</w:t>
      </w:r>
      <w:r w:rsidRPr="00F1637F">
        <w:rPr>
          <w:rFonts w:ascii="Arial" w:hAnsi="Arial" w:cs="Arial"/>
          <w:sz w:val="28"/>
          <w:szCs w:val="28"/>
          <w:lang w:val="fr-CA"/>
        </w:rPr>
        <w:t xml:space="preserve">, </w:t>
      </w:r>
    </w:p>
    <w:p w14:paraId="1A0E6E64" w14:textId="77777777" w:rsidR="00A45F2B" w:rsidRPr="00F1637F" w:rsidRDefault="00A45F2B" w:rsidP="008B4ADB">
      <w:pPr>
        <w:numPr>
          <w:ilvl w:val="0"/>
          <w:numId w:val="17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présente pas d’arêtes vives.</w:t>
      </w:r>
    </w:p>
    <w:p w14:paraId="36ADBCBC" w14:textId="71A5F9D4"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02" w:name="_Toc117783722"/>
      <w:bookmarkStart w:id="403" w:name="_Toc156901570"/>
      <w:r w:rsidRPr="00F1637F">
        <w:rPr>
          <w:rFonts w:ascii="Arial" w:hAnsi="Arial" w:cs="Arial"/>
          <w:bCs/>
          <w:sz w:val="28"/>
          <w:szCs w:val="28"/>
          <w:lang w:val="fr-CA"/>
        </w:rPr>
        <w:t>Surfaces de travail</w:t>
      </w:r>
      <w:bookmarkEnd w:id="402"/>
      <w:bookmarkEnd w:id="403"/>
    </w:p>
    <w:p w14:paraId="422E39E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surfaces de travail doivent :</w:t>
      </w:r>
    </w:p>
    <w:p w14:paraId="0271642A" w14:textId="77777777" w:rsidR="00A45F2B" w:rsidRPr="00F1637F" w:rsidRDefault="00A45F2B" w:rsidP="008B4ADB">
      <w:pPr>
        <w:numPr>
          <w:ilvl w:val="0"/>
          <w:numId w:val="17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offrir une largeur libre sous le plan de travail de 900 mm au minimum,</w:t>
      </w:r>
    </w:p>
    <w:p w14:paraId="531C46AB" w14:textId="5ED2E1E8" w:rsidR="00A45F2B" w:rsidRPr="00F1637F" w:rsidRDefault="00A45F2B" w:rsidP="008B4ADB">
      <w:pPr>
        <w:numPr>
          <w:ilvl w:val="0"/>
          <w:numId w:val="17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surface de plancher libre centrée sur la largeur libre pour une approche frontale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a),</w:t>
      </w:r>
    </w:p>
    <w:p w14:paraId="7ECFFCCA" w14:textId="5B317618" w:rsidR="00A45F2B" w:rsidRPr="00F1637F" w:rsidRDefault="00A45F2B" w:rsidP="008B4ADB">
      <w:pPr>
        <w:numPr>
          <w:ilvl w:val="0"/>
          <w:numId w:val="17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dégagement pour les genoux et les orteils centré sur la largeur libre,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_Ref85288338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4.4</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C21CD18" w14:textId="77777777" w:rsidR="00A45F2B" w:rsidRPr="00F1637F" w:rsidRDefault="00A45F2B" w:rsidP="008B4ADB">
      <w:pPr>
        <w:numPr>
          <w:ilvl w:val="0"/>
          <w:numId w:val="17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hauteur de surface comprise entre 660 mm minimum et 865 mm maximum au-dessus de la surface du revêtement de sol,</w:t>
      </w:r>
    </w:p>
    <w:p w14:paraId="07C5C101" w14:textId="77777777" w:rsidR="00A45F2B" w:rsidRPr="00F1637F" w:rsidRDefault="00A45F2B" w:rsidP="008B4ADB">
      <w:pPr>
        <w:numPr>
          <w:ilvl w:val="0"/>
          <w:numId w:val="17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fini produisant un minimum d’éblouissement,</w:t>
      </w:r>
    </w:p>
    <w:p w14:paraId="4889E814" w14:textId="034E4A1B" w:rsidR="00A45F2B" w:rsidRPr="00F1637F" w:rsidRDefault="00A45F2B" w:rsidP="008B4ADB">
      <w:pPr>
        <w:numPr>
          <w:ilvl w:val="0"/>
          <w:numId w:val="17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ne pas présenter d’arêtes vives, </w:t>
      </w:r>
    </w:p>
    <w:p w14:paraId="6D992141" w14:textId="0A00E3DB" w:rsidR="00A45F2B" w:rsidRPr="00F1637F" w:rsidRDefault="00A45F2B" w:rsidP="008B4ADB">
      <w:pPr>
        <w:numPr>
          <w:ilvl w:val="0"/>
          <w:numId w:val="17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éclairées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_Ref89991473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4.8</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69D9A39" w14:textId="60330D60" w:rsidR="00A45F2B" w:rsidRPr="00F1637F" w:rsidRDefault="00A45F2B" w:rsidP="008B4ADB">
      <w:pPr>
        <w:pStyle w:val="Heading2"/>
        <w:keepLines/>
        <w:widowControl/>
        <w:numPr>
          <w:ilvl w:val="1"/>
          <w:numId w:val="25"/>
        </w:numPr>
        <w:spacing w:before="360" w:after="160" w:line="259" w:lineRule="auto"/>
        <w:ind w:left="578" w:hanging="578"/>
        <w:rPr>
          <w:rFonts w:ascii="Arial" w:hAnsi="Arial" w:cs="Arial"/>
          <w:sz w:val="28"/>
          <w:szCs w:val="28"/>
        </w:rPr>
      </w:pPr>
      <w:bookmarkStart w:id="404" w:name="_Toc117783723"/>
      <w:bookmarkStart w:id="405" w:name="_Ref114515033"/>
      <w:bookmarkStart w:id="406" w:name="_Toc156901571"/>
      <w:r w:rsidRPr="00F1637F">
        <w:rPr>
          <w:rFonts w:ascii="Arial" w:hAnsi="Arial" w:cs="Arial"/>
          <w:bCs/>
          <w:sz w:val="28"/>
          <w:szCs w:val="28"/>
          <w:lang w:val="fr-CA"/>
        </w:rPr>
        <w:t>Étagères et comptoirs pour téléphones</w:t>
      </w:r>
      <w:bookmarkEnd w:id="404"/>
      <w:bookmarkEnd w:id="405"/>
      <w:bookmarkEnd w:id="406"/>
    </w:p>
    <w:p w14:paraId="07324DDC" w14:textId="6B25BEC1"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407" w:name="_Toc117783724"/>
      <w:bookmarkStart w:id="408" w:name="_Toc156901572"/>
      <w:r w:rsidRPr="00F1637F">
        <w:rPr>
          <w:rFonts w:ascii="Arial" w:hAnsi="Arial" w:cs="Arial"/>
          <w:bCs/>
          <w:sz w:val="28"/>
          <w:szCs w:val="28"/>
          <w:lang w:val="fr-CA"/>
        </w:rPr>
        <w:t>Étagères et comptoirs généraux pour les téléphones publics</w:t>
      </w:r>
      <w:bookmarkEnd w:id="407"/>
      <w:bookmarkEnd w:id="408"/>
    </w:p>
    <w:p w14:paraId="2FE1998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étagères et les comptoirs encastrés pour les téléphones publics doivent être dotés des éléments suivants :</w:t>
      </w:r>
    </w:p>
    <w:p w14:paraId="7CCBE17A" w14:textId="77777777" w:rsidR="00A45F2B" w:rsidRPr="00F1637F" w:rsidRDefault="00A45F2B" w:rsidP="008B4ADB">
      <w:pPr>
        <w:numPr>
          <w:ilvl w:val="0"/>
          <w:numId w:val="178"/>
        </w:numPr>
        <w:spacing w:after="0" w:line="259" w:lineRule="auto"/>
        <w:ind w:left="360"/>
        <w:jc w:val="both"/>
        <w:rPr>
          <w:rFonts w:ascii="Arial" w:hAnsi="Arial" w:cs="Arial"/>
          <w:sz w:val="28"/>
          <w:szCs w:val="28"/>
        </w:rPr>
      </w:pPr>
      <w:r w:rsidRPr="00F1637F">
        <w:rPr>
          <w:rFonts w:ascii="Arial" w:hAnsi="Arial" w:cs="Arial"/>
          <w:sz w:val="28"/>
          <w:szCs w:val="28"/>
          <w:lang w:val="fr-CA"/>
        </w:rPr>
        <w:t>une surface plane,</w:t>
      </w:r>
    </w:p>
    <w:p w14:paraId="3495F4D1" w14:textId="6D7DA5DB" w:rsidR="00A45F2B" w:rsidRPr="00F1637F" w:rsidRDefault="00A45F2B" w:rsidP="008B4ADB">
      <w:pPr>
        <w:numPr>
          <w:ilvl w:val="0"/>
          <w:numId w:val="17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une profondeur comprise entre 350 mm minimum et 510 mm maximum, </w:t>
      </w:r>
    </w:p>
    <w:p w14:paraId="77DDB430" w14:textId="77777777" w:rsidR="00A45F2B" w:rsidRPr="00F1637F" w:rsidRDefault="00A45F2B" w:rsidP="008B4ADB">
      <w:pPr>
        <w:numPr>
          <w:ilvl w:val="0"/>
          <w:numId w:val="17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largeur de surface libre de 500 mm minimum pour chaque téléphone situé à moins de 250 mm au-dessus de la surface.</w:t>
      </w:r>
    </w:p>
    <w:p w14:paraId="0F569378" w14:textId="4C50007A"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09" w:name="_Toc117783725"/>
      <w:bookmarkStart w:id="410" w:name="_Toc156901573"/>
      <w:r w:rsidRPr="00F1637F">
        <w:rPr>
          <w:rFonts w:ascii="Arial" w:hAnsi="Arial" w:cs="Arial"/>
          <w:bCs/>
          <w:sz w:val="28"/>
          <w:szCs w:val="28"/>
          <w:lang w:val="fr-CA"/>
        </w:rPr>
        <w:t>Téléphones publics</w:t>
      </w:r>
      <w:bookmarkStart w:id="411" w:name="_Ref85190507"/>
      <w:bookmarkEnd w:id="409"/>
      <w:bookmarkEnd w:id="410"/>
    </w:p>
    <w:p w14:paraId="07642A2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Au moins un téléphone de chaque groupe de téléphones doit :</w:t>
      </w:r>
    </w:p>
    <w:p w14:paraId="28B1DF8E" w14:textId="77777777" w:rsidR="00A45F2B" w:rsidRPr="00F1637F" w:rsidRDefault="00A45F2B" w:rsidP="008B4ADB">
      <w:pPr>
        <w:numPr>
          <w:ilvl w:val="0"/>
          <w:numId w:val="17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disposer d’étagères et des comptoirs intégrés :</w:t>
      </w:r>
    </w:p>
    <w:p w14:paraId="4ADA05B4" w14:textId="77777777" w:rsidR="00A45F2B" w:rsidRPr="00F1637F" w:rsidRDefault="00A45F2B" w:rsidP="008B4ADB">
      <w:pPr>
        <w:numPr>
          <w:ilvl w:val="0"/>
          <w:numId w:val="181"/>
        </w:numPr>
        <w:spacing w:after="0" w:line="259" w:lineRule="auto"/>
        <w:jc w:val="both"/>
        <w:rPr>
          <w:rFonts w:ascii="Arial" w:hAnsi="Arial" w:cs="Arial"/>
          <w:sz w:val="28"/>
          <w:szCs w:val="28"/>
          <w:lang w:val="fr-CA"/>
        </w:rPr>
      </w:pPr>
      <w:r w:rsidRPr="00F1637F">
        <w:rPr>
          <w:rFonts w:ascii="Arial" w:hAnsi="Arial" w:cs="Arial"/>
          <w:sz w:val="28"/>
          <w:szCs w:val="28"/>
          <w:lang w:val="fr-CA"/>
        </w:rPr>
        <w:t>largeur minimale de la surface libre de 500 mm centrée sur le téléphone,</w:t>
      </w:r>
    </w:p>
    <w:p w14:paraId="2919B04B" w14:textId="77777777" w:rsidR="00A45F2B" w:rsidRPr="00F1637F" w:rsidRDefault="00A45F2B" w:rsidP="008B4ADB">
      <w:pPr>
        <w:numPr>
          <w:ilvl w:val="0"/>
          <w:numId w:val="181"/>
        </w:numPr>
        <w:spacing w:after="0" w:line="259" w:lineRule="auto"/>
        <w:jc w:val="both"/>
        <w:rPr>
          <w:rFonts w:ascii="Arial" w:hAnsi="Arial" w:cs="Arial"/>
          <w:sz w:val="28"/>
          <w:szCs w:val="28"/>
          <w:lang w:val="fr-CA"/>
        </w:rPr>
      </w:pPr>
      <w:r w:rsidRPr="00F1637F">
        <w:rPr>
          <w:rFonts w:ascii="Arial" w:hAnsi="Arial" w:cs="Arial"/>
          <w:sz w:val="28"/>
          <w:szCs w:val="28"/>
          <w:lang w:val="fr-CA"/>
        </w:rPr>
        <w:t>avec une hauteur de surface comprise entre 775 mm minimum et 875 mm maximum au-dessus de la surface du revêtement de sol et centrée sur le téléphone,</w:t>
      </w:r>
    </w:p>
    <w:p w14:paraId="598D0848" w14:textId="5F320433" w:rsidR="00A45F2B" w:rsidRPr="00F1637F" w:rsidRDefault="00A45F2B" w:rsidP="008B4ADB">
      <w:pPr>
        <w:numPr>
          <w:ilvl w:val="0"/>
          <w:numId w:val="181"/>
        </w:numPr>
        <w:spacing w:after="0" w:line="259" w:lineRule="auto"/>
        <w:jc w:val="both"/>
        <w:rPr>
          <w:rFonts w:ascii="Arial" w:hAnsi="Arial" w:cs="Arial"/>
          <w:sz w:val="28"/>
          <w:szCs w:val="28"/>
          <w:lang w:val="fr-CA"/>
        </w:rPr>
      </w:pPr>
      <w:r w:rsidRPr="00F1637F">
        <w:rPr>
          <w:rFonts w:ascii="Arial" w:hAnsi="Arial" w:cs="Arial"/>
          <w:sz w:val="28"/>
          <w:szCs w:val="28"/>
          <w:lang w:val="fr-CA"/>
        </w:rPr>
        <w:t>avec une surface de plancher libre centrée sur le téléphone pour une approche frontale,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u w:val="single"/>
          <w:lang w:val="fr-CA"/>
        </w:rPr>
        <w:fldChar w:fldCharType="end"/>
      </w:r>
      <w:r w:rsidRPr="00F1637F">
        <w:rPr>
          <w:rFonts w:ascii="Arial" w:hAnsi="Arial" w:cs="Arial"/>
          <w:sz w:val="28"/>
          <w:szCs w:val="28"/>
          <w:u w:val="single"/>
          <w:lang w:val="fr-CA"/>
        </w:rPr>
        <w:t> </w:t>
      </w:r>
      <w:r w:rsidRPr="00F1637F">
        <w:rPr>
          <w:rFonts w:ascii="Arial" w:hAnsi="Arial" w:cs="Arial"/>
          <w:sz w:val="28"/>
          <w:szCs w:val="28"/>
          <w:lang w:val="fr-CA"/>
        </w:rPr>
        <w:t xml:space="preserve">a), </w:t>
      </w:r>
    </w:p>
    <w:p w14:paraId="1283A699" w14:textId="1CD808D9" w:rsidR="00A45F2B" w:rsidRPr="00F1637F" w:rsidRDefault="00A45F2B" w:rsidP="008B4ADB">
      <w:pPr>
        <w:numPr>
          <w:ilvl w:val="0"/>
          <w:numId w:val="181"/>
        </w:numPr>
        <w:spacing w:after="0" w:line="259" w:lineRule="auto"/>
        <w:jc w:val="both"/>
        <w:rPr>
          <w:rFonts w:ascii="Arial" w:hAnsi="Arial" w:cs="Arial"/>
          <w:sz w:val="28"/>
          <w:szCs w:val="28"/>
          <w:lang w:val="fr-CA"/>
        </w:rPr>
      </w:pPr>
      <w:r w:rsidRPr="00F1637F">
        <w:rPr>
          <w:rFonts w:ascii="Arial" w:hAnsi="Arial" w:cs="Arial"/>
          <w:sz w:val="28"/>
          <w:szCs w:val="28"/>
          <w:lang w:val="fr-CA"/>
        </w:rPr>
        <w:t>avec un dégagement pour les genoux et les orteils centré sur la largeur libre,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_Ref85288338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4.4</w:t>
      </w:r>
      <w:r w:rsidRPr="00F1637F">
        <w:rPr>
          <w:rFonts w:ascii="Arial" w:hAnsi="Arial" w:cs="Arial"/>
          <w:color w:val="0066FF"/>
          <w:sz w:val="28"/>
          <w:szCs w:val="28"/>
          <w:lang w:val="fr-CA"/>
        </w:rPr>
        <w:fldChar w:fldCharType="end"/>
      </w:r>
      <w:r w:rsidR="006C6116" w:rsidRPr="00F1637F">
        <w:rPr>
          <w:rFonts w:ascii="Arial" w:hAnsi="Arial" w:cs="Arial"/>
          <w:sz w:val="28"/>
          <w:szCs w:val="28"/>
          <w:lang w:val="fr-CA"/>
        </w:rPr>
        <w:t>;</w:t>
      </w:r>
    </w:p>
    <w:p w14:paraId="5F9AF965" w14:textId="38E892A2" w:rsidR="00A45F2B" w:rsidRPr="00F1637F" w:rsidRDefault="00A45F2B" w:rsidP="008B4ADB">
      <w:pPr>
        <w:numPr>
          <w:ilvl w:val="0"/>
          <w:numId w:val="17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 cas de téléphone mural, le combiné et la fente pour in</w:t>
      </w:r>
      <w:r w:rsidR="006C6116" w:rsidRPr="00F1637F">
        <w:rPr>
          <w:rFonts w:ascii="Arial" w:hAnsi="Arial" w:cs="Arial"/>
          <w:sz w:val="28"/>
          <w:szCs w:val="28"/>
          <w:lang w:val="fr-CA"/>
        </w:rPr>
        <w:t xml:space="preserve">sérer </w:t>
      </w:r>
      <w:r w:rsidRPr="00F1637F">
        <w:rPr>
          <w:rFonts w:ascii="Arial" w:hAnsi="Arial" w:cs="Arial"/>
          <w:sz w:val="28"/>
          <w:szCs w:val="28"/>
          <w:lang w:val="fr-CA"/>
        </w:rPr>
        <w:t>les pièces de monnaie doivent être à au plus 1 200 mm au-dessus de la surface du revêtement du sol</w:t>
      </w:r>
      <w:r w:rsidR="006C6116" w:rsidRPr="00F1637F">
        <w:rPr>
          <w:rFonts w:ascii="Arial" w:hAnsi="Arial" w:cs="Arial"/>
          <w:sz w:val="28"/>
          <w:szCs w:val="28"/>
          <w:lang w:val="fr-CA"/>
        </w:rPr>
        <w:t>;</w:t>
      </w:r>
    </w:p>
    <w:p w14:paraId="575E9246" w14:textId="3B4D5886" w:rsidR="00A45F2B" w:rsidRPr="00F1637F" w:rsidRDefault="00A45F2B" w:rsidP="008B4ADB">
      <w:pPr>
        <w:numPr>
          <w:ilvl w:val="0"/>
          <w:numId w:val="17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 cas de téléphone mural, le dispositif de paiement et le combiné doivent être à au plus 1 200 mm au-dessus de la surface du revêtement du sol</w:t>
      </w:r>
      <w:r w:rsidR="006C6116" w:rsidRPr="00F1637F">
        <w:rPr>
          <w:rFonts w:ascii="Arial" w:hAnsi="Arial" w:cs="Arial"/>
          <w:sz w:val="28"/>
          <w:szCs w:val="28"/>
          <w:lang w:val="fr-CA"/>
        </w:rPr>
        <w:t>;</w:t>
      </w:r>
      <w:r w:rsidRPr="00F1637F">
        <w:rPr>
          <w:rFonts w:ascii="Arial" w:hAnsi="Arial" w:cs="Arial"/>
          <w:sz w:val="28"/>
          <w:szCs w:val="28"/>
          <w:lang w:val="fr-CA"/>
        </w:rPr>
        <w:t xml:space="preserve"> </w:t>
      </w:r>
    </w:p>
    <w:p w14:paraId="621E6790" w14:textId="77777777" w:rsidR="00A45F2B" w:rsidRPr="00F1637F" w:rsidRDefault="00A45F2B" w:rsidP="008B4ADB">
      <w:pPr>
        <w:numPr>
          <w:ilvl w:val="0"/>
          <w:numId w:val="17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doté d’un système ou d’un dispositif de communication intégré pour les personnes sourdes, devenues sourdes, sourdes et aveugles ou malentendantes et utilisant la langue des signes.</w:t>
      </w:r>
    </w:p>
    <w:p w14:paraId="4377DAE0" w14:textId="22797419"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12" w:name="_Toc117783726"/>
      <w:bookmarkStart w:id="413" w:name="_Ref91600260"/>
      <w:bookmarkStart w:id="414" w:name="_Toc156901574"/>
      <w:r w:rsidRPr="00F1637F">
        <w:rPr>
          <w:rFonts w:ascii="Arial" w:hAnsi="Arial" w:cs="Arial"/>
          <w:bCs/>
          <w:sz w:val="28"/>
          <w:szCs w:val="28"/>
          <w:lang w:val="fr-CA"/>
        </w:rPr>
        <w:t>Signalisation et orientation particulière</w:t>
      </w:r>
      <w:bookmarkEnd w:id="411"/>
      <w:bookmarkEnd w:id="412"/>
      <w:bookmarkEnd w:id="413"/>
      <w:bookmarkEnd w:id="414"/>
    </w:p>
    <w:p w14:paraId="68149BDD" w14:textId="35B238BF"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15" w:name="_Toc117783727"/>
      <w:bookmarkStart w:id="416" w:name="_Toc156901575"/>
      <w:r w:rsidRPr="00F1637F">
        <w:rPr>
          <w:rFonts w:ascii="Arial" w:hAnsi="Arial" w:cs="Arial"/>
          <w:bCs/>
          <w:sz w:val="28"/>
          <w:szCs w:val="28"/>
          <w:lang w:val="fr-CA"/>
        </w:rPr>
        <w:t>Emplacements</w:t>
      </w:r>
      <w:bookmarkEnd w:id="415"/>
      <w:bookmarkEnd w:id="416"/>
    </w:p>
    <w:p w14:paraId="79AC5AF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Des panneaux de signalisation doivent être installés :</w:t>
      </w:r>
    </w:p>
    <w:p w14:paraId="642B2606" w14:textId="77777777" w:rsidR="00A45F2B" w:rsidRPr="00F1637F" w:rsidRDefault="00A45F2B" w:rsidP="008B4ADB">
      <w:pPr>
        <w:numPr>
          <w:ilvl w:val="0"/>
          <w:numId w:val="14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manière à éviter les zones d’ombre et l’éblouissement de la surface,</w:t>
      </w:r>
    </w:p>
    <w:p w14:paraId="665EA219" w14:textId="04B41D73" w:rsidR="00A45F2B" w:rsidRPr="00F1637F" w:rsidRDefault="006C6116" w:rsidP="008B4ADB">
      <w:pPr>
        <w:numPr>
          <w:ilvl w:val="0"/>
          <w:numId w:val="14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de sorte que </w:t>
      </w:r>
      <w:r w:rsidR="00A45F2B" w:rsidRPr="00F1637F">
        <w:rPr>
          <w:rFonts w:ascii="Arial" w:hAnsi="Arial" w:cs="Arial"/>
          <w:sz w:val="28"/>
          <w:szCs w:val="28"/>
          <w:lang w:val="fr-CA"/>
        </w:rPr>
        <w:t xml:space="preserve">la signalisation directionnelle et fonctionnelle </w:t>
      </w:r>
      <w:r w:rsidRPr="00F1637F">
        <w:rPr>
          <w:rFonts w:ascii="Arial" w:hAnsi="Arial" w:cs="Arial"/>
          <w:sz w:val="28"/>
          <w:szCs w:val="28"/>
          <w:lang w:val="fr-CA"/>
        </w:rPr>
        <w:t xml:space="preserve">soit </w:t>
      </w:r>
      <w:r w:rsidR="00A45F2B" w:rsidRPr="00F1637F">
        <w:rPr>
          <w:rFonts w:ascii="Arial" w:hAnsi="Arial" w:cs="Arial"/>
          <w:sz w:val="28"/>
          <w:szCs w:val="28"/>
          <w:lang w:val="fr-CA"/>
        </w:rPr>
        <w:t>située entre 1 200 mm minimum et 1 600 mm maximum au-dessus de la surface du revêtement de sol</w:t>
      </w:r>
      <w:r w:rsidRPr="00F1637F">
        <w:rPr>
          <w:rFonts w:ascii="Arial" w:hAnsi="Arial" w:cs="Arial"/>
          <w:sz w:val="28"/>
          <w:szCs w:val="28"/>
          <w:lang w:val="fr-CA"/>
        </w:rPr>
        <w:t>,</w:t>
      </w:r>
    </w:p>
    <w:p w14:paraId="577D84D4"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Les panneaux de signalisation fonctionnels contiennent renseignements explicatifs.</w:t>
      </w:r>
    </w:p>
    <w:p w14:paraId="055D9A80" w14:textId="77777777" w:rsidR="00A45F2B" w:rsidRPr="00F1637F" w:rsidRDefault="00A45F2B" w:rsidP="008B4ADB">
      <w:pPr>
        <w:numPr>
          <w:ilvl w:val="0"/>
          <w:numId w:val="149"/>
        </w:numPr>
        <w:spacing w:after="0" w:line="259" w:lineRule="auto"/>
        <w:ind w:left="360"/>
        <w:jc w:val="both"/>
        <w:rPr>
          <w:rFonts w:ascii="Arial" w:hAnsi="Arial" w:cs="Arial"/>
          <w:sz w:val="28"/>
          <w:szCs w:val="28"/>
        </w:rPr>
      </w:pPr>
      <w:r w:rsidRPr="00F1637F">
        <w:rPr>
          <w:rFonts w:ascii="Arial" w:hAnsi="Arial" w:cs="Arial"/>
          <w:sz w:val="28"/>
          <w:szCs w:val="28"/>
          <w:lang w:val="fr-CA"/>
        </w:rPr>
        <w:t>aux changements de direction,</w:t>
      </w:r>
    </w:p>
    <w:p w14:paraId="72FCE009" w14:textId="5FBE0539" w:rsidR="00A45F2B" w:rsidRPr="00F1637F" w:rsidRDefault="00A45F2B" w:rsidP="008B4ADB">
      <w:pPr>
        <w:numPr>
          <w:ilvl w:val="0"/>
          <w:numId w:val="14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au minimum à 2 100 mm au-dessus de la surface du revêtement de sol lorsqu’un panneau de signalisation peut être entravé, </w:t>
      </w:r>
    </w:p>
    <w:p w14:paraId="6A2BBAAB" w14:textId="77777777" w:rsidR="00A45F2B" w:rsidRPr="00F1637F" w:rsidRDefault="00A45F2B" w:rsidP="008B4ADB">
      <w:pPr>
        <w:numPr>
          <w:ilvl w:val="0"/>
          <w:numId w:val="14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des emplacements cohérents à chaque étage d’un bâtiment.</w:t>
      </w:r>
    </w:p>
    <w:p w14:paraId="2AA526A3" w14:textId="49DEA826"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17" w:name="_Toc117783728"/>
      <w:bookmarkStart w:id="418" w:name="_Toc156901576"/>
      <w:r w:rsidRPr="00F1637F">
        <w:rPr>
          <w:rFonts w:ascii="Arial" w:hAnsi="Arial" w:cs="Arial"/>
          <w:bCs/>
          <w:sz w:val="28"/>
          <w:szCs w:val="28"/>
          <w:lang w:val="fr-CA"/>
        </w:rPr>
        <w:t>Éclairement</w:t>
      </w:r>
      <w:bookmarkEnd w:id="417"/>
      <w:bookmarkEnd w:id="418"/>
    </w:p>
    <w:p w14:paraId="1CC80000" w14:textId="1E616224" w:rsidR="00A45F2B" w:rsidRPr="00F1637F" w:rsidRDefault="00A45F2B" w:rsidP="008B4ADB">
      <w:pPr>
        <w:jc w:val="both"/>
        <w:rPr>
          <w:rFonts w:ascii="Arial" w:hAnsi="Arial" w:cs="Arial"/>
          <w:sz w:val="28"/>
          <w:szCs w:val="28"/>
          <w:highlight w:val="darkGray"/>
          <w:lang w:val="fr-CA"/>
        </w:rPr>
      </w:pPr>
      <w:r w:rsidRPr="00F1637F">
        <w:rPr>
          <w:rFonts w:ascii="Arial" w:hAnsi="Arial" w:cs="Arial"/>
          <w:sz w:val="28"/>
          <w:szCs w:val="28"/>
          <w:lang w:val="fr-CA"/>
        </w:rPr>
        <w:t>Les panneaux de signalisation doivent être éclairés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_Ref89991473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4.8</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3FB4D019" w14:textId="1EB726BF"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419" w:name="_Toc117783729"/>
      <w:bookmarkStart w:id="420" w:name="_Toc156901577"/>
      <w:r w:rsidRPr="00F1637F">
        <w:rPr>
          <w:rFonts w:ascii="Arial" w:hAnsi="Arial" w:cs="Arial"/>
          <w:bCs/>
          <w:sz w:val="28"/>
          <w:szCs w:val="28"/>
          <w:lang w:val="fr-CA"/>
        </w:rPr>
        <w:t>Hauteur du panneau de signalisation tactile</w:t>
      </w:r>
      <w:bookmarkEnd w:id="419"/>
      <w:bookmarkEnd w:id="420"/>
    </w:p>
    <w:p w14:paraId="16A02F9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tactiles ont une hauteur minimale de 60 mm.</w:t>
      </w:r>
    </w:p>
    <w:p w14:paraId="1A4E8BE6" w14:textId="45530E71"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21" w:name="_Toc117783730"/>
      <w:bookmarkStart w:id="422" w:name="_Toc156901578"/>
      <w:r w:rsidRPr="00F1637F">
        <w:rPr>
          <w:rFonts w:ascii="Arial" w:hAnsi="Arial" w:cs="Arial"/>
          <w:bCs/>
          <w:sz w:val="28"/>
          <w:szCs w:val="28"/>
          <w:lang w:val="fr-CA"/>
        </w:rPr>
        <w:t>Cartes tactiles</w:t>
      </w:r>
      <w:bookmarkEnd w:id="421"/>
      <w:bookmarkEnd w:id="422"/>
    </w:p>
    <w:p w14:paraId="5259BA70"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Les cartes tactiles doivent :</w:t>
      </w:r>
    </w:p>
    <w:p w14:paraId="57524A41" w14:textId="77777777" w:rsidR="00A45F2B" w:rsidRPr="00F1637F" w:rsidRDefault="00A45F2B" w:rsidP="008B4ADB">
      <w:pPr>
        <w:numPr>
          <w:ilvl w:val="0"/>
          <w:numId w:val="15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inclinées entre 20° minimum et 30° maximum par rapport à l’horizontale,</w:t>
      </w:r>
    </w:p>
    <w:p w14:paraId="0AF78B37" w14:textId="77777777" w:rsidR="00A45F2B" w:rsidRPr="00F1637F" w:rsidRDefault="00A45F2B" w:rsidP="008B4ADB">
      <w:pPr>
        <w:numPr>
          <w:ilvl w:val="0"/>
          <w:numId w:val="15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le bord inférieur à 900 mm au moins au-dessus de la surface du revêtement de sol,</w:t>
      </w:r>
    </w:p>
    <w:p w14:paraId="55A46A29" w14:textId="33611181" w:rsidR="00A45F2B" w:rsidRPr="00F1637F" w:rsidRDefault="00A45F2B" w:rsidP="008B4ADB">
      <w:pPr>
        <w:numPr>
          <w:ilvl w:val="0"/>
          <w:numId w:val="15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avoir la clé située au bas de la carte et justifiée à gauche, </w:t>
      </w:r>
    </w:p>
    <w:p w14:paraId="1F89950B" w14:textId="77777777" w:rsidR="00A45F2B" w:rsidRPr="00F1637F" w:rsidRDefault="00A45F2B" w:rsidP="008B4ADB">
      <w:pPr>
        <w:numPr>
          <w:ilvl w:val="0"/>
          <w:numId w:val="15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comporter un repère en braille encastré sur le côté gauche pour faciliter le repérage de la légende.</w:t>
      </w:r>
    </w:p>
    <w:p w14:paraId="7C277AEB" w14:textId="6D4769EC"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23" w:name="_Toc117783731"/>
      <w:bookmarkStart w:id="424" w:name="_Toc156901579"/>
      <w:r w:rsidRPr="00F1637F">
        <w:rPr>
          <w:rFonts w:ascii="Arial" w:hAnsi="Arial" w:cs="Arial"/>
          <w:bCs/>
          <w:sz w:val="28"/>
          <w:szCs w:val="28"/>
          <w:lang w:val="fr-CA"/>
        </w:rPr>
        <w:t>Caractères visuels</w:t>
      </w:r>
      <w:bookmarkEnd w:id="423"/>
      <w:bookmarkEnd w:id="424"/>
    </w:p>
    <w:p w14:paraId="11A384DB"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Casse</w:t>
      </w:r>
    </w:p>
    <w:p w14:paraId="492C863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visuels doivent être des majuscules pour un maximum de 3 mots et un mélange de majuscules et de minuscules pour 4 mots ou plus.</w:t>
      </w:r>
    </w:p>
    <w:p w14:paraId="4C26092E"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Type</w:t>
      </w:r>
    </w:p>
    <w:p w14:paraId="6A3B06B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visuels doivent avoir une forme conventionnelle et ne pas être italiques, obliques, manuscrits, très décoratifs ou d’une autre forme inhabituelle.</w:t>
      </w:r>
    </w:p>
    <w:p w14:paraId="757CC476" w14:textId="77777777" w:rsidR="00A45F2B" w:rsidRPr="00F1637F" w:rsidRDefault="00A45F2B" w:rsidP="008B4ADB">
      <w:pPr>
        <w:spacing w:before="240"/>
        <w:jc w:val="both"/>
        <w:rPr>
          <w:rFonts w:ascii="Arial" w:hAnsi="Arial" w:cs="Arial"/>
          <w:i/>
          <w:iCs/>
          <w:sz w:val="28"/>
          <w:szCs w:val="28"/>
          <w:lang w:val="fr-CA"/>
        </w:rPr>
      </w:pPr>
      <w:r w:rsidRPr="00F1637F">
        <w:rPr>
          <w:rFonts w:ascii="Arial" w:hAnsi="Arial" w:cs="Arial"/>
          <w:b/>
          <w:bCs/>
          <w:sz w:val="28"/>
          <w:szCs w:val="28"/>
          <w:lang w:val="fr-CA"/>
        </w:rPr>
        <w:t>Remarque :</w:t>
      </w:r>
      <w:r w:rsidRPr="00F1637F">
        <w:rPr>
          <w:rFonts w:ascii="Arial" w:hAnsi="Arial" w:cs="Arial"/>
          <w:i/>
          <w:iCs/>
          <w:sz w:val="28"/>
          <w:szCs w:val="28"/>
          <w:lang w:val="fr-CA"/>
        </w:rPr>
        <w:t xml:space="preserve"> Les exemples de caractères visuels acceptables sont les caractères sans empattement tels que Helvetica, Arial ou Open sans.</w:t>
      </w:r>
    </w:p>
    <w:p w14:paraId="4E89CEFD"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bookmarkStart w:id="425" w:name="_Ref114049714"/>
      <w:r w:rsidRPr="00F1637F">
        <w:rPr>
          <w:rFonts w:ascii="Arial" w:hAnsi="Arial" w:cs="Arial"/>
          <w:bCs/>
          <w:sz w:val="28"/>
          <w:szCs w:val="28"/>
          <w:lang w:val="fr-CA"/>
        </w:rPr>
        <w:t>Hauteur des caractères</w:t>
      </w:r>
      <w:bookmarkEnd w:id="425"/>
    </w:p>
    <w:p w14:paraId="17D69DF3"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bookmarkStart w:id="426" w:name="_Ref114050298"/>
      <w:r w:rsidRPr="00F1637F">
        <w:rPr>
          <w:rFonts w:ascii="Arial" w:hAnsi="Arial" w:cs="Arial"/>
          <w:bCs/>
          <w:sz w:val="28"/>
          <w:szCs w:val="28"/>
          <w:lang w:val="fr-CA"/>
        </w:rPr>
        <w:t>Généralités</w:t>
      </w:r>
      <w:bookmarkEnd w:id="426"/>
    </w:p>
    <w:p w14:paraId="1F76252F" w14:textId="00FD41C4"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La lettre « I » majuscule est utilisée pour déterminer la hauteur autorisée de tous les caractères d’une police conforme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_Ref114049878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9</w:t>
      </w:r>
      <w:r w:rsidRPr="00F1637F">
        <w:rPr>
          <w:rFonts w:ascii="Arial" w:hAnsi="Arial" w:cs="Arial"/>
          <w:sz w:val="28"/>
          <w:szCs w:val="28"/>
          <w:lang w:val="fr-CA"/>
        </w:rPr>
        <w:fldChar w:fldCharType="end"/>
      </w:r>
      <w:r w:rsidRPr="00F1637F">
        <w:rPr>
          <w:rFonts w:ascii="Arial" w:hAnsi="Arial" w:cs="Arial"/>
          <w:sz w:val="28"/>
          <w:szCs w:val="28"/>
          <w:lang w:val="fr-CA"/>
        </w:rPr>
        <w:t xml:space="preserve">. </w:t>
      </w:r>
    </w:p>
    <w:p w14:paraId="127D2E81" w14:textId="520D7A75" w:rsidR="00A45F2B" w:rsidRPr="00F1637F" w:rsidRDefault="00A45F2B" w:rsidP="008B4ADB">
      <w:pPr>
        <w:keepNext/>
        <w:spacing w:after="0"/>
        <w:jc w:val="center"/>
        <w:rPr>
          <w:rFonts w:ascii="Arial" w:hAnsi="Arial" w:cs="Arial"/>
          <w:b/>
          <w:sz w:val="28"/>
          <w:szCs w:val="28"/>
          <w:lang w:val="fr-CA"/>
        </w:rPr>
      </w:pPr>
      <w:bookmarkStart w:id="427" w:name="_Ref114049878"/>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9</w:t>
      </w:r>
      <w:r w:rsidRPr="00F1637F">
        <w:rPr>
          <w:rFonts w:ascii="Arial" w:hAnsi="Arial" w:cs="Arial"/>
          <w:sz w:val="28"/>
          <w:szCs w:val="28"/>
          <w:lang w:val="fr-CA"/>
        </w:rPr>
        <w:fldChar w:fldCharType="end"/>
      </w:r>
      <w:bookmarkEnd w:id="427"/>
    </w:p>
    <w:p w14:paraId="676DC7B4" w14:textId="77777777" w:rsidR="00A45F2B" w:rsidRPr="00F1637F" w:rsidRDefault="00A45F2B" w:rsidP="008B4ADB">
      <w:pPr>
        <w:keepNext/>
        <w:spacing w:after="0"/>
        <w:jc w:val="center"/>
        <w:rPr>
          <w:rFonts w:ascii="Arial" w:hAnsi="Arial" w:cs="Arial"/>
          <w:b/>
          <w:bCs/>
          <w:sz w:val="28"/>
          <w:szCs w:val="28"/>
          <w:lang w:val="fr-CA"/>
        </w:rPr>
      </w:pPr>
      <w:r w:rsidRPr="00F1637F">
        <w:rPr>
          <w:rFonts w:ascii="Arial" w:hAnsi="Arial" w:cs="Arial"/>
          <w:b/>
          <w:bCs/>
          <w:sz w:val="28"/>
          <w:szCs w:val="28"/>
          <w:lang w:val="fr-CA"/>
        </w:rPr>
        <w:t>Hauteur des caractères visuels</w:t>
      </w:r>
    </w:p>
    <w:p w14:paraId="7993311C" w14:textId="0ED0B60D" w:rsidR="00A45F2B" w:rsidRPr="00F1637F" w:rsidRDefault="00A45F2B" w:rsidP="008B4ADB">
      <w:pPr>
        <w:keepNext/>
        <w:spacing w:after="0"/>
        <w:jc w:val="center"/>
        <w:rPr>
          <w:rFonts w:ascii="Arial" w:hAnsi="Arial" w:cs="Arial"/>
          <w:sz w:val="28"/>
          <w:szCs w:val="28"/>
          <w:lang w:val="fr-CA"/>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_Ref114049714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6.3.5.3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tbl>
      <w:tblPr>
        <w:tblStyle w:val="PlainTable1"/>
        <w:tblW w:w="0" w:type="auto"/>
        <w:tblLook w:val="04A0" w:firstRow="1" w:lastRow="0" w:firstColumn="1" w:lastColumn="0" w:noHBand="0" w:noVBand="1"/>
        <w:tblDescription w:val="The table shows the minimum height of letters required relative to the required viewing distance. Table with two columns. Left column shows the required viewing distance (in meters) for visual character heights. Right column shows the minimum height of letters (in millimeters) for visual characters."/>
      </w:tblPr>
      <w:tblGrid>
        <w:gridCol w:w="3858"/>
        <w:gridCol w:w="5492"/>
      </w:tblGrid>
      <w:tr w:rsidR="00A45F2B" w:rsidRPr="00080D45" w14:paraId="13709D98"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2" w:type="dxa"/>
          </w:tcPr>
          <w:p w14:paraId="1ECFEE85"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Distance visuelle requise (m)</w:t>
            </w:r>
          </w:p>
        </w:tc>
        <w:tc>
          <w:tcPr>
            <w:tcW w:w="5498" w:type="dxa"/>
          </w:tcPr>
          <w:p w14:paraId="29FE14CC" w14:textId="77777777" w:rsidR="00A45F2B" w:rsidRPr="00F1637F" w:rsidRDefault="00A45F2B" w:rsidP="008B4ADB">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Hauteur minimale des lettres (mm)</w:t>
            </w:r>
          </w:p>
        </w:tc>
      </w:tr>
      <w:tr w:rsidR="00A45F2B" w:rsidRPr="00F1637F" w14:paraId="0216C1AC"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625A8EA2"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2</w:t>
            </w:r>
          </w:p>
        </w:tc>
        <w:tc>
          <w:tcPr>
            <w:tcW w:w="5498" w:type="dxa"/>
          </w:tcPr>
          <w:p w14:paraId="471EC274"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6</w:t>
            </w:r>
          </w:p>
        </w:tc>
      </w:tr>
      <w:tr w:rsidR="00A45F2B" w:rsidRPr="00F1637F" w14:paraId="632CD823"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3E109BAE"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4</w:t>
            </w:r>
          </w:p>
        </w:tc>
        <w:tc>
          <w:tcPr>
            <w:tcW w:w="5498" w:type="dxa"/>
          </w:tcPr>
          <w:p w14:paraId="1E3144E5"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12</w:t>
            </w:r>
          </w:p>
        </w:tc>
      </w:tr>
      <w:tr w:rsidR="00A45F2B" w:rsidRPr="00F1637F" w14:paraId="5877041A"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4A6C937A"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6</w:t>
            </w:r>
          </w:p>
        </w:tc>
        <w:tc>
          <w:tcPr>
            <w:tcW w:w="5498" w:type="dxa"/>
          </w:tcPr>
          <w:p w14:paraId="42628437"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20</w:t>
            </w:r>
          </w:p>
        </w:tc>
      </w:tr>
      <w:tr w:rsidR="00A45F2B" w:rsidRPr="00F1637F" w14:paraId="541E41D1"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68E53647"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8</w:t>
            </w:r>
          </w:p>
        </w:tc>
        <w:tc>
          <w:tcPr>
            <w:tcW w:w="5498" w:type="dxa"/>
          </w:tcPr>
          <w:p w14:paraId="3C604405"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25</w:t>
            </w:r>
          </w:p>
        </w:tc>
      </w:tr>
      <w:tr w:rsidR="00A45F2B" w:rsidRPr="00F1637F" w14:paraId="7FCE7FD7"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27CFCC23"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12</w:t>
            </w:r>
          </w:p>
        </w:tc>
        <w:tc>
          <w:tcPr>
            <w:tcW w:w="5498" w:type="dxa"/>
          </w:tcPr>
          <w:p w14:paraId="69D7330E"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40</w:t>
            </w:r>
          </w:p>
        </w:tc>
      </w:tr>
      <w:tr w:rsidR="00A45F2B" w:rsidRPr="00F1637F" w14:paraId="435D651E"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300B608E"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15</w:t>
            </w:r>
          </w:p>
        </w:tc>
        <w:tc>
          <w:tcPr>
            <w:tcW w:w="5498" w:type="dxa"/>
          </w:tcPr>
          <w:p w14:paraId="3F83EE65"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50</w:t>
            </w:r>
          </w:p>
        </w:tc>
      </w:tr>
      <w:tr w:rsidR="00A45F2B" w:rsidRPr="00F1637F" w14:paraId="2036A41D"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70FD143A"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25</w:t>
            </w:r>
          </w:p>
        </w:tc>
        <w:tc>
          <w:tcPr>
            <w:tcW w:w="5498" w:type="dxa"/>
          </w:tcPr>
          <w:p w14:paraId="37FDD73A"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80</w:t>
            </w:r>
          </w:p>
        </w:tc>
      </w:tr>
      <w:tr w:rsidR="00A45F2B" w:rsidRPr="00F1637F" w14:paraId="04BFFC5D"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6B42B06B"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35</w:t>
            </w:r>
          </w:p>
        </w:tc>
        <w:tc>
          <w:tcPr>
            <w:tcW w:w="5498" w:type="dxa"/>
          </w:tcPr>
          <w:p w14:paraId="7876E870"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100</w:t>
            </w:r>
          </w:p>
        </w:tc>
      </w:tr>
      <w:tr w:rsidR="00A45F2B" w:rsidRPr="00F1637F" w14:paraId="7DA4426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tcPr>
          <w:p w14:paraId="54413002"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40</w:t>
            </w:r>
          </w:p>
        </w:tc>
        <w:tc>
          <w:tcPr>
            <w:tcW w:w="5498" w:type="dxa"/>
          </w:tcPr>
          <w:p w14:paraId="63DBADB7"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130</w:t>
            </w:r>
          </w:p>
        </w:tc>
      </w:tr>
      <w:tr w:rsidR="00A45F2B" w:rsidRPr="00F1637F" w14:paraId="32F846D7" w14:textId="77777777" w:rsidTr="00140766">
        <w:tc>
          <w:tcPr>
            <w:cnfStyle w:val="001000000000" w:firstRow="0" w:lastRow="0" w:firstColumn="1" w:lastColumn="0" w:oddVBand="0" w:evenVBand="0" w:oddHBand="0" w:evenHBand="0" w:firstRowFirstColumn="0" w:firstRowLastColumn="0" w:lastRowFirstColumn="0" w:lastRowLastColumn="0"/>
            <w:tcW w:w="3862" w:type="dxa"/>
          </w:tcPr>
          <w:p w14:paraId="2193A1F0"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50</w:t>
            </w:r>
          </w:p>
        </w:tc>
        <w:tc>
          <w:tcPr>
            <w:tcW w:w="5498" w:type="dxa"/>
          </w:tcPr>
          <w:p w14:paraId="37B8433D"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150</w:t>
            </w:r>
          </w:p>
        </w:tc>
      </w:tr>
    </w:tbl>
    <w:p w14:paraId="79C26B1C" w14:textId="77777777" w:rsidR="00A45F2B" w:rsidRPr="00F1637F" w:rsidRDefault="00A45F2B" w:rsidP="008B4ADB">
      <w:pPr>
        <w:jc w:val="both"/>
        <w:rPr>
          <w:rFonts w:ascii="Arial" w:hAnsi="Arial" w:cs="Arial"/>
          <w:sz w:val="28"/>
          <w:szCs w:val="28"/>
          <w:highlight w:val="green"/>
        </w:rPr>
      </w:pPr>
    </w:p>
    <w:p w14:paraId="32941C8A"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Distance de la signalisation</w:t>
      </w:r>
    </w:p>
    <w:p w14:paraId="7717AE4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distance de la signalisation est mesurée comme étant la distance horizontale entre le caractère et :</w:t>
      </w:r>
    </w:p>
    <w:p w14:paraId="6285B2F5" w14:textId="696A9CD9" w:rsidR="00A45F2B" w:rsidRPr="00F1637F" w:rsidRDefault="00A45F2B" w:rsidP="008B4ADB">
      <w:pPr>
        <w:numPr>
          <w:ilvl w:val="0"/>
          <w:numId w:val="15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obstacle empêchant de s’approcher davantage de la signalisation</w:t>
      </w:r>
      <w:r w:rsidR="006C6116" w:rsidRPr="00F1637F">
        <w:rPr>
          <w:rFonts w:ascii="Arial" w:hAnsi="Arial" w:cs="Arial"/>
          <w:sz w:val="28"/>
          <w:szCs w:val="28"/>
          <w:lang w:val="fr-CA"/>
        </w:rPr>
        <w:t>;</w:t>
      </w:r>
    </w:p>
    <w:p w14:paraId="3E2F40D6" w14:textId="77777777" w:rsidR="00A45F2B" w:rsidRPr="00F1637F" w:rsidRDefault="00A45F2B" w:rsidP="008B4ADB">
      <w:pPr>
        <w:numPr>
          <w:ilvl w:val="0"/>
          <w:numId w:val="15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l’endroit où l’on s’attend à ce que quelqu’un voie la signalisation.</w:t>
      </w:r>
    </w:p>
    <w:p w14:paraId="35D737CC"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Largeur des caractères</w:t>
      </w:r>
    </w:p>
    <w:p w14:paraId="1C844FB9" w14:textId="77E4CCE3"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lettre « O » majuscule doit être utilisée pour déterminer la largeur autorisée de tous les caractères d’une police et doit être comprise entre 55 % minimum et 110 % maximum de la hauteur de la lettre majuscule « I » de la police déterminée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_Ref114050298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6.3.5.3.1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1AF3320B"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Largeur du trait</w:t>
      </w:r>
    </w:p>
    <w:p w14:paraId="7ED38E8F" w14:textId="1F9526B4"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lettre « I » majuscule doit être utilisée pour déterminer la largeur de trait autorisée pour tous les caractères d’une police et doit être comprise entre 10 % au minimum et 30 % au maximum de la hauteur de la lettre majuscule « I » de la police déterminée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_Ref114050298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6.3.5.3.1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de la police.</w:t>
      </w:r>
    </w:p>
    <w:p w14:paraId="1510F77E"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Espacement des caractères</w:t>
      </w:r>
    </w:p>
    <w:p w14:paraId="46F353D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L’espacement entre les caractères individuels doit être de 10 % au minimum et de 35 % au maximum de la hauteur du caractère et doit être mesuré entre les deux points les plus proches des caractères adjacents dans un message, à l’exclusion des espaces entre les mots.</w:t>
      </w:r>
    </w:p>
    <w:p w14:paraId="7FE472B6"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Interligne</w:t>
      </w:r>
    </w:p>
    <w:p w14:paraId="7A11A9D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L’espacement entre les lignes de base des différentes lignes de caractères d’un message doit être au minimum de 135 % et au maximum de 170 % de la hauteur des caractères.</w:t>
      </w:r>
    </w:p>
    <w:p w14:paraId="12AED6A9"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Hauteur au-dessus du sol</w:t>
      </w:r>
    </w:p>
    <w:p w14:paraId="586DD49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visuels doivent être situés à une hauteur minimale de 1 015 mm au-dessus de la surface du revêtement de sol du poste de vision, mesurée par rapport à la ligne de base du caractère.</w:t>
      </w:r>
    </w:p>
    <w:p w14:paraId="08821587"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Fini et contraste</w:t>
      </w:r>
    </w:p>
    <w:p w14:paraId="0180A002" w14:textId="56C3B64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et leur arrière-plan doivent avoir un fini anti</w:t>
      </w:r>
      <w:r w:rsidR="003C76C3" w:rsidRPr="00F1637F">
        <w:rPr>
          <w:rFonts w:ascii="Arial" w:hAnsi="Arial" w:cs="Arial"/>
          <w:sz w:val="28"/>
          <w:szCs w:val="28"/>
          <w:lang w:val="fr-CA"/>
        </w:rPr>
        <w:t>reflet</w:t>
      </w:r>
      <w:r w:rsidRPr="00F1637F">
        <w:rPr>
          <w:rFonts w:ascii="Arial" w:hAnsi="Arial" w:cs="Arial"/>
          <w:sz w:val="28"/>
          <w:szCs w:val="28"/>
          <w:lang w:val="fr-CA"/>
        </w:rPr>
        <w:t xml:space="preserve"> et présenter un contraste de luminance élevé avec leur arrière-plan.</w:t>
      </w:r>
    </w:p>
    <w:p w14:paraId="3E871689"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Éblouissement</w:t>
      </w:r>
    </w:p>
    <w:p w14:paraId="5F786D3F" w14:textId="391DE3DF"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L’éblouissement dû aux revêtements, le fini des caractères et leur arrière</w:t>
      </w:r>
      <w:r w:rsidR="005860ED" w:rsidRPr="00F1637F">
        <w:rPr>
          <w:rFonts w:ascii="Arial" w:hAnsi="Arial" w:cs="Arial"/>
          <w:sz w:val="28"/>
          <w:szCs w:val="28"/>
          <w:lang w:val="fr-CA"/>
        </w:rPr>
        <w:noBreakHyphen/>
      </w:r>
      <w:r w:rsidRPr="00F1637F">
        <w:rPr>
          <w:rFonts w:ascii="Arial" w:hAnsi="Arial" w:cs="Arial"/>
          <w:sz w:val="28"/>
          <w:szCs w:val="28"/>
          <w:lang w:val="fr-CA"/>
        </w:rPr>
        <w:t>plan doivent être de 19 unités de brillance (gu) au maximum, mesuré sur un appareil de mesure de la brillance à 60°.</w:t>
      </w:r>
    </w:p>
    <w:p w14:paraId="2A03E946" w14:textId="764B0EDE"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428" w:name="_Toc117783732"/>
      <w:bookmarkStart w:id="429" w:name="_Ref114422700"/>
      <w:bookmarkStart w:id="430" w:name="_Toc156901580"/>
      <w:r w:rsidRPr="00F1637F">
        <w:rPr>
          <w:rFonts w:ascii="Arial" w:hAnsi="Arial" w:cs="Arial"/>
          <w:bCs/>
          <w:sz w:val="28"/>
          <w:szCs w:val="28"/>
          <w:lang w:val="fr-CA"/>
        </w:rPr>
        <w:t>Caractères en relief</w:t>
      </w:r>
      <w:bookmarkEnd w:id="428"/>
      <w:bookmarkEnd w:id="429"/>
      <w:bookmarkEnd w:id="430"/>
    </w:p>
    <w:p w14:paraId="7318DEAB"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Généralités</w:t>
      </w:r>
    </w:p>
    <w:p w14:paraId="1C2347D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en relief sont reproduits en braille.</w:t>
      </w:r>
    </w:p>
    <w:p w14:paraId="10872D51"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Casse</w:t>
      </w:r>
    </w:p>
    <w:p w14:paraId="2CE230B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en relief sont des majuscules.</w:t>
      </w:r>
    </w:p>
    <w:p w14:paraId="7C74212A"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Profondeur</w:t>
      </w:r>
    </w:p>
    <w:p w14:paraId="0E29410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en relief sont surélevés d’au moins 0,8 mm par rapport à la surface.</w:t>
      </w:r>
    </w:p>
    <w:p w14:paraId="5FB11557"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Style</w:t>
      </w:r>
    </w:p>
    <w:p w14:paraId="278C9C5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en relief doivent être sans empattement, ne pas être italiques, obliques, manuscrits, très décoratifs ou d’autres formes inhabituelles.</w:t>
      </w:r>
    </w:p>
    <w:p w14:paraId="5856D1D4"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Hauteur des caractères</w:t>
      </w:r>
    </w:p>
    <w:p w14:paraId="15BCA78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lettre « I » majuscule est utilisée pour déterminer la hauteur autorisée de tous les caractères d’une police et la hauteur de la lettre « I » majuscule de la police, mesurée verticalement à partir de la ligne de base du caractère, doit être comprise entre 16 mm au minimum et 51 mm au maximum.</w:t>
      </w:r>
    </w:p>
    <w:p w14:paraId="0172D283"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lang w:val="fr-CA"/>
        </w:rPr>
      </w:pPr>
      <w:r w:rsidRPr="00F1637F">
        <w:rPr>
          <w:rFonts w:ascii="Arial" w:hAnsi="Arial" w:cs="Arial"/>
          <w:bCs/>
          <w:sz w:val="28"/>
          <w:szCs w:val="28"/>
          <w:lang w:val="fr-CA"/>
        </w:rPr>
        <w:t>Exception concernant la hauteur des caractères</w:t>
      </w:r>
    </w:p>
    <w:p w14:paraId="2D02AC7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 des caractères distincts en relief et visuels contenant la même information sont fournis, une hauteur de 13 mm au minimum de la lettre « I » majuscule en relief est autorisée.</w:t>
      </w:r>
    </w:p>
    <w:p w14:paraId="5A9FA9B3"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Largeur des caractères</w:t>
      </w:r>
    </w:p>
    <w:p w14:paraId="3A3E1427" w14:textId="37FA776C"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lettre « O » majuscule doit être utilisée pour déterminer la largeur autorisée de tous les caractères d’une police et doit être comprise entre 55 % minimum et 110 % maximum de la hauteur de la lettre « I » majuscule de la police déterminée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_Ref114050298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6.3.5.3.1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de la police.</w:t>
      </w:r>
    </w:p>
    <w:p w14:paraId="7A97EF56"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Largeur du trait</w:t>
      </w:r>
    </w:p>
    <w:p w14:paraId="31C5A7E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lettre « I » majuscule de la police est utilisée pour déterminer l’épaisseur de trait autorisée pour tous les caractères d’une police :</w:t>
      </w:r>
    </w:p>
    <w:p w14:paraId="06C75E41" w14:textId="77777777" w:rsidR="00A45F2B" w:rsidRPr="00F1637F" w:rsidRDefault="00A45F2B" w:rsidP="008B4ADB">
      <w:pPr>
        <w:numPr>
          <w:ilvl w:val="0"/>
          <w:numId w:val="16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15 % maximum de la hauteur de la lettre « I » majuscule mesurée à la surface supérieure du caractère,</w:t>
      </w:r>
    </w:p>
    <w:p w14:paraId="29779777" w14:textId="77777777" w:rsidR="00A45F2B" w:rsidRPr="00F1637F" w:rsidRDefault="00A45F2B" w:rsidP="008B4ADB">
      <w:pPr>
        <w:numPr>
          <w:ilvl w:val="0"/>
          <w:numId w:val="16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30 % maximum de la hauteur de la lettre « I » majuscule mesurée à la base du caractère, et</w:t>
      </w:r>
    </w:p>
    <w:p w14:paraId="6BFA7E61" w14:textId="77777777" w:rsidR="00A45F2B" w:rsidRPr="00F1637F" w:rsidRDefault="00A45F2B" w:rsidP="008B4ADB">
      <w:pPr>
        <w:numPr>
          <w:ilvl w:val="0"/>
          <w:numId w:val="16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10 % minimum de la hauteur de la lettre « I » majuscule, lorsque les caractères sont à la fois visuels et en relief.</w:t>
      </w:r>
    </w:p>
    <w:p w14:paraId="03CF3A64"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Espacement des caractères</w:t>
      </w:r>
    </w:p>
    <w:p w14:paraId="3FFFB83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Espacement entre les caractères</w:t>
      </w:r>
    </w:p>
    <w:p w14:paraId="504ADE10" w14:textId="1C034FD2"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L’espacement des caractères est mesuré entre les deux points les plus proches de caractères en relief adjacents dans un message, à l’exclusion des espaces entre les mots et doit être de</w:t>
      </w:r>
      <w:r w:rsidR="005860ED" w:rsidRPr="00F1637F">
        <w:rPr>
          <w:rFonts w:ascii="Arial" w:hAnsi="Arial" w:cs="Arial"/>
          <w:sz w:val="28"/>
          <w:szCs w:val="28"/>
          <w:lang w:val="fr-CA"/>
        </w:rPr>
        <w:t> :</w:t>
      </w:r>
    </w:p>
    <w:p w14:paraId="6335DB9C" w14:textId="77777777" w:rsidR="00A45F2B" w:rsidRPr="00F1637F" w:rsidRDefault="00A45F2B" w:rsidP="008B4ADB">
      <w:pPr>
        <w:numPr>
          <w:ilvl w:val="0"/>
          <w:numId w:val="15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3,2 mm minimum mesurés à la surface supérieure des caractères,</w:t>
      </w:r>
    </w:p>
    <w:p w14:paraId="2436DAAC" w14:textId="51C38118" w:rsidR="00A45F2B" w:rsidRPr="00F1637F" w:rsidRDefault="00A45F2B" w:rsidP="008B4ADB">
      <w:pPr>
        <w:numPr>
          <w:ilvl w:val="0"/>
          <w:numId w:val="15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1,6 mm minimum mesuré à la base des caractères, </w:t>
      </w:r>
    </w:p>
    <w:p w14:paraId="676FBAA5" w14:textId="4619FF6F" w:rsidR="00A45F2B" w:rsidRPr="00F1637F" w:rsidRDefault="00A45F2B" w:rsidP="008B4ADB">
      <w:pPr>
        <w:numPr>
          <w:ilvl w:val="0"/>
          <w:numId w:val="15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 maximum quatre fois l’épaisseur du trait du caractère en relief.</w:t>
      </w:r>
    </w:p>
    <w:p w14:paraId="445834B1"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Espacement des caractères par rapport aux autres éléments</w:t>
      </w:r>
    </w:p>
    <w:p w14:paraId="06EA419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doivent être séparés des bordures en relief et des éléments décoratifs par une distance minimale de 9,5 mm.</w:t>
      </w:r>
    </w:p>
    <w:p w14:paraId="63E32F25"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Interligne</w:t>
      </w:r>
    </w:p>
    <w:p w14:paraId="1D9490D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L’espacement entre les lignes de base des différentes lignes de caractères en relief d’un message doit être compris entre 135 % au maximum et 170 % au minimum de la hauteur des caractères en relief.</w:t>
      </w:r>
    </w:p>
    <w:p w14:paraId="67860968"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Hauteur au-dessus du sol</w:t>
      </w:r>
    </w:p>
    <w:p w14:paraId="1C23D18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hauteur des caractères en relief par rapport à la surface du revêtement de sol doit être de :</w:t>
      </w:r>
    </w:p>
    <w:p w14:paraId="252A9784" w14:textId="2885B578" w:rsidR="00A45F2B" w:rsidRPr="00F1637F" w:rsidRDefault="00A45F2B" w:rsidP="008B4ADB">
      <w:pPr>
        <w:numPr>
          <w:ilvl w:val="0"/>
          <w:numId w:val="20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1 200 mm minimum mesurés à la ligne de base du caractère en relief le plus bas, </w:t>
      </w:r>
    </w:p>
    <w:p w14:paraId="6E036A82" w14:textId="77777777" w:rsidR="00A45F2B" w:rsidRPr="00F1637F" w:rsidRDefault="00A45F2B" w:rsidP="008B4ADB">
      <w:pPr>
        <w:numPr>
          <w:ilvl w:val="0"/>
          <w:numId w:val="20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1 525 mm maximum mesurés à la ligne de base du caractère en relief le plus élevé.</w:t>
      </w:r>
    </w:p>
    <w:p w14:paraId="1419E8FA"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Emplacement des portes</w:t>
      </w:r>
    </w:p>
    <w:p w14:paraId="410B7A1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Porte simple</w:t>
      </w:r>
    </w:p>
    <w:p w14:paraId="705791D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 panneau contenant des caractères en relief et en braille est installé sur une porte, le panneau doit être :</w:t>
      </w:r>
    </w:p>
    <w:p w14:paraId="6A826B2C" w14:textId="77777777" w:rsidR="00A45F2B" w:rsidRPr="00F1637F" w:rsidRDefault="00A45F2B" w:rsidP="008B4ADB">
      <w:pPr>
        <w:numPr>
          <w:ilvl w:val="0"/>
          <w:numId w:val="15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situé à côté de la porte, du côté de la serrure, dans l’espace mural, </w:t>
      </w:r>
    </w:p>
    <w:p w14:paraId="28566C40" w14:textId="77777777" w:rsidR="00A45F2B" w:rsidRPr="00F1637F" w:rsidRDefault="00A45F2B" w:rsidP="008B4ADB">
      <w:pPr>
        <w:numPr>
          <w:ilvl w:val="0"/>
          <w:numId w:val="15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 pour avoir une surface murale libre d’au moins 75 mm de large,</w:t>
      </w:r>
    </w:p>
    <w:p w14:paraId="168390FE" w14:textId="77777777" w:rsidR="00A45F2B" w:rsidRPr="00F1637F" w:rsidRDefault="00A45F2B" w:rsidP="008B4ADB">
      <w:pPr>
        <w:numPr>
          <w:ilvl w:val="0"/>
          <w:numId w:val="15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 avec le bord vertical avant du panneau placé à une distance minimale de 140 mm et maximale de 160 mm du bord de l’encadrement de la porte, ou</w:t>
      </w:r>
    </w:p>
    <w:p w14:paraId="505E2D86" w14:textId="77777777" w:rsidR="00A45F2B" w:rsidRPr="00F1637F" w:rsidRDefault="00A45F2B" w:rsidP="008B4ADB">
      <w:pPr>
        <w:numPr>
          <w:ilvl w:val="0"/>
          <w:numId w:val="15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sur le mur adjacent le plus proche, lorsqu’il n’y a pas d’espace mural du côté de la serrure de la porte.</w:t>
      </w:r>
    </w:p>
    <w:p w14:paraId="480551EF"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Porte double – un vantail actif</w:t>
      </w:r>
    </w:p>
    <w:p w14:paraId="0F25190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 panneau contenant des caractères en relief et du braille est installé sur des portes à double battant ayant un vantail actif, le panneau doit être situé sur le vantail inactif.</w:t>
      </w:r>
    </w:p>
    <w:p w14:paraId="1D3D641B"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Porte double – deux vantaux actifs</w:t>
      </w:r>
    </w:p>
    <w:p w14:paraId="5736156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 panneau contenant des caractères en relief et du braille est installé sur des portes comportant deux vantaux actifs, le panneau doit être :</w:t>
      </w:r>
    </w:p>
    <w:p w14:paraId="50DF2592" w14:textId="17D09CEF" w:rsidR="00A45F2B" w:rsidRPr="00F1637F" w:rsidRDefault="00A45F2B" w:rsidP="008B4ADB">
      <w:pPr>
        <w:numPr>
          <w:ilvl w:val="0"/>
          <w:numId w:val="16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droite de la porte de droite</w:t>
      </w:r>
      <w:r w:rsidR="005860ED" w:rsidRPr="00F1637F">
        <w:rPr>
          <w:rFonts w:ascii="Arial" w:hAnsi="Arial" w:cs="Arial"/>
          <w:sz w:val="28"/>
          <w:szCs w:val="28"/>
          <w:lang w:val="fr-CA"/>
        </w:rPr>
        <w:t>;</w:t>
      </w:r>
    </w:p>
    <w:p w14:paraId="1BB12B22" w14:textId="77777777" w:rsidR="00A45F2B" w:rsidRPr="00F1637F" w:rsidRDefault="00A45F2B" w:rsidP="008B4ADB">
      <w:pPr>
        <w:numPr>
          <w:ilvl w:val="0"/>
          <w:numId w:val="16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sur le mur adjacent le plus proche, lorsqu’il n’y a pas d’espace mural à droite des doubles portes.</w:t>
      </w:r>
    </w:p>
    <w:p w14:paraId="76D069B3"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Aire de plancher libre à une porte</w:t>
      </w:r>
    </w:p>
    <w:p w14:paraId="3473FAA1" w14:textId="1EC42E46"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Les panneaux contenant des caractères en relief et du braille doivent être placés de telle sorte qu’une aire de plancher libre de 455 mm de largeur et de 455 mm de profondeur au minimum, centrée sur les caractères en relief, soit prévue du côté de la serrure de la porte. (Voir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_Ref131883350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6.3.7.5</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6062BD0A"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Portes avec ferme-porte et sans dispositif de maintien en position ouverte</w:t>
      </w:r>
    </w:p>
    <w:p w14:paraId="46FB1E9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panneaux contenant des caractères en relief et du braille doivent être placés du côté de la poussée des portes munies d’un ferme-porte et sans dispositif de maintien en position ouverte.</w:t>
      </w:r>
    </w:p>
    <w:p w14:paraId="2AD09D22"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Fini et contraste</w:t>
      </w:r>
    </w:p>
    <w:p w14:paraId="2028EFE1" w14:textId="55B0CE1E"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Sauf dans le cas de caractères en relief et de caractères visuels distincts contenant les mêmes renseignements, les caractères et leur arrière-plan doivent avoir un fini anti</w:t>
      </w:r>
      <w:r w:rsidR="003C76C3" w:rsidRPr="00F1637F">
        <w:rPr>
          <w:rFonts w:ascii="Arial" w:hAnsi="Arial" w:cs="Arial"/>
          <w:sz w:val="28"/>
          <w:szCs w:val="28"/>
          <w:lang w:val="fr-CA"/>
        </w:rPr>
        <w:t>reflet</w:t>
      </w:r>
      <w:r w:rsidRPr="00F1637F">
        <w:rPr>
          <w:rFonts w:ascii="Arial" w:hAnsi="Arial" w:cs="Arial"/>
          <w:sz w:val="28"/>
          <w:szCs w:val="28"/>
          <w:lang w:val="fr-CA"/>
        </w:rPr>
        <w:t xml:space="preserve"> et un contraste de luminance élevé par rapport à leur arrière-plan.</w:t>
      </w:r>
    </w:p>
    <w:p w14:paraId="5D874C00" w14:textId="6D367165"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431" w:name="_Toc117783733"/>
      <w:bookmarkStart w:id="432" w:name="_Ref114422717"/>
      <w:bookmarkStart w:id="433" w:name="_Toc156901581"/>
      <w:r w:rsidRPr="00F1637F">
        <w:rPr>
          <w:rFonts w:ascii="Arial" w:hAnsi="Arial" w:cs="Arial"/>
          <w:bCs/>
          <w:sz w:val="28"/>
          <w:szCs w:val="28"/>
          <w:lang w:val="fr-CA"/>
        </w:rPr>
        <w:t>Braille</w:t>
      </w:r>
      <w:bookmarkEnd w:id="431"/>
      <w:bookmarkEnd w:id="432"/>
      <w:bookmarkEnd w:id="433"/>
    </w:p>
    <w:p w14:paraId="2A7B7DDC"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Lettres majuscules</w:t>
      </w:r>
    </w:p>
    <w:p w14:paraId="5E981CF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L’indication d’une ou de plusieurs lettres majuscules n’est utilisée que devant le premier mot d’une phrase, d’un nom propre, d’une lettre de l’alphabet, d’un sigle ou d’un acronyme.</w:t>
      </w:r>
    </w:p>
    <w:p w14:paraId="0C9B0FFD"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bookmarkStart w:id="434" w:name="_Ref114061737"/>
      <w:r w:rsidRPr="00F1637F">
        <w:rPr>
          <w:rFonts w:ascii="Arial" w:hAnsi="Arial" w:cs="Arial"/>
          <w:bCs/>
          <w:sz w:val="28"/>
          <w:szCs w:val="28"/>
          <w:lang w:val="fr-CA"/>
        </w:rPr>
        <w:t>Dimensions</w:t>
      </w:r>
      <w:bookmarkEnd w:id="434"/>
    </w:p>
    <w:p w14:paraId="33C1067F" w14:textId="3352A89C"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Les points braille doivent avoir une forme bombée ou arrondie et être conformes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_Ref114061777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10</w:t>
      </w:r>
      <w:r w:rsidRPr="00F1637F">
        <w:rPr>
          <w:rFonts w:ascii="Arial" w:hAnsi="Arial" w:cs="Arial"/>
          <w:sz w:val="28"/>
          <w:szCs w:val="28"/>
          <w:lang w:val="fr-CA"/>
        </w:rPr>
        <w:fldChar w:fldCharType="end"/>
      </w:r>
      <w:r w:rsidRPr="00F1637F">
        <w:rPr>
          <w:rFonts w:ascii="Arial" w:hAnsi="Arial" w:cs="Arial"/>
          <w:sz w:val="28"/>
          <w:szCs w:val="28"/>
          <w:lang w:val="fr-CA"/>
        </w:rPr>
        <w:t>.</w:t>
      </w:r>
    </w:p>
    <w:p w14:paraId="0F2308B6" w14:textId="3224F407" w:rsidR="00A45F2B" w:rsidRPr="00F1637F" w:rsidRDefault="00A45F2B" w:rsidP="008B4ADB">
      <w:pPr>
        <w:spacing w:after="0"/>
        <w:jc w:val="center"/>
        <w:rPr>
          <w:rFonts w:ascii="Arial" w:hAnsi="Arial" w:cs="Arial"/>
          <w:b/>
          <w:sz w:val="28"/>
          <w:szCs w:val="28"/>
          <w:lang w:val="fr-CA"/>
        </w:rPr>
      </w:pPr>
      <w:bookmarkStart w:id="435" w:name="_Ref114061777"/>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10</w:t>
      </w:r>
      <w:r w:rsidRPr="00F1637F">
        <w:rPr>
          <w:rFonts w:ascii="Arial" w:hAnsi="Arial" w:cs="Arial"/>
          <w:sz w:val="28"/>
          <w:szCs w:val="28"/>
          <w:lang w:val="fr-CA"/>
        </w:rPr>
        <w:fldChar w:fldCharType="end"/>
      </w:r>
      <w:bookmarkEnd w:id="435"/>
    </w:p>
    <w:p w14:paraId="4E11E809" w14:textId="77777777" w:rsidR="00A45F2B" w:rsidRPr="00F1637F" w:rsidRDefault="00A45F2B" w:rsidP="008B4ADB">
      <w:pPr>
        <w:spacing w:after="0"/>
        <w:jc w:val="center"/>
        <w:rPr>
          <w:rFonts w:ascii="Arial" w:hAnsi="Arial" w:cs="Arial"/>
          <w:b/>
          <w:bCs/>
          <w:sz w:val="28"/>
          <w:szCs w:val="28"/>
          <w:lang w:val="fr-CA"/>
        </w:rPr>
      </w:pPr>
      <w:r w:rsidRPr="00F1637F">
        <w:rPr>
          <w:rFonts w:ascii="Arial" w:hAnsi="Arial" w:cs="Arial"/>
          <w:b/>
          <w:bCs/>
          <w:sz w:val="28"/>
          <w:szCs w:val="28"/>
          <w:lang w:val="fr-CA"/>
        </w:rPr>
        <w:t>Dimensions en braille</w:t>
      </w:r>
    </w:p>
    <w:p w14:paraId="1FFF8AC5" w14:textId="051B3CF8" w:rsidR="00A45F2B" w:rsidRPr="00F1637F" w:rsidRDefault="00A45F2B" w:rsidP="008B4ADB">
      <w:pPr>
        <w:spacing w:after="0"/>
        <w:jc w:val="center"/>
        <w:rPr>
          <w:rFonts w:ascii="Arial" w:hAnsi="Arial" w:cs="Arial"/>
          <w:sz w:val="28"/>
          <w:szCs w:val="28"/>
          <w:lang w:val="fr-CA"/>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_Ref114061737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6.3.7.2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tbl>
      <w:tblPr>
        <w:tblStyle w:val="PlainTable1"/>
        <w:tblW w:w="0" w:type="auto"/>
        <w:tblLook w:val="04A0" w:firstRow="1" w:lastRow="0" w:firstColumn="1" w:lastColumn="0" w:noHBand="0" w:noVBand="1"/>
        <w:tblDescription w:val="The table shows the required dimensions in each measurement range for Braille. Table with two columns. Left column describes the measurement ranges for Braille dimensions. Right column shows the minimum and maximum dimensions (in millimeters)."/>
      </w:tblPr>
      <w:tblGrid>
        <w:gridCol w:w="3859"/>
        <w:gridCol w:w="5491"/>
      </w:tblGrid>
      <w:tr w:rsidR="00A45F2B" w:rsidRPr="00F1637F" w14:paraId="07B9FD87"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62" w:type="dxa"/>
          </w:tcPr>
          <w:p w14:paraId="297B77D1"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Fourchette de mesure</w:t>
            </w:r>
          </w:p>
        </w:tc>
        <w:tc>
          <w:tcPr>
            <w:tcW w:w="5498" w:type="dxa"/>
          </w:tcPr>
          <w:p w14:paraId="00B05503" w14:textId="77777777" w:rsidR="00A45F2B" w:rsidRPr="00F1637F" w:rsidRDefault="00A45F2B" w:rsidP="008B4ADB">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Minimum et maximum</w:t>
            </w:r>
          </w:p>
        </w:tc>
      </w:tr>
      <w:tr w:rsidR="00A45F2B" w:rsidRPr="00F1637F" w14:paraId="2302EA69"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053FE8AF"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Diamètre de la base du point</w:t>
            </w:r>
          </w:p>
        </w:tc>
        <w:tc>
          <w:tcPr>
            <w:tcW w:w="5498" w:type="dxa"/>
            <w:vAlign w:val="center"/>
          </w:tcPr>
          <w:p w14:paraId="7FCE28DF"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De 1,5 mm à 1,6 mm</w:t>
            </w:r>
          </w:p>
        </w:tc>
      </w:tr>
      <w:tr w:rsidR="00A45F2B" w:rsidRPr="00F1637F" w14:paraId="513058CB" w14:textId="77777777" w:rsidTr="00140766">
        <w:tc>
          <w:tcPr>
            <w:cnfStyle w:val="001000000000" w:firstRow="0" w:lastRow="0" w:firstColumn="1" w:lastColumn="0" w:oddVBand="0" w:evenVBand="0" w:oddHBand="0" w:evenHBand="0" w:firstRowFirstColumn="0" w:firstRowLastColumn="0" w:lastRowFirstColumn="0" w:lastRowLastColumn="0"/>
            <w:tcW w:w="3862" w:type="dxa"/>
            <w:vAlign w:val="center"/>
          </w:tcPr>
          <w:p w14:paraId="41E795E3"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Distance entre deux points dans la même cellule</w:t>
            </w:r>
          </w:p>
        </w:tc>
        <w:tc>
          <w:tcPr>
            <w:tcW w:w="5498" w:type="dxa"/>
            <w:vAlign w:val="center"/>
          </w:tcPr>
          <w:p w14:paraId="6C6DF3D6"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De 2,3 mm à 2,5 mm</w:t>
            </w:r>
          </w:p>
        </w:tc>
      </w:tr>
      <w:tr w:rsidR="00A45F2B" w:rsidRPr="00F1637F" w14:paraId="40BFD1D0"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46CB4DEB"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Distance entre les points correspondants dans des cellules contiguës</w:t>
            </w:r>
          </w:p>
        </w:tc>
        <w:tc>
          <w:tcPr>
            <w:tcW w:w="5498" w:type="dxa"/>
            <w:vAlign w:val="center"/>
          </w:tcPr>
          <w:p w14:paraId="007918FA"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De 6,1 mm à 7,6 mm</w:t>
            </w:r>
          </w:p>
        </w:tc>
      </w:tr>
      <w:tr w:rsidR="00A45F2B" w:rsidRPr="00F1637F" w14:paraId="437EE6B0" w14:textId="77777777" w:rsidTr="00140766">
        <w:tc>
          <w:tcPr>
            <w:cnfStyle w:val="001000000000" w:firstRow="0" w:lastRow="0" w:firstColumn="1" w:lastColumn="0" w:oddVBand="0" w:evenVBand="0" w:oddHBand="0" w:evenHBand="0" w:firstRowFirstColumn="0" w:firstRowLastColumn="0" w:lastRowFirstColumn="0" w:lastRowLastColumn="0"/>
            <w:tcW w:w="3862" w:type="dxa"/>
            <w:vAlign w:val="center"/>
          </w:tcPr>
          <w:p w14:paraId="19E0EBBD"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Hauteur du point</w:t>
            </w:r>
          </w:p>
        </w:tc>
        <w:tc>
          <w:tcPr>
            <w:tcW w:w="5498" w:type="dxa"/>
            <w:vAlign w:val="center"/>
          </w:tcPr>
          <w:p w14:paraId="64C06210"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De 0,6 mm à 0,9 mm</w:t>
            </w:r>
          </w:p>
        </w:tc>
      </w:tr>
      <w:tr w:rsidR="00A45F2B" w:rsidRPr="00F1637F" w14:paraId="38357738"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2" w:type="dxa"/>
            <w:vAlign w:val="center"/>
          </w:tcPr>
          <w:p w14:paraId="7664D6D6"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Distance entre les points correspondants d’une cellule directement en dessous</w:t>
            </w:r>
          </w:p>
        </w:tc>
        <w:tc>
          <w:tcPr>
            <w:tcW w:w="5498" w:type="dxa"/>
            <w:vAlign w:val="center"/>
          </w:tcPr>
          <w:p w14:paraId="1592B4F9"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De 10,0 mm à 10,2 mm</w:t>
            </w:r>
          </w:p>
        </w:tc>
      </w:tr>
    </w:tbl>
    <w:p w14:paraId="762B731C" w14:textId="77777777" w:rsidR="00A45F2B" w:rsidRPr="00F1637F" w:rsidRDefault="00A45F2B" w:rsidP="008B4ADB">
      <w:pPr>
        <w:jc w:val="both"/>
        <w:rPr>
          <w:rFonts w:ascii="Arial" w:hAnsi="Arial" w:cs="Arial"/>
          <w:sz w:val="28"/>
          <w:szCs w:val="28"/>
          <w:highlight w:val="green"/>
        </w:rPr>
      </w:pPr>
    </w:p>
    <w:p w14:paraId="7BEBFC38"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Position</w:t>
      </w:r>
    </w:p>
    <w:p w14:paraId="2737E4B6"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Le braille doit être :</w:t>
      </w:r>
    </w:p>
    <w:p w14:paraId="264DD10B" w14:textId="4D06E073" w:rsidR="00A45F2B" w:rsidRPr="00F1637F" w:rsidRDefault="00A45F2B" w:rsidP="008B4ADB">
      <w:pPr>
        <w:numPr>
          <w:ilvl w:val="0"/>
          <w:numId w:val="162"/>
        </w:numPr>
        <w:spacing w:after="0" w:line="259" w:lineRule="auto"/>
        <w:ind w:left="360"/>
        <w:jc w:val="both"/>
        <w:rPr>
          <w:rFonts w:ascii="Arial" w:hAnsi="Arial" w:cs="Arial"/>
          <w:sz w:val="28"/>
          <w:szCs w:val="28"/>
        </w:rPr>
      </w:pPr>
      <w:r w:rsidRPr="00F1637F">
        <w:rPr>
          <w:rFonts w:ascii="Arial" w:hAnsi="Arial" w:cs="Arial"/>
          <w:sz w:val="28"/>
          <w:szCs w:val="28"/>
          <w:lang w:val="fr-CA"/>
        </w:rPr>
        <w:t>justifié à gauche</w:t>
      </w:r>
      <w:r w:rsidR="005860ED" w:rsidRPr="00F1637F">
        <w:rPr>
          <w:rFonts w:ascii="Arial" w:hAnsi="Arial" w:cs="Arial"/>
          <w:sz w:val="28"/>
          <w:szCs w:val="28"/>
          <w:lang w:val="fr-CA"/>
        </w:rPr>
        <w:t>;</w:t>
      </w:r>
    </w:p>
    <w:p w14:paraId="12594BF2" w14:textId="4063035B" w:rsidR="00A45F2B" w:rsidRPr="00F1637F" w:rsidRDefault="00A45F2B" w:rsidP="008B4ADB">
      <w:pPr>
        <w:numPr>
          <w:ilvl w:val="0"/>
          <w:numId w:val="16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 dessous du texte correspondant et, s’il s’agit d’un texte à plusieurs lignes, à 8 mm au moins en dessous de l’ensemble du texte</w:t>
      </w:r>
      <w:r w:rsidR="005860ED" w:rsidRPr="00F1637F">
        <w:rPr>
          <w:rFonts w:ascii="Arial" w:hAnsi="Arial" w:cs="Arial"/>
          <w:sz w:val="28"/>
          <w:szCs w:val="28"/>
          <w:lang w:val="fr-CA"/>
        </w:rPr>
        <w:t>;</w:t>
      </w:r>
    </w:p>
    <w:p w14:paraId="06C33831" w14:textId="77777777" w:rsidR="00A45F2B" w:rsidRPr="00F1637F" w:rsidRDefault="00A45F2B" w:rsidP="008B4ADB">
      <w:pPr>
        <w:numPr>
          <w:ilvl w:val="0"/>
          <w:numId w:val="16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distant d’au moins 9,5 mm :</w:t>
      </w:r>
    </w:p>
    <w:p w14:paraId="0A4F68E6" w14:textId="3184831D" w:rsidR="00A45F2B" w:rsidRPr="00F1637F" w:rsidRDefault="00A45F2B" w:rsidP="008B4ADB">
      <w:pPr>
        <w:numPr>
          <w:ilvl w:val="0"/>
          <w:numId w:val="158"/>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de tout autre caractère en relief, </w:t>
      </w:r>
    </w:p>
    <w:p w14:paraId="237802C4" w14:textId="77777777" w:rsidR="00A45F2B" w:rsidRPr="00F1637F" w:rsidRDefault="00A45F2B" w:rsidP="008B4ADB">
      <w:pPr>
        <w:numPr>
          <w:ilvl w:val="0"/>
          <w:numId w:val="158"/>
        </w:numPr>
        <w:spacing w:after="0" w:line="259" w:lineRule="auto"/>
        <w:jc w:val="both"/>
        <w:rPr>
          <w:rFonts w:ascii="Arial" w:hAnsi="Arial" w:cs="Arial"/>
          <w:sz w:val="28"/>
          <w:szCs w:val="28"/>
          <w:lang w:val="fr-CA"/>
        </w:rPr>
      </w:pPr>
      <w:r w:rsidRPr="00F1637F">
        <w:rPr>
          <w:rFonts w:ascii="Arial" w:hAnsi="Arial" w:cs="Arial"/>
          <w:sz w:val="28"/>
          <w:szCs w:val="28"/>
          <w:lang w:val="fr-CA"/>
        </w:rPr>
        <w:t>des bordures en relief et des éléments décoratifs.</w:t>
      </w:r>
    </w:p>
    <w:p w14:paraId="4E0EF06B"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Hauteur de montage</w:t>
      </w:r>
    </w:p>
    <w:p w14:paraId="2E2A2332" w14:textId="711AD2F3"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braille doit se situer entre 1 220 mm minimum et 1 525 mm maximum au</w:t>
      </w:r>
      <w:r w:rsidR="005860ED" w:rsidRPr="00F1637F">
        <w:rPr>
          <w:rFonts w:ascii="Arial" w:hAnsi="Arial" w:cs="Arial"/>
          <w:sz w:val="28"/>
          <w:szCs w:val="28"/>
          <w:lang w:val="fr-CA"/>
        </w:rPr>
        <w:noBreakHyphen/>
      </w:r>
      <w:r w:rsidRPr="00F1637F">
        <w:rPr>
          <w:rFonts w:ascii="Arial" w:hAnsi="Arial" w:cs="Arial"/>
          <w:sz w:val="28"/>
          <w:szCs w:val="28"/>
          <w:lang w:val="fr-CA"/>
        </w:rPr>
        <w:t>dessus de la surface du revêtement de sol, mesuré à la ligne de base des cellules en braille.</w:t>
      </w:r>
    </w:p>
    <w:p w14:paraId="21950557"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bookmarkStart w:id="436" w:name="_Ref131883350"/>
      <w:r w:rsidRPr="00F1637F">
        <w:rPr>
          <w:rFonts w:ascii="Arial" w:hAnsi="Arial" w:cs="Arial"/>
          <w:bCs/>
          <w:sz w:val="28"/>
          <w:szCs w:val="28"/>
          <w:lang w:val="fr-CA"/>
        </w:rPr>
        <w:t>Aire de plancher libre</w:t>
      </w:r>
      <w:bookmarkEnd w:id="436"/>
    </w:p>
    <w:p w14:paraId="6CFA9BB7" w14:textId="00FEB6D6"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aire de plancher dégagée doit être prévue devant et centrée sur les panneaux tactiles et en braille,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a) pour une approche frontale.</w:t>
      </w:r>
    </w:p>
    <w:p w14:paraId="6534B5C3"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Flèches</w:t>
      </w:r>
    </w:p>
    <w:p w14:paraId="322DE47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flèche est utilisée dans le panneau tactile, une petite flèche est prévue pour les lecteurs de braille.</w:t>
      </w:r>
    </w:p>
    <w:p w14:paraId="25A26EEA"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Chiffres en braille</w:t>
      </w:r>
    </w:p>
    <w:p w14:paraId="6385DDF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chiffres en braille sont précédés d’un signe numérique en braille.</w:t>
      </w:r>
    </w:p>
    <w:p w14:paraId="21A27B6C"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lang w:val="fr-CA"/>
        </w:rPr>
      </w:pPr>
      <w:r w:rsidRPr="00F1637F">
        <w:rPr>
          <w:rFonts w:ascii="Arial" w:hAnsi="Arial" w:cs="Arial"/>
          <w:bCs/>
          <w:sz w:val="28"/>
          <w:szCs w:val="28"/>
          <w:lang w:val="fr-CA"/>
        </w:rPr>
        <w:t>Plusieurs lignes de texte et de caractères</w:t>
      </w:r>
    </w:p>
    <w:p w14:paraId="7165946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Sur les panneaux comportant plusieurs lignes de texte et de caractères, un repère braille semi-circulaire situé sur le bord gauche doit être aligné horizontalement sur la première ligne de texte braille.</w:t>
      </w:r>
    </w:p>
    <w:p w14:paraId="60FB4022" w14:textId="27EF30C3"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437" w:name="_Ref156896416"/>
      <w:bookmarkStart w:id="438" w:name="_Toc156901582"/>
      <w:r w:rsidRPr="00F1637F">
        <w:rPr>
          <w:rFonts w:ascii="Arial" w:hAnsi="Arial" w:cs="Arial"/>
          <w:bCs/>
          <w:sz w:val="28"/>
          <w:szCs w:val="28"/>
          <w:lang w:val="fr-CA"/>
        </w:rPr>
        <w:t>Symboles graphiques</w:t>
      </w:r>
      <w:bookmarkEnd w:id="437"/>
      <w:bookmarkEnd w:id="438"/>
    </w:p>
    <w:p w14:paraId="21D836FD"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Champ du symbole graphique</w:t>
      </w:r>
    </w:p>
    <w:p w14:paraId="7EC24B3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symboles graphiques doivent avoir un champ d’une hauteur minimale de 150 mm et les caractères ou le braille ne doivent pas se trouver dans le champ du symbole graphique.</w:t>
      </w:r>
    </w:p>
    <w:p w14:paraId="7ECB9B58"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Fini et contraste</w:t>
      </w:r>
    </w:p>
    <w:p w14:paraId="64138B9B"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Généralités</w:t>
      </w:r>
    </w:p>
    <w:p w14:paraId="5CDFB743" w14:textId="081CDB6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symboles graphiques et leurs champs doivent avoir un fini anti</w:t>
      </w:r>
      <w:r w:rsidR="003C76C3" w:rsidRPr="00F1637F">
        <w:rPr>
          <w:rFonts w:ascii="Arial" w:hAnsi="Arial" w:cs="Arial"/>
          <w:sz w:val="28"/>
          <w:szCs w:val="28"/>
          <w:lang w:val="fr-CA"/>
        </w:rPr>
        <w:t>reflet</w:t>
      </w:r>
      <w:r w:rsidRPr="00F1637F">
        <w:rPr>
          <w:rFonts w:ascii="Arial" w:hAnsi="Arial" w:cs="Arial"/>
          <w:sz w:val="28"/>
          <w:szCs w:val="28"/>
          <w:lang w:val="fr-CA"/>
        </w:rPr>
        <w:t xml:space="preserve"> et présenter un contraste de luminance élevé avec leurs champs.</w:t>
      </w:r>
    </w:p>
    <w:p w14:paraId="0D866C25" w14:textId="571A8D9F"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Fini anti</w:t>
      </w:r>
      <w:r w:rsidR="003C76C3" w:rsidRPr="00F1637F">
        <w:rPr>
          <w:rFonts w:ascii="Arial" w:hAnsi="Arial" w:cs="Arial"/>
          <w:bCs/>
          <w:sz w:val="28"/>
          <w:szCs w:val="28"/>
          <w:lang w:val="fr-CA"/>
        </w:rPr>
        <w:t>reflet</w:t>
      </w:r>
    </w:p>
    <w:p w14:paraId="78EF830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L’éblouissement dû aux revêtements et au fini des symboles graphiques et de leurs champs doit être de 19 unités de brillance (gu) au maximum, mesuré sur un appareil de mesure de la brillance à 60°.</w:t>
      </w:r>
    </w:p>
    <w:p w14:paraId="1781CD14"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Contraste des caractères</w:t>
      </w:r>
    </w:p>
    <w:p w14:paraId="69A53AB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caractères doivent présenter un contraste de luminance élevé par rapport à leur arrière-plan.</w:t>
      </w:r>
    </w:p>
    <w:p w14:paraId="02CACFD6" w14:textId="58D4451C"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439" w:name="_Toc117783735"/>
      <w:bookmarkStart w:id="440" w:name="_Toc156901583"/>
      <w:r w:rsidRPr="00F1637F">
        <w:rPr>
          <w:rFonts w:ascii="Arial" w:hAnsi="Arial" w:cs="Arial"/>
          <w:bCs/>
          <w:sz w:val="28"/>
          <w:szCs w:val="28"/>
          <w:lang w:val="fr-CA"/>
        </w:rPr>
        <w:t>Symboles graphiques de l’accessibilité</w:t>
      </w:r>
      <w:bookmarkEnd w:id="439"/>
      <w:bookmarkEnd w:id="440"/>
    </w:p>
    <w:p w14:paraId="3993E530"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Fini et contraste</w:t>
      </w:r>
    </w:p>
    <w:p w14:paraId="79CC2EDD" w14:textId="1D74CCD2"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symboles graphiques d’accessibilité et leurs arrière-plans doivent avoir un fini anti</w:t>
      </w:r>
      <w:r w:rsidR="003C76C3" w:rsidRPr="00F1637F">
        <w:rPr>
          <w:rFonts w:ascii="Arial" w:hAnsi="Arial" w:cs="Arial"/>
          <w:sz w:val="28"/>
          <w:szCs w:val="28"/>
          <w:lang w:val="fr-CA"/>
        </w:rPr>
        <w:t>reflet</w:t>
      </w:r>
      <w:r w:rsidRPr="00F1637F">
        <w:rPr>
          <w:rFonts w:ascii="Arial" w:hAnsi="Arial" w:cs="Arial"/>
          <w:sz w:val="28"/>
          <w:szCs w:val="28"/>
          <w:lang w:val="fr-CA"/>
        </w:rPr>
        <w:t xml:space="preserve"> et présenter un contraste de luminance élevé avec leurs arrière-plans.</w:t>
      </w:r>
    </w:p>
    <w:p w14:paraId="292ECF9E" w14:textId="1C490971"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Fini anti</w:t>
      </w:r>
      <w:r w:rsidR="003C76C3" w:rsidRPr="00F1637F">
        <w:rPr>
          <w:rFonts w:ascii="Arial" w:hAnsi="Arial" w:cs="Arial"/>
          <w:bCs/>
          <w:sz w:val="28"/>
          <w:szCs w:val="28"/>
          <w:lang w:val="fr-CA"/>
        </w:rPr>
        <w:t>reflet</w:t>
      </w:r>
    </w:p>
    <w:p w14:paraId="03DFB9A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L’éblouissement dû aux revêtements et au fini des symboles graphiques d’accessibilité et de leurs arrière-plans doit être de 19 unités de brillance (gu) au maximum, mesurées sur un appareil de mesure de la brillance à 60°.</w:t>
      </w:r>
    </w:p>
    <w:p w14:paraId="38E188DE"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Symboles graphiques</w:t>
      </w:r>
    </w:p>
    <w:p w14:paraId="3F4C80A5"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Pictogramme international d’accessibilité</w:t>
      </w:r>
    </w:p>
    <w:p w14:paraId="74F0052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pictogramme international d’accessibilité se compose de deux éléments : une figure stylisée dans un fauteuil roulant pointant vers la droite sur un fond carré uni :</w:t>
      </w:r>
    </w:p>
    <w:p w14:paraId="37032A8C" w14:textId="181624D2" w:rsidR="00A45F2B" w:rsidRPr="00F1637F" w:rsidRDefault="00A45F2B" w:rsidP="008B4ADB">
      <w:pPr>
        <w:numPr>
          <w:ilvl w:val="0"/>
          <w:numId w:val="4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disposition proportionnelle du symbole d’accès est conforme à la norme ISO 7001:2007 « Symboles graphiques – Symboles destinés à l’information du public »</w:t>
      </w:r>
      <w:r w:rsidR="005860ED" w:rsidRPr="00F1637F">
        <w:rPr>
          <w:rFonts w:ascii="Arial" w:hAnsi="Arial" w:cs="Arial"/>
          <w:sz w:val="28"/>
          <w:szCs w:val="28"/>
          <w:lang w:val="fr-CA"/>
        </w:rPr>
        <w:t>,</w:t>
      </w:r>
    </w:p>
    <w:p w14:paraId="0F84144E" w14:textId="248F3DE5" w:rsidR="00A45F2B" w:rsidRPr="00F1637F" w:rsidRDefault="00A45F2B" w:rsidP="008B4ADB">
      <w:pPr>
        <w:numPr>
          <w:ilvl w:val="0"/>
          <w:numId w:val="4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la couleur de la figure est blanche sur fond bleu et le bleu est B21 outremer ou similaire, </w:t>
      </w:r>
    </w:p>
    <w:p w14:paraId="590BA6D6" w14:textId="77777777" w:rsidR="00A45F2B" w:rsidRPr="00F1637F" w:rsidRDefault="00A45F2B" w:rsidP="008B4ADB">
      <w:pPr>
        <w:numPr>
          <w:ilvl w:val="0"/>
          <w:numId w:val="4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les panneaux indiquant la direction d’une installation, une flèche est utilisée en combinaison avec le pictogramme international d’accessibilité.</w:t>
      </w:r>
    </w:p>
    <w:p w14:paraId="2F0C49EB"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Pictogramme international d’accessibilité pour les personnes ayant une incapacité auditive</w:t>
      </w:r>
    </w:p>
    <w:p w14:paraId="057C7E9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pictogramme international d’accessibilité pour les personnes ayant une incapacité auditive comprend les éléments suivants :</w:t>
      </w:r>
    </w:p>
    <w:p w14:paraId="1411F008" w14:textId="77777777" w:rsidR="00A45F2B" w:rsidRPr="00F1637F" w:rsidRDefault="00A45F2B" w:rsidP="008B4ADB">
      <w:pPr>
        <w:numPr>
          <w:ilvl w:val="0"/>
          <w:numId w:val="15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symbole de la surdité se compose de deux éléments : une oreille stylisée et une barre oblique sur un fond carré uni,</w:t>
      </w:r>
    </w:p>
    <w:p w14:paraId="0F320FB7" w14:textId="6EBCFA7F" w:rsidR="00A45F2B" w:rsidRPr="00F1637F" w:rsidRDefault="00A45F2B" w:rsidP="008B4ADB">
      <w:pPr>
        <w:numPr>
          <w:ilvl w:val="0"/>
          <w:numId w:val="15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disposition proportionnelle du symbole pour la surdité est conforme à la norme ISO 7001:2007 « Symboles graphiques – Symboles destinés à l’information du public »</w:t>
      </w:r>
      <w:r w:rsidR="005860ED" w:rsidRPr="00F1637F">
        <w:rPr>
          <w:rFonts w:ascii="Arial" w:hAnsi="Arial" w:cs="Arial"/>
          <w:sz w:val="28"/>
          <w:szCs w:val="28"/>
          <w:lang w:val="fr-CA"/>
        </w:rPr>
        <w:t>,</w:t>
      </w:r>
    </w:p>
    <w:p w14:paraId="0E91AAC9" w14:textId="5BB3286A" w:rsidR="00A45F2B" w:rsidRPr="00F1637F" w:rsidRDefault="00A45F2B" w:rsidP="008B4ADB">
      <w:pPr>
        <w:numPr>
          <w:ilvl w:val="0"/>
          <w:numId w:val="15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couleur du symbole est blanche sur fond bleu et le bleu est B21 outremer ou similaire</w:t>
      </w:r>
      <w:r w:rsidR="005860ED" w:rsidRPr="00F1637F">
        <w:rPr>
          <w:rFonts w:ascii="Arial" w:hAnsi="Arial" w:cs="Arial"/>
          <w:sz w:val="28"/>
          <w:szCs w:val="28"/>
          <w:lang w:val="fr-CA"/>
        </w:rPr>
        <w:t>.</w:t>
      </w:r>
    </w:p>
    <w:p w14:paraId="0551A98E"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Symbole d’évacuation accessible</w:t>
      </w:r>
    </w:p>
    <w:p w14:paraId="28E25978"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La signalisation indiquant le parcours d’évacuation accessible vers une zone de refuge doit être conforme à la figure 38 a) de la norme CSA B651</w:t>
      </w:r>
      <w:r w:rsidRPr="00F1637F">
        <w:rPr>
          <w:rFonts w:ascii="Arial" w:hAnsi="Arial" w:cs="Arial"/>
          <w:sz w:val="28"/>
          <w:szCs w:val="28"/>
          <w:lang w:val="fr-CA"/>
        </w:rPr>
        <w:noBreakHyphen/>
        <w:t>23, « Conception accessible pour l’environnement bâti ».</w:t>
      </w:r>
    </w:p>
    <w:p w14:paraId="0E8F22DE" w14:textId="7D3E0849"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441" w:name="_Toc117783736"/>
      <w:bookmarkStart w:id="442" w:name="_Ref114421553"/>
      <w:bookmarkStart w:id="443" w:name="_Toc156901584"/>
      <w:r w:rsidRPr="00F1637F">
        <w:rPr>
          <w:rFonts w:ascii="Arial" w:hAnsi="Arial" w:cs="Arial"/>
          <w:bCs/>
          <w:sz w:val="28"/>
          <w:szCs w:val="28"/>
          <w:lang w:val="fr-CA"/>
        </w:rPr>
        <w:t>Indicateurs tactiles d’éveil de la vigilance sur des surfaces de marche</w:t>
      </w:r>
      <w:bookmarkEnd w:id="441"/>
      <w:bookmarkEnd w:id="442"/>
      <w:bookmarkEnd w:id="443"/>
    </w:p>
    <w:p w14:paraId="2439630F"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Généralités</w:t>
      </w:r>
    </w:p>
    <w:p w14:paraId="489A0A1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indicateurs tactiles d’éveil de la vigilance sur des surfaces de marche doivent être :</w:t>
      </w:r>
    </w:p>
    <w:p w14:paraId="5881234A" w14:textId="46B8E0D2" w:rsidR="00A45F2B" w:rsidRPr="00F1637F" w:rsidRDefault="00A45F2B" w:rsidP="008B4ADB">
      <w:pPr>
        <w:numPr>
          <w:ilvl w:val="0"/>
          <w:numId w:val="21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composés de dômes tronqués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_Ref114515787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6.3.10.2</w:t>
      </w:r>
      <w:r w:rsidRPr="00F1637F">
        <w:rPr>
          <w:rFonts w:ascii="Arial" w:hAnsi="Arial" w:cs="Arial"/>
          <w:color w:val="0066FF"/>
          <w:sz w:val="28"/>
          <w:szCs w:val="28"/>
          <w:lang w:val="fr-CA"/>
        </w:rPr>
        <w:fldChar w:fldCharType="end"/>
      </w:r>
      <w:r w:rsidR="005860ED" w:rsidRPr="00F1637F">
        <w:rPr>
          <w:rFonts w:ascii="Arial" w:hAnsi="Arial" w:cs="Arial"/>
          <w:sz w:val="28"/>
          <w:szCs w:val="28"/>
          <w:lang w:val="fr-CA"/>
        </w:rPr>
        <w:t>,</w:t>
      </w:r>
    </w:p>
    <w:p w14:paraId="6D33A40C" w14:textId="77777777" w:rsidR="00A45F2B" w:rsidRPr="00F1637F" w:rsidRDefault="00A45F2B" w:rsidP="008B4ADB">
      <w:pPr>
        <w:numPr>
          <w:ilvl w:val="0"/>
          <w:numId w:val="21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antidérapants et durables et présenter un contraste de luminance élevé avec les surfaces adjacentes.</w:t>
      </w:r>
    </w:p>
    <w:p w14:paraId="71295C37"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bookmarkStart w:id="444" w:name="_Ref114515787"/>
      <w:r w:rsidRPr="00F1637F">
        <w:rPr>
          <w:rFonts w:ascii="Arial" w:hAnsi="Arial" w:cs="Arial"/>
          <w:bCs/>
          <w:sz w:val="28"/>
          <w:szCs w:val="28"/>
          <w:lang w:val="fr-CA"/>
        </w:rPr>
        <w:t>Dômes tronqués</w:t>
      </w:r>
      <w:bookmarkEnd w:id="444"/>
    </w:p>
    <w:p w14:paraId="5AC38D8F"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Taille</w:t>
      </w:r>
    </w:p>
    <w:p w14:paraId="1B1A903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dômes tronqués doivent avoir :</w:t>
      </w:r>
    </w:p>
    <w:p w14:paraId="651BBC69" w14:textId="1779B701" w:rsidR="00A45F2B" w:rsidRPr="00F1637F" w:rsidRDefault="00A45F2B" w:rsidP="008B4ADB">
      <w:pPr>
        <w:numPr>
          <w:ilvl w:val="0"/>
          <w:numId w:val="15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un diamètre de base compris entre 23 mm minimum et 36 mm maximum, </w:t>
      </w:r>
    </w:p>
    <w:p w14:paraId="741802F3" w14:textId="77777777" w:rsidR="00A45F2B" w:rsidRPr="00F1637F" w:rsidRDefault="00A45F2B" w:rsidP="008B4ADB">
      <w:pPr>
        <w:numPr>
          <w:ilvl w:val="0"/>
          <w:numId w:val="15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diamètre supérieur compris entre 50 % minimum et 65 % maximum du diamètre de base.</w:t>
      </w:r>
    </w:p>
    <w:p w14:paraId="58361950"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Hauteur</w:t>
      </w:r>
    </w:p>
    <w:p w14:paraId="2E7607C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dômes tronqués doivent avoir une hauteur comprise entre 4 mm minimum et 5 mm maximum et doivent pouvoir être détectés comme étant différents de la surface environnante lorsqu’on marche dessus.</w:t>
      </w:r>
    </w:p>
    <w:p w14:paraId="01151E7C"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Espacement</w:t>
      </w:r>
    </w:p>
    <w:p w14:paraId="223F2F9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dômes tronqués doivent avoir :</w:t>
      </w:r>
    </w:p>
    <w:p w14:paraId="6D10DA8A" w14:textId="2A0FF569" w:rsidR="00A45F2B" w:rsidRPr="00F1637F" w:rsidRDefault="00A45F2B" w:rsidP="008B4ADB">
      <w:pPr>
        <w:numPr>
          <w:ilvl w:val="0"/>
          <w:numId w:val="22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un espacement de centre à centre compris entre 41 mm au minimum et 61 mm au maximum, </w:t>
      </w:r>
    </w:p>
    <w:p w14:paraId="3A9CD80E" w14:textId="77777777" w:rsidR="00A45F2B" w:rsidRPr="00F1637F" w:rsidRDefault="00A45F2B" w:rsidP="008B4ADB">
      <w:pPr>
        <w:numPr>
          <w:ilvl w:val="0"/>
          <w:numId w:val="22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espacement de base à base de 16,5 mm au minimum, mesuré entre les dômes les plus adjacents de la grille.</w:t>
      </w:r>
    </w:p>
    <w:p w14:paraId="2E197351"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Alignement</w:t>
      </w:r>
    </w:p>
    <w:p w14:paraId="2169C94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dômes tronqués sont alignés selon une grille carrée.</w:t>
      </w:r>
    </w:p>
    <w:p w14:paraId="725BCDB5" w14:textId="40131B20"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45" w:name="_Toc117783737"/>
      <w:bookmarkStart w:id="446" w:name="_Ref85190675"/>
      <w:bookmarkStart w:id="447" w:name="_Toc156901585"/>
      <w:r w:rsidRPr="00F1637F">
        <w:rPr>
          <w:rFonts w:ascii="Arial" w:hAnsi="Arial" w:cs="Arial"/>
          <w:bCs/>
          <w:sz w:val="28"/>
          <w:szCs w:val="28"/>
          <w:lang w:val="fr-CA"/>
        </w:rPr>
        <w:t>Système d’aide à l’audition</w:t>
      </w:r>
      <w:bookmarkEnd w:id="445"/>
      <w:bookmarkEnd w:id="446"/>
      <w:bookmarkEnd w:id="447"/>
    </w:p>
    <w:p w14:paraId="46EF90F0" w14:textId="30E5EDBE"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48" w:name="_Toc117783738"/>
      <w:bookmarkStart w:id="449" w:name="_Toc156901586"/>
      <w:r w:rsidRPr="00F1637F">
        <w:rPr>
          <w:rFonts w:ascii="Arial" w:hAnsi="Arial" w:cs="Arial"/>
          <w:bCs/>
          <w:sz w:val="28"/>
          <w:szCs w:val="28"/>
          <w:lang w:val="fr-CA"/>
        </w:rPr>
        <w:t>Couverture</w:t>
      </w:r>
      <w:bookmarkEnd w:id="448"/>
      <w:bookmarkEnd w:id="449"/>
    </w:p>
    <w:p w14:paraId="6F982E83"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Système d’aide à l’audition</w:t>
      </w:r>
    </w:p>
    <w:p w14:paraId="3C3D43F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systèmes d’aide à l’audition doivent couvrir l’ensemble de l’espace occupé par des sièges.</w:t>
      </w:r>
    </w:p>
    <w:p w14:paraId="15641AD8"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Systèmes à boucle d’induction</w:t>
      </w:r>
    </w:p>
    <w:p w14:paraId="3C667CF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systèmes à boucle d’induction doivent couvrir au moins 80 % de l’aire de plancher ou de la pièce desservie.</w:t>
      </w:r>
    </w:p>
    <w:p w14:paraId="42D5589D" w14:textId="5E87E00F"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450" w:name="_Toc117783739"/>
      <w:bookmarkStart w:id="451" w:name="_Toc156901587"/>
      <w:r w:rsidRPr="00F1637F">
        <w:rPr>
          <w:rFonts w:ascii="Arial" w:hAnsi="Arial" w:cs="Arial"/>
          <w:bCs/>
          <w:sz w:val="28"/>
          <w:szCs w:val="28"/>
          <w:lang w:val="fr-CA"/>
        </w:rPr>
        <w:t>Systèmes de récepteurs</w:t>
      </w:r>
      <w:bookmarkEnd w:id="450"/>
      <w:bookmarkEnd w:id="451"/>
    </w:p>
    <w:p w14:paraId="0DB5580E"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Couverture</w:t>
      </w:r>
    </w:p>
    <w:p w14:paraId="00FFBC7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système nécessitant l’utilisation de récepteurs doit être accessible à un minimum de 100 % de l’aire de plancher de la pièce ou de l’espace desservi par le système d’amplification intégré.</w:t>
      </w:r>
    </w:p>
    <w:p w14:paraId="6DEE27F3"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Récepteurs</w:t>
      </w:r>
    </w:p>
    <w:p w14:paraId="647F85BE"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Nombre</w:t>
      </w:r>
    </w:p>
    <w:p w14:paraId="0B3AC82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nombre de récepteurs fournis doit être comme suit :</w:t>
      </w:r>
    </w:p>
    <w:p w14:paraId="691C685C" w14:textId="46D7C0BB" w:rsidR="00A45F2B" w:rsidRPr="00F1637F" w:rsidRDefault="00A45F2B" w:rsidP="008B4ADB">
      <w:pPr>
        <w:spacing w:after="0"/>
        <w:jc w:val="center"/>
        <w:rPr>
          <w:rFonts w:ascii="Arial" w:hAnsi="Arial" w:cs="Arial"/>
          <w:b/>
          <w:sz w:val="28"/>
          <w:szCs w:val="28"/>
          <w:lang w:val="fr-CA"/>
        </w:rPr>
      </w:pPr>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11</w:t>
      </w:r>
      <w:r w:rsidRPr="00F1637F">
        <w:rPr>
          <w:rFonts w:ascii="Arial" w:hAnsi="Arial" w:cs="Arial"/>
          <w:sz w:val="28"/>
          <w:szCs w:val="28"/>
          <w:lang w:val="fr-CA"/>
        </w:rPr>
        <w:fldChar w:fldCharType="end"/>
      </w:r>
    </w:p>
    <w:p w14:paraId="01DC917A" w14:textId="77777777" w:rsidR="00A45F2B" w:rsidRPr="00F1637F" w:rsidRDefault="00A45F2B" w:rsidP="008B4ADB">
      <w:pPr>
        <w:spacing w:after="0"/>
        <w:jc w:val="center"/>
        <w:rPr>
          <w:rFonts w:ascii="Arial" w:hAnsi="Arial" w:cs="Arial"/>
          <w:b/>
          <w:bCs/>
          <w:sz w:val="28"/>
          <w:szCs w:val="28"/>
          <w:lang w:val="fr-CA"/>
        </w:rPr>
      </w:pPr>
      <w:r w:rsidRPr="00F1637F">
        <w:rPr>
          <w:rFonts w:ascii="Arial" w:hAnsi="Arial" w:cs="Arial"/>
          <w:b/>
          <w:bCs/>
          <w:sz w:val="28"/>
          <w:szCs w:val="28"/>
          <w:lang w:val="fr-CA"/>
        </w:rPr>
        <w:t>Nombre minimal de récepteurs</w:t>
      </w:r>
    </w:p>
    <w:p w14:paraId="05C5B90F" w14:textId="3D95B128" w:rsidR="00A45F2B" w:rsidRPr="00F1637F" w:rsidRDefault="00A45F2B" w:rsidP="008B4ADB">
      <w:pPr>
        <w:spacing w:after="0"/>
        <w:jc w:val="center"/>
        <w:rPr>
          <w:rFonts w:ascii="Arial" w:hAnsi="Arial" w:cs="Arial"/>
          <w:sz w:val="28"/>
          <w:szCs w:val="28"/>
          <w:lang w:val="fr-CA"/>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_Ref114061737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6.3.7.2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tbl>
      <w:tblPr>
        <w:tblStyle w:val="PlainTable1"/>
        <w:tblW w:w="0" w:type="auto"/>
        <w:tblLook w:val="04A0" w:firstRow="1" w:lastRow="0" w:firstColumn="1" w:lastColumn="0" w:noHBand="0" w:noVBand="1"/>
        <w:tblDescription w:val="The table shows the minimum number of assistive listening system receivers required relative to the total number of persons the room or space accommodates. Table with two columns. Left column shows the number of persons the room or space accommodates (within a range). Right column shows the minimum number of assistive listening system receivers."/>
      </w:tblPr>
      <w:tblGrid>
        <w:gridCol w:w="4390"/>
        <w:gridCol w:w="4960"/>
      </w:tblGrid>
      <w:tr w:rsidR="00A45F2B" w:rsidRPr="00F1637F" w14:paraId="5E2EFFE8"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0D592FB9"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Nombre de personnes que la salle ou l’espace peut accueillir</w:t>
            </w:r>
          </w:p>
        </w:tc>
        <w:tc>
          <w:tcPr>
            <w:tcW w:w="4960" w:type="dxa"/>
          </w:tcPr>
          <w:p w14:paraId="31888A50" w14:textId="77777777" w:rsidR="00A45F2B" w:rsidRPr="00F1637F" w:rsidRDefault="00A45F2B" w:rsidP="008B4ADB">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Nombre minimal de récepteurs</w:t>
            </w:r>
          </w:p>
        </w:tc>
      </w:tr>
      <w:tr w:rsidR="00A45F2B" w:rsidRPr="00F1637F" w14:paraId="4E4F6B2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C1C4B7F"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 à 50</w:t>
            </w:r>
          </w:p>
        </w:tc>
        <w:tc>
          <w:tcPr>
            <w:tcW w:w="4960" w:type="dxa"/>
            <w:vAlign w:val="center"/>
          </w:tcPr>
          <w:p w14:paraId="748931FB"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2</w:t>
            </w:r>
          </w:p>
        </w:tc>
      </w:tr>
      <w:tr w:rsidR="00A45F2B" w:rsidRPr="00080D45" w14:paraId="4BB23374" w14:textId="77777777" w:rsidTr="00140766">
        <w:tc>
          <w:tcPr>
            <w:cnfStyle w:val="001000000000" w:firstRow="0" w:lastRow="0" w:firstColumn="1" w:lastColumn="0" w:oddVBand="0" w:evenVBand="0" w:oddHBand="0" w:evenHBand="0" w:firstRowFirstColumn="0" w:firstRowLastColumn="0" w:lastRowFirstColumn="0" w:lastRowLastColumn="0"/>
            <w:tcW w:w="4390" w:type="dxa"/>
            <w:vAlign w:val="center"/>
          </w:tcPr>
          <w:p w14:paraId="57CDE86B"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51 à 500</w:t>
            </w:r>
          </w:p>
        </w:tc>
        <w:tc>
          <w:tcPr>
            <w:tcW w:w="4960" w:type="dxa"/>
            <w:vAlign w:val="center"/>
          </w:tcPr>
          <w:p w14:paraId="115A2E63"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2, plus 1 pour chaque tranche supplémentaire de 25 personnes en sus de 50 personnes</w:t>
            </w:r>
          </w:p>
        </w:tc>
      </w:tr>
      <w:tr w:rsidR="00A45F2B" w:rsidRPr="00080D45" w14:paraId="18A9A05E"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E6CB86B"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de 501 à 1 000</w:t>
            </w:r>
          </w:p>
        </w:tc>
        <w:tc>
          <w:tcPr>
            <w:tcW w:w="4960" w:type="dxa"/>
            <w:vAlign w:val="center"/>
          </w:tcPr>
          <w:p w14:paraId="7BEB9B16"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20, plus 1 pour chaque tranche supplémentaire de 33 personnes en sus de 500 personnes</w:t>
            </w:r>
          </w:p>
        </w:tc>
      </w:tr>
      <w:tr w:rsidR="00A45F2B" w:rsidRPr="00080D45" w14:paraId="7883F191" w14:textId="77777777" w:rsidTr="00140766">
        <w:tc>
          <w:tcPr>
            <w:cnfStyle w:val="001000000000" w:firstRow="0" w:lastRow="0" w:firstColumn="1" w:lastColumn="0" w:oddVBand="0" w:evenVBand="0" w:oddHBand="0" w:evenHBand="0" w:firstRowFirstColumn="0" w:firstRowLastColumn="0" w:lastRowFirstColumn="0" w:lastRowLastColumn="0"/>
            <w:tcW w:w="4390" w:type="dxa"/>
            <w:vAlign w:val="center"/>
          </w:tcPr>
          <w:p w14:paraId="3E79F5EA"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1 001 à 2 000</w:t>
            </w:r>
          </w:p>
        </w:tc>
        <w:tc>
          <w:tcPr>
            <w:tcW w:w="4960" w:type="dxa"/>
            <w:vAlign w:val="center"/>
          </w:tcPr>
          <w:p w14:paraId="67DBDB96"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35, plus 1 pour chaque tranche supplémentaire de 50 personnes en sus de 1 000 personnes</w:t>
            </w:r>
          </w:p>
        </w:tc>
      </w:tr>
      <w:tr w:rsidR="00A45F2B" w:rsidRPr="00080D45" w14:paraId="080D9ADD"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8D72CFA"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Plus de 2 000</w:t>
            </w:r>
          </w:p>
        </w:tc>
        <w:tc>
          <w:tcPr>
            <w:tcW w:w="4960" w:type="dxa"/>
            <w:vAlign w:val="center"/>
          </w:tcPr>
          <w:p w14:paraId="71E562D6"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55, plus 1 pour chaque tranche supplémentaire de 100 personnes en sus de 2 000 personnes</w:t>
            </w:r>
          </w:p>
        </w:tc>
      </w:tr>
    </w:tbl>
    <w:p w14:paraId="0CFAD227" w14:textId="77777777" w:rsidR="00A45F2B" w:rsidRPr="00F1637F" w:rsidRDefault="00A45F2B" w:rsidP="008B4ADB">
      <w:pPr>
        <w:jc w:val="both"/>
        <w:rPr>
          <w:rFonts w:ascii="Arial" w:hAnsi="Arial" w:cs="Arial"/>
          <w:sz w:val="28"/>
          <w:szCs w:val="28"/>
          <w:highlight w:val="green"/>
          <w:lang w:val="fr-CA"/>
        </w:rPr>
      </w:pPr>
    </w:p>
    <w:p w14:paraId="0D5CC8AF"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Prises des récepteurs</w:t>
      </w:r>
    </w:p>
    <w:p w14:paraId="3B8BA2F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prises des récepteurs requises pour une utilisation avec un système d’aide à l’audition doivent comprendre une prise monophonique standard de 3,2 mm.</w:t>
      </w:r>
    </w:p>
    <w:p w14:paraId="76F88D56"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Récepteurs compatibles avec les aides à l’audition</w:t>
      </w:r>
    </w:p>
    <w:p w14:paraId="38531CBF" w14:textId="77777777" w:rsidR="00A45F2B" w:rsidRPr="00F1637F" w:rsidRDefault="00A45F2B" w:rsidP="008B4ADB">
      <w:pPr>
        <w:jc w:val="both"/>
        <w:rPr>
          <w:rFonts w:ascii="Arial" w:hAnsi="Arial" w:cs="Arial"/>
          <w:color w:val="000000"/>
          <w:sz w:val="28"/>
          <w:szCs w:val="28"/>
          <w:lang w:val="fr-CA"/>
        </w:rPr>
      </w:pPr>
      <w:r w:rsidRPr="00F1637F">
        <w:rPr>
          <w:rFonts w:ascii="Arial" w:hAnsi="Arial" w:cs="Arial"/>
          <w:color w:val="000000"/>
          <w:sz w:val="28"/>
          <w:szCs w:val="28"/>
          <w:lang w:val="fr-CA"/>
        </w:rPr>
        <w:t>Des récepteurs à boucle de cou ou d’autres technologies d’aide à l’audition doivent être fournis pour permettre aux personnes utilisant des appareils auditifs d’interagir avec ces derniers.</w:t>
      </w:r>
    </w:p>
    <w:p w14:paraId="678292A4" w14:textId="68FCD35F"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452" w:name="_Toc117783740"/>
      <w:bookmarkStart w:id="453" w:name="_Toc156901588"/>
      <w:r w:rsidRPr="00F1637F">
        <w:rPr>
          <w:rFonts w:ascii="Arial" w:hAnsi="Arial" w:cs="Arial"/>
          <w:bCs/>
          <w:sz w:val="28"/>
          <w:szCs w:val="28"/>
          <w:lang w:val="fr-CA"/>
        </w:rPr>
        <w:t>Niveau et qualité du son</w:t>
      </w:r>
      <w:bookmarkEnd w:id="452"/>
      <w:bookmarkEnd w:id="453"/>
    </w:p>
    <w:p w14:paraId="174093D1"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Niveau sonore</w:t>
      </w:r>
    </w:p>
    <w:p w14:paraId="2373848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systèmes d’aide à l’audition doivent pouvoir fournir un niveau de pression acoustique compris entre 110 dB minimum et 118 dB maximum, avec une plage dynamique de 50 dB pour le réglage du volume.</w:t>
      </w:r>
    </w:p>
    <w:p w14:paraId="21B01373"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Rapport signal/bruit</w:t>
      </w:r>
    </w:p>
    <w:p w14:paraId="7AE6E58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rapport signal/bruit pour le bruit généré en interne dans les systèmes d’aide à l’audition doit être de 18 dB au minimum.</w:t>
      </w:r>
    </w:p>
    <w:p w14:paraId="0700B2E8"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Écrêtage</w:t>
      </w:r>
    </w:p>
    <w:p w14:paraId="40DC24C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L’écrêtage ne doit pas dépasser 18 dB d’écrêtage par rapport aux crêtes de la parole.</w:t>
      </w:r>
    </w:p>
    <w:p w14:paraId="587ADBF9"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Temps de réverbération</w:t>
      </w:r>
    </w:p>
    <w:p w14:paraId="7C55D3D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doivent avoir des temps de réverbération suffisants pour contrôler le bruit et améliorer l’intelligibilité de la parole.</w:t>
      </w:r>
    </w:p>
    <w:p w14:paraId="03ABFC81" w14:textId="35D8A96C"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454" w:name="_Toc117783741"/>
      <w:bookmarkStart w:id="455" w:name="_Toc156901589"/>
      <w:r w:rsidRPr="00F1637F">
        <w:rPr>
          <w:rFonts w:ascii="Arial" w:hAnsi="Arial" w:cs="Arial"/>
          <w:bCs/>
          <w:sz w:val="28"/>
          <w:szCs w:val="28"/>
          <w:lang w:val="fr-CA"/>
        </w:rPr>
        <w:t>Plates-formes de conférence</w:t>
      </w:r>
      <w:bookmarkEnd w:id="454"/>
      <w:bookmarkEnd w:id="455"/>
    </w:p>
    <w:p w14:paraId="780292D6" w14:textId="32BA1ACE"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Voir l’article </w:t>
      </w:r>
      <w:r w:rsidRPr="00F1637F">
        <w:rPr>
          <w:rFonts w:ascii="Arial" w:hAnsi="Arial" w:cs="Arial"/>
          <w:i/>
          <w:iCs/>
          <w:color w:val="0066FF"/>
          <w:sz w:val="28"/>
          <w:szCs w:val="28"/>
          <w:lang w:val="fr-CA"/>
        </w:rPr>
        <w:fldChar w:fldCharType="begin"/>
      </w:r>
      <w:r w:rsidRPr="00F1637F">
        <w:rPr>
          <w:rFonts w:ascii="Arial" w:hAnsi="Arial" w:cs="Arial"/>
          <w:i/>
          <w:iCs/>
          <w:color w:val="0066FF"/>
          <w:sz w:val="28"/>
          <w:szCs w:val="28"/>
          <w:lang w:val="fr-CA"/>
        </w:rPr>
        <w:instrText xml:space="preserve"> REF _Ref132128147 \r \h  \* MERGEFORMAT </w:instrText>
      </w:r>
      <w:r w:rsidRPr="00F1637F">
        <w:rPr>
          <w:rFonts w:ascii="Arial" w:hAnsi="Arial" w:cs="Arial"/>
          <w:i/>
          <w:iCs/>
          <w:color w:val="0066FF"/>
          <w:sz w:val="28"/>
          <w:szCs w:val="28"/>
          <w:lang w:val="fr-CA"/>
        </w:rPr>
      </w:r>
      <w:r w:rsidRPr="00F1637F">
        <w:rPr>
          <w:rFonts w:ascii="Arial" w:hAnsi="Arial" w:cs="Arial"/>
          <w:i/>
          <w:iCs/>
          <w:color w:val="0066FF"/>
          <w:sz w:val="28"/>
          <w:szCs w:val="28"/>
          <w:lang w:val="fr-CA"/>
        </w:rPr>
        <w:fldChar w:fldCharType="separate"/>
      </w:r>
      <w:r w:rsidR="00F1637F" w:rsidRPr="0051342C">
        <w:rPr>
          <w:rFonts w:ascii="Arial" w:hAnsi="Arial" w:cs="Arial"/>
          <w:i/>
          <w:iCs/>
          <w:color w:val="0066FF"/>
          <w:sz w:val="28"/>
          <w:szCs w:val="28"/>
          <w:u w:val="single"/>
          <w:lang w:val="fr-CA"/>
        </w:rPr>
        <w:t>9.1.6</w:t>
      </w:r>
      <w:r w:rsidRPr="00F1637F">
        <w:rPr>
          <w:rFonts w:ascii="Arial" w:hAnsi="Arial" w:cs="Arial"/>
          <w:i/>
          <w:iCs/>
          <w:color w:val="0066FF"/>
          <w:sz w:val="28"/>
          <w:szCs w:val="28"/>
          <w:lang w:val="fr-CA"/>
        </w:rPr>
        <w:fldChar w:fldCharType="end"/>
      </w:r>
      <w:r w:rsidRPr="00F1637F">
        <w:rPr>
          <w:rFonts w:ascii="Arial" w:hAnsi="Arial" w:cs="Arial"/>
          <w:i/>
          <w:iCs/>
          <w:sz w:val="28"/>
          <w:szCs w:val="28"/>
          <w:lang w:val="fr-CA"/>
        </w:rPr>
        <w:t xml:space="preserve"> pour les exigences relatives à l’accès aux podiums.</w:t>
      </w:r>
    </w:p>
    <w:p w14:paraId="15C821DE"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Emplacement</w:t>
      </w:r>
    </w:p>
    <w:p w14:paraId="39C7FA8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systèmes d’aide à l’audition doivent être situés sur la plate-forme de conférence et avoir un contact visuel avec l’orateur.</w:t>
      </w:r>
    </w:p>
    <w:p w14:paraId="47E294FC"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Couverture partielle</w:t>
      </w:r>
    </w:p>
    <w:p w14:paraId="5A7A6B2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partie seulement d’une zone est couverte par un système à boucle d’induction, une carte indiquant la zone couverte par le système est fournie.</w:t>
      </w:r>
    </w:p>
    <w:p w14:paraId="256C93D4" w14:textId="77777777" w:rsidR="00A45F2B" w:rsidRPr="00F1637F" w:rsidRDefault="00A45F2B" w:rsidP="008B4ADB">
      <w:pPr>
        <w:pStyle w:val="Heading4"/>
        <w:keepLines/>
        <w:widowControl/>
        <w:numPr>
          <w:ilvl w:val="3"/>
          <w:numId w:val="25"/>
        </w:numPr>
        <w:spacing w:before="240" w:after="160" w:line="259" w:lineRule="auto"/>
        <w:ind w:left="1008" w:hanging="1008"/>
        <w:rPr>
          <w:rFonts w:ascii="Arial" w:hAnsi="Arial" w:cs="Arial"/>
          <w:sz w:val="28"/>
          <w:szCs w:val="28"/>
        </w:rPr>
      </w:pPr>
      <w:r w:rsidRPr="00F1637F">
        <w:rPr>
          <w:rFonts w:ascii="Arial" w:hAnsi="Arial" w:cs="Arial"/>
          <w:bCs/>
          <w:sz w:val="28"/>
          <w:szCs w:val="28"/>
          <w:lang w:val="fr-CA"/>
        </w:rPr>
        <w:t>Système d’amplification du champ acoustique</w:t>
      </w:r>
    </w:p>
    <w:p w14:paraId="516FE064"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Composants</w:t>
      </w:r>
    </w:p>
    <w:p w14:paraId="4C0034E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 système d’amplification du champ acoustique est prévu, il est composé des éléments suivants :</w:t>
      </w:r>
    </w:p>
    <w:p w14:paraId="3EFA037E" w14:textId="77777777" w:rsidR="00A45F2B" w:rsidRPr="00F1637F" w:rsidRDefault="00A45F2B" w:rsidP="008B4ADB">
      <w:pPr>
        <w:numPr>
          <w:ilvl w:val="0"/>
          <w:numId w:val="166"/>
        </w:numPr>
        <w:spacing w:after="0" w:line="259" w:lineRule="auto"/>
        <w:ind w:left="360"/>
        <w:jc w:val="both"/>
        <w:rPr>
          <w:rFonts w:ascii="Arial" w:hAnsi="Arial" w:cs="Arial"/>
          <w:sz w:val="28"/>
          <w:szCs w:val="28"/>
        </w:rPr>
      </w:pPr>
      <w:r w:rsidRPr="00F1637F">
        <w:rPr>
          <w:rFonts w:ascii="Arial" w:hAnsi="Arial" w:cs="Arial"/>
          <w:sz w:val="28"/>
          <w:szCs w:val="28"/>
          <w:lang w:val="fr-CA"/>
        </w:rPr>
        <w:t>un amplificateur audio,</w:t>
      </w:r>
    </w:p>
    <w:p w14:paraId="1864CB7F" w14:textId="77777777" w:rsidR="00A45F2B" w:rsidRPr="00F1637F" w:rsidRDefault="00A45F2B" w:rsidP="008B4ADB">
      <w:pPr>
        <w:numPr>
          <w:ilvl w:val="0"/>
          <w:numId w:val="16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système de micros-boutonnières sans fil, ou un microphone porté sur la tête, pour l’utilisateur principal,</w:t>
      </w:r>
    </w:p>
    <w:p w14:paraId="6DDF8EFE" w14:textId="651068D3" w:rsidR="00A45F2B" w:rsidRPr="00F1637F" w:rsidRDefault="00A45F2B" w:rsidP="008B4ADB">
      <w:pPr>
        <w:numPr>
          <w:ilvl w:val="0"/>
          <w:numId w:val="16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un haut-parleur par 10 m² minimum ou quatre haut-parleurs, selon le plus élevé des deux, </w:t>
      </w:r>
    </w:p>
    <w:p w14:paraId="347D8788" w14:textId="77777777" w:rsidR="00A45F2B" w:rsidRPr="00F1637F" w:rsidRDefault="00A45F2B" w:rsidP="008B4ADB">
      <w:pPr>
        <w:numPr>
          <w:ilvl w:val="0"/>
          <w:numId w:val="16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chaque haut-parleur monté entre 2 m minimum et 7 m maximum d’un haut-parleur.</w:t>
      </w:r>
    </w:p>
    <w:p w14:paraId="4EC53D8E"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Couverture</w:t>
      </w:r>
    </w:p>
    <w:p w14:paraId="7FD73F8F" w14:textId="39C66B01"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Aucune position dans la pièce ne doit se trouver à plus de 7 m de l’équipement du haut-parleur.</w:t>
      </w:r>
    </w:p>
    <w:p w14:paraId="0C03E75F" w14:textId="77777777" w:rsidR="000460B4" w:rsidRPr="00F1637F" w:rsidRDefault="000460B4" w:rsidP="008B4ADB">
      <w:pPr>
        <w:jc w:val="both"/>
        <w:rPr>
          <w:rFonts w:ascii="Arial" w:hAnsi="Arial" w:cs="Arial"/>
          <w:sz w:val="28"/>
          <w:szCs w:val="28"/>
          <w:lang w:val="fr-CA"/>
        </w:rPr>
      </w:pPr>
    </w:p>
    <w:p w14:paraId="7FAE3C05" w14:textId="69B386DA" w:rsidR="00A45F2B" w:rsidRPr="00F1637F" w:rsidRDefault="00A45F2B" w:rsidP="008B4ADB">
      <w:pPr>
        <w:pStyle w:val="Heading1"/>
        <w:numPr>
          <w:ilvl w:val="0"/>
          <w:numId w:val="25"/>
        </w:numPr>
        <w:spacing w:after="160" w:line="259" w:lineRule="auto"/>
        <w:ind w:left="576" w:hanging="576"/>
        <w:jc w:val="both"/>
        <w:rPr>
          <w:rFonts w:ascii="Arial" w:hAnsi="Arial" w:cs="Arial"/>
          <w:b/>
          <w:bCs/>
          <w:color w:val="auto"/>
        </w:rPr>
      </w:pPr>
      <w:bookmarkStart w:id="456" w:name="_Ref90650595"/>
      <w:bookmarkStart w:id="457" w:name="_Toc117783742"/>
      <w:bookmarkStart w:id="458" w:name="_Toc156901590"/>
      <w:r w:rsidRPr="00F1637F">
        <w:rPr>
          <w:rFonts w:ascii="Arial" w:hAnsi="Arial" w:cs="Arial"/>
          <w:b/>
          <w:bCs/>
          <w:color w:val="auto"/>
          <w:lang w:val="fr-CA"/>
        </w:rPr>
        <w:t>Installations sanitaires</w:t>
      </w:r>
      <w:bookmarkEnd w:id="456"/>
      <w:bookmarkEnd w:id="457"/>
      <w:bookmarkEnd w:id="458"/>
    </w:p>
    <w:p w14:paraId="5A417B62" w14:textId="7D347C6A"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59" w:name="_Toc117783743"/>
      <w:bookmarkStart w:id="460" w:name="_Ref91078354"/>
      <w:bookmarkStart w:id="461" w:name="_Toc156901591"/>
      <w:r w:rsidRPr="00F1637F">
        <w:rPr>
          <w:rFonts w:ascii="Arial" w:hAnsi="Arial" w:cs="Arial"/>
          <w:bCs/>
          <w:sz w:val="28"/>
          <w:szCs w:val="28"/>
          <w:lang w:val="fr-CA"/>
        </w:rPr>
        <w:t>Barres d’appui</w:t>
      </w:r>
      <w:bookmarkEnd w:id="459"/>
      <w:bookmarkEnd w:id="460"/>
      <w:bookmarkEnd w:id="461"/>
    </w:p>
    <w:p w14:paraId="1D274A47" w14:textId="62181114"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62" w:name="_Toc117783744"/>
      <w:bookmarkStart w:id="463" w:name="_Toc156901592"/>
      <w:r w:rsidRPr="00F1637F">
        <w:rPr>
          <w:rFonts w:ascii="Arial" w:hAnsi="Arial" w:cs="Arial"/>
          <w:bCs/>
          <w:sz w:val="28"/>
          <w:szCs w:val="28"/>
          <w:lang w:val="fr-CA"/>
        </w:rPr>
        <w:t>Généralités</w:t>
      </w:r>
      <w:bookmarkEnd w:id="462"/>
      <w:bookmarkEnd w:id="463"/>
    </w:p>
    <w:p w14:paraId="075939F2"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Une barre d’appui doit :</w:t>
      </w:r>
    </w:p>
    <w:p w14:paraId="0510BC94" w14:textId="77777777" w:rsidR="00A45F2B" w:rsidRPr="00F1637F" w:rsidRDefault="00A45F2B" w:rsidP="008B4ADB">
      <w:pPr>
        <w:numPr>
          <w:ilvl w:val="0"/>
          <w:numId w:val="41"/>
        </w:numPr>
        <w:spacing w:after="0" w:line="259" w:lineRule="auto"/>
        <w:ind w:left="360"/>
        <w:jc w:val="both"/>
        <w:rPr>
          <w:rFonts w:ascii="Arial" w:hAnsi="Arial" w:cs="Arial"/>
          <w:sz w:val="28"/>
          <w:szCs w:val="28"/>
        </w:rPr>
      </w:pPr>
      <w:r w:rsidRPr="00F1637F">
        <w:rPr>
          <w:rFonts w:ascii="Arial" w:hAnsi="Arial" w:cs="Arial"/>
          <w:sz w:val="28"/>
          <w:szCs w:val="28"/>
          <w:lang w:val="fr-CA"/>
        </w:rPr>
        <w:t>être antidérapante,</w:t>
      </w:r>
    </w:p>
    <w:p w14:paraId="6E1F2E10" w14:textId="77777777" w:rsidR="00A45F2B" w:rsidRPr="00F1637F" w:rsidRDefault="00A45F2B" w:rsidP="008B4ADB">
      <w:pPr>
        <w:numPr>
          <w:ilvl w:val="0"/>
          <w:numId w:val="4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exempte de tout élément saillant ou abrasif,</w:t>
      </w:r>
    </w:p>
    <w:p w14:paraId="3D3713C6" w14:textId="77777777" w:rsidR="00A45F2B" w:rsidRPr="00F1637F" w:rsidRDefault="00A45F2B" w:rsidP="008B4ADB">
      <w:pPr>
        <w:numPr>
          <w:ilvl w:val="0"/>
          <w:numId w:val="4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fixée sur des surfaces exemptes de tout élément saillant ou abrasif,</w:t>
      </w:r>
    </w:p>
    <w:p w14:paraId="04FE656E" w14:textId="3178C985" w:rsidR="00A45F2B" w:rsidRPr="00F1637F" w:rsidRDefault="00A45F2B" w:rsidP="008B4ADB">
      <w:pPr>
        <w:numPr>
          <w:ilvl w:val="0"/>
          <w:numId w:val="4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tourner dans leurs raccords,</w:t>
      </w:r>
    </w:p>
    <w:p w14:paraId="2E85DFEA" w14:textId="77777777" w:rsidR="00A45F2B" w:rsidRPr="00F1637F" w:rsidRDefault="00A45F2B" w:rsidP="008B4ADB">
      <w:pPr>
        <w:numPr>
          <w:ilvl w:val="0"/>
          <w:numId w:val="4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pouvoir résister à une charge de 1,3 kN minimum appliquée verticalement ou horizontalement.</w:t>
      </w:r>
    </w:p>
    <w:p w14:paraId="60EBDB43" w14:textId="19D70CF3"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64" w:name="_Toc117783745"/>
      <w:bookmarkStart w:id="465" w:name="_Toc156901593"/>
      <w:r w:rsidRPr="00F1637F">
        <w:rPr>
          <w:rFonts w:ascii="Arial" w:hAnsi="Arial" w:cs="Arial"/>
          <w:bCs/>
          <w:sz w:val="28"/>
          <w:szCs w:val="28"/>
          <w:lang w:val="fr-CA"/>
        </w:rPr>
        <w:t>Section</w:t>
      </w:r>
      <w:bookmarkEnd w:id="464"/>
      <w:bookmarkEnd w:id="465"/>
    </w:p>
    <w:p w14:paraId="53478F93"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La barre d’appui doit avoir un diamètre circulaire compris entre 30 mm minimum et 50 mm maximum.</w:t>
      </w:r>
    </w:p>
    <w:p w14:paraId="7B5BEC5D" w14:textId="741B9372"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66" w:name="_Ref131884327"/>
      <w:bookmarkStart w:id="467" w:name="_Toc117783746"/>
      <w:bookmarkStart w:id="468" w:name="_Toc156901594"/>
      <w:r w:rsidRPr="00F1637F">
        <w:rPr>
          <w:rFonts w:ascii="Arial" w:hAnsi="Arial" w:cs="Arial"/>
          <w:bCs/>
          <w:sz w:val="28"/>
          <w:szCs w:val="28"/>
          <w:lang w:val="fr-CA"/>
        </w:rPr>
        <w:t>Emplacement de montage</w:t>
      </w:r>
      <w:bookmarkEnd w:id="466"/>
      <w:bookmarkEnd w:id="467"/>
      <w:bookmarkEnd w:id="468"/>
    </w:p>
    <w:p w14:paraId="1087B68E"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Une barre d’appui doit être située :</w:t>
      </w:r>
    </w:p>
    <w:p w14:paraId="41732859" w14:textId="77777777" w:rsidR="00A45F2B" w:rsidRPr="00F1637F" w:rsidRDefault="00A45F2B" w:rsidP="008B4ADB">
      <w:pPr>
        <w:numPr>
          <w:ilvl w:val="0"/>
          <w:numId w:val="1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50 mm minimum et 60 mm maximum du mur sur lequel elle est fixée,</w:t>
      </w:r>
    </w:p>
    <w:p w14:paraId="79DFB219" w14:textId="77777777" w:rsidR="00A45F2B" w:rsidRPr="00F1637F" w:rsidRDefault="00A45F2B" w:rsidP="008B4ADB">
      <w:pPr>
        <w:numPr>
          <w:ilvl w:val="0"/>
          <w:numId w:val="1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380 mm minimum des objets en saillie situés en dessous,</w:t>
      </w:r>
    </w:p>
    <w:p w14:paraId="15C06C22" w14:textId="4B76B0C7" w:rsidR="00A45F2B" w:rsidRPr="00F1637F" w:rsidRDefault="00A45F2B" w:rsidP="008B4ADB">
      <w:pPr>
        <w:numPr>
          <w:ilvl w:val="0"/>
          <w:numId w:val="1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à 305 mm au minimum des objets en saillie situés au-dessus, </w:t>
      </w:r>
    </w:p>
    <w:p w14:paraId="1201225B" w14:textId="77777777" w:rsidR="00A45F2B" w:rsidRPr="00F1637F" w:rsidRDefault="00A45F2B" w:rsidP="008B4ADB">
      <w:pPr>
        <w:numPr>
          <w:ilvl w:val="0"/>
          <w:numId w:val="15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50 mm minimum des commandes, raccords et autres barres d’appui.</w:t>
      </w:r>
    </w:p>
    <w:p w14:paraId="508FB3E8" w14:textId="2D2C9324"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69" w:name="_Toc117783747"/>
      <w:bookmarkStart w:id="470" w:name="_Toc156901595"/>
      <w:r w:rsidRPr="00F1637F">
        <w:rPr>
          <w:rFonts w:ascii="Arial" w:hAnsi="Arial" w:cs="Arial"/>
          <w:bCs/>
          <w:sz w:val="28"/>
          <w:szCs w:val="28"/>
          <w:lang w:val="fr-CA"/>
        </w:rPr>
        <w:t>Identification</w:t>
      </w:r>
      <w:bookmarkEnd w:id="469"/>
      <w:bookmarkEnd w:id="470"/>
    </w:p>
    <w:p w14:paraId="33F5A39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barres d’appui doivent présenter un contraste de luminance élevé avec la surface environnante.</w:t>
      </w:r>
    </w:p>
    <w:p w14:paraId="7192EA84" w14:textId="24902157"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471" w:name="_Toc117783748"/>
      <w:bookmarkStart w:id="472" w:name="_Ref85197627"/>
      <w:bookmarkStart w:id="473" w:name="_Toc156901596"/>
      <w:r w:rsidRPr="00F1637F">
        <w:rPr>
          <w:rFonts w:ascii="Arial" w:hAnsi="Arial" w:cs="Arial"/>
          <w:bCs/>
          <w:sz w:val="28"/>
          <w:szCs w:val="28"/>
          <w:lang w:val="fr-CA"/>
        </w:rPr>
        <w:t>Salles de toilettes</w:t>
      </w:r>
      <w:bookmarkEnd w:id="471"/>
      <w:bookmarkEnd w:id="472"/>
      <w:bookmarkEnd w:id="473"/>
    </w:p>
    <w:p w14:paraId="2C3BCF67" w14:textId="236896BE" w:rsidR="00A45F2B" w:rsidRPr="00F1637F" w:rsidRDefault="00A45F2B" w:rsidP="008B4ADB">
      <w:pPr>
        <w:spacing w:before="240" w:after="0"/>
        <w:jc w:val="both"/>
        <w:rPr>
          <w:rFonts w:ascii="Arial" w:hAnsi="Arial" w:cs="Arial"/>
          <w:sz w:val="28"/>
          <w:szCs w:val="28"/>
        </w:rPr>
      </w:pPr>
      <w:r w:rsidRPr="00F1637F">
        <w:rPr>
          <w:rFonts w:ascii="Arial" w:hAnsi="Arial" w:cs="Arial"/>
          <w:b/>
          <w:bCs/>
          <w:sz w:val="28"/>
          <w:szCs w:val="28"/>
          <w:lang w:val="fr-CA"/>
        </w:rPr>
        <w:t>Remarques </w:t>
      </w:r>
    </w:p>
    <w:p w14:paraId="0D90693B" w14:textId="77777777" w:rsidR="00A45F2B" w:rsidRPr="00F1637F" w:rsidRDefault="00A45F2B" w:rsidP="008B4ADB">
      <w:pPr>
        <w:spacing w:after="0"/>
        <w:jc w:val="both"/>
        <w:rPr>
          <w:rFonts w:ascii="Arial" w:hAnsi="Arial" w:cs="Arial"/>
          <w:i/>
          <w:iCs/>
          <w:sz w:val="28"/>
          <w:szCs w:val="28"/>
          <w:lang w:val="fr-CA"/>
        </w:rPr>
      </w:pPr>
      <w:r w:rsidRPr="00F1637F">
        <w:rPr>
          <w:rFonts w:ascii="Arial" w:hAnsi="Arial" w:cs="Arial"/>
          <w:i/>
          <w:iCs/>
          <w:sz w:val="28"/>
          <w:szCs w:val="28"/>
          <w:lang w:val="fr-CA"/>
        </w:rPr>
        <w:t>1) Les cabinets de toilettes, lavabos, urinoirs et miroirs accessibles doivent être placés aussi près que possible des portes d’entrée de la salle de toilettes et les uns des autres.</w:t>
      </w:r>
    </w:p>
    <w:p w14:paraId="7821A27E" w14:textId="77777777" w:rsidR="00A45F2B" w:rsidRPr="00F1637F" w:rsidRDefault="00A45F2B" w:rsidP="008B4ADB">
      <w:pPr>
        <w:jc w:val="both"/>
        <w:rPr>
          <w:rFonts w:ascii="Arial" w:hAnsi="Arial" w:cs="Arial"/>
          <w:i/>
          <w:iCs/>
          <w:sz w:val="28"/>
          <w:szCs w:val="28"/>
          <w:lang w:val="fr-CA"/>
        </w:rPr>
      </w:pPr>
      <w:r w:rsidRPr="00F1637F">
        <w:rPr>
          <w:rFonts w:ascii="Arial" w:hAnsi="Arial" w:cs="Arial"/>
          <w:i/>
          <w:iCs/>
          <w:sz w:val="28"/>
          <w:szCs w:val="28"/>
          <w:lang w:val="fr-CA"/>
        </w:rPr>
        <w:t>2) Envisager l’utilisation de murs d’intimité ou d’une configuration spéciale des vestibules d’entrée afin d’éviter l’utilisation de portes et de mécanismes d’ouverture électrique des portes.</w:t>
      </w:r>
    </w:p>
    <w:p w14:paraId="3D63C677" w14:textId="39F6E4D5"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74" w:name="_Ref156901298"/>
      <w:bookmarkStart w:id="475" w:name="_Toc156901597"/>
      <w:r w:rsidRPr="00F1637F">
        <w:rPr>
          <w:rFonts w:ascii="Arial" w:hAnsi="Arial" w:cs="Arial"/>
          <w:bCs/>
          <w:sz w:val="28"/>
          <w:szCs w:val="28"/>
          <w:lang w:val="fr-CA"/>
        </w:rPr>
        <w:t>Porte</w:t>
      </w:r>
      <w:bookmarkStart w:id="476" w:name="_Toc117783749"/>
      <w:bookmarkEnd w:id="474"/>
      <w:bookmarkEnd w:id="475"/>
    </w:p>
    <w:p w14:paraId="37C1A576" w14:textId="28A3316C"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Lorsqu’elle est prévue, la porte de la salle de toilettes doit être équipée d’un mécanisme d’ouverture électrique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_Ref113989391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5.5.7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1AF57EBB" w14:textId="10B19872"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77" w:name="_Toc156901598"/>
      <w:r w:rsidRPr="00F1637F">
        <w:rPr>
          <w:rFonts w:ascii="Arial" w:hAnsi="Arial" w:cs="Arial"/>
          <w:bCs/>
          <w:sz w:val="28"/>
          <w:szCs w:val="28"/>
          <w:lang w:val="fr-CA"/>
        </w:rPr>
        <w:t>Aire de plancher libre</w:t>
      </w:r>
      <w:bookmarkEnd w:id="476"/>
      <w:bookmarkEnd w:id="477"/>
    </w:p>
    <w:p w14:paraId="570B7DC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478" w:name="_Ref114605572"/>
      <w:r w:rsidRPr="00F1637F">
        <w:rPr>
          <w:rFonts w:ascii="Arial" w:hAnsi="Arial" w:cs="Arial"/>
          <w:bCs/>
          <w:sz w:val="28"/>
          <w:szCs w:val="28"/>
          <w:lang w:val="fr-CA"/>
        </w:rPr>
        <w:t>Généralités</w:t>
      </w:r>
      <w:bookmarkEnd w:id="478"/>
    </w:p>
    <w:p w14:paraId="6EE473A9" w14:textId="2C617826"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toilettes doivent avoir une aire de plancher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d).</w:t>
      </w:r>
    </w:p>
    <w:p w14:paraId="4D3601B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Chevauchement de l’aire de plancher</w:t>
      </w:r>
    </w:p>
    <w:p w14:paraId="2BECDC44" w14:textId="5E95C602"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chevauchement est autorisé pour les aires de plancher libre requises par les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_Ref114605572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7.2.2.1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_Ref114605381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7.2.3.1.1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_Ref114605450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7.2.4.1.1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_Ref114605483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7.2.5.1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_Ref114605527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7.2.7.1.1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38CAF02D" w14:textId="60976DDC"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79" w:name="_Toc117783750"/>
      <w:bookmarkStart w:id="480" w:name="_Ref113960139"/>
      <w:bookmarkStart w:id="481" w:name="_Toc156901599"/>
      <w:r w:rsidRPr="00F1637F">
        <w:rPr>
          <w:rFonts w:ascii="Arial" w:hAnsi="Arial" w:cs="Arial"/>
          <w:bCs/>
          <w:sz w:val="28"/>
          <w:szCs w:val="28"/>
          <w:lang w:val="fr-CA"/>
        </w:rPr>
        <w:t>Cabinets de toilettes accessibles</w:t>
      </w:r>
      <w:bookmarkEnd w:id="479"/>
      <w:bookmarkEnd w:id="480"/>
      <w:bookmarkEnd w:id="481"/>
    </w:p>
    <w:p w14:paraId="5C6CAF2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Aire de plancher libre</w:t>
      </w:r>
    </w:p>
    <w:p w14:paraId="5088964E" w14:textId="77777777" w:rsidR="00A45F2B" w:rsidRPr="00F1637F" w:rsidRDefault="00A45F2B" w:rsidP="008B4ADB">
      <w:pPr>
        <w:pStyle w:val="Heading5"/>
        <w:keepLines/>
        <w:widowControl/>
        <w:numPr>
          <w:ilvl w:val="4"/>
          <w:numId w:val="25"/>
        </w:numPr>
        <w:spacing w:before="240" w:after="160" w:line="259" w:lineRule="auto"/>
        <w:ind w:left="1152" w:hanging="1152"/>
        <w:rPr>
          <w:rFonts w:ascii="Arial" w:hAnsi="Arial" w:cs="Arial"/>
          <w:sz w:val="28"/>
          <w:szCs w:val="28"/>
          <w:lang w:val="fr-CA"/>
        </w:rPr>
      </w:pPr>
      <w:bookmarkStart w:id="482" w:name="_Ref114605381"/>
      <w:r w:rsidRPr="00F1637F">
        <w:rPr>
          <w:rFonts w:ascii="Arial" w:hAnsi="Arial" w:cs="Arial"/>
          <w:bCs/>
          <w:sz w:val="28"/>
          <w:szCs w:val="28"/>
          <w:lang w:val="fr-CA"/>
        </w:rPr>
        <w:t>Aire de plancher libre à l’entrée</w:t>
      </w:r>
      <w:bookmarkEnd w:id="482"/>
    </w:p>
    <w:p w14:paraId="22FB0315" w14:textId="32DA2D38"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cabinet de toilettes accessible doit avoir une aire de plancher libre permettant de tourner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d), située à l’extérieur de la cabine et centrée sur la porte d’entrée de la cabine.</w:t>
      </w:r>
    </w:p>
    <w:p w14:paraId="12B200D1" w14:textId="77777777" w:rsidR="00A45F2B" w:rsidRPr="00F1637F" w:rsidRDefault="00A45F2B" w:rsidP="008B4ADB">
      <w:pPr>
        <w:pStyle w:val="Heading5"/>
        <w:keepLines/>
        <w:widowControl/>
        <w:numPr>
          <w:ilvl w:val="4"/>
          <w:numId w:val="25"/>
        </w:numPr>
        <w:spacing w:before="240" w:after="160" w:line="259" w:lineRule="auto"/>
        <w:ind w:left="1152" w:hanging="1152"/>
        <w:rPr>
          <w:rFonts w:ascii="Arial" w:hAnsi="Arial" w:cs="Arial"/>
          <w:sz w:val="28"/>
          <w:szCs w:val="28"/>
          <w:lang w:val="fr-CA"/>
        </w:rPr>
      </w:pPr>
      <w:r w:rsidRPr="00F1637F">
        <w:rPr>
          <w:rFonts w:ascii="Arial" w:hAnsi="Arial" w:cs="Arial"/>
          <w:bCs/>
          <w:sz w:val="28"/>
          <w:szCs w:val="28"/>
          <w:lang w:val="fr-CA"/>
        </w:rPr>
        <w:t>Aire de plancher libre à l’intérieur</w:t>
      </w:r>
    </w:p>
    <w:p w14:paraId="51D610A4" w14:textId="77059CC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L’intérieur du cabinet de toilettes accessible doit offrir une aire de plancher libre dégagée près de la toilette,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c).</w:t>
      </w:r>
    </w:p>
    <w:p w14:paraId="1C493EB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Porte</w:t>
      </w:r>
    </w:p>
    <w:p w14:paraId="40F6E158"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Type</w:t>
      </w:r>
    </w:p>
    <w:p w14:paraId="5A2FCD07"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Une porte donnant accès à un cabinet de toilettes accessible doit :</w:t>
      </w:r>
    </w:p>
    <w:p w14:paraId="76D95A22" w14:textId="77777777" w:rsidR="00A45F2B" w:rsidRPr="00F1637F" w:rsidRDefault="00A45F2B" w:rsidP="008B4ADB">
      <w:pPr>
        <w:numPr>
          <w:ilvl w:val="0"/>
          <w:numId w:val="4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s’ouvrir vers l’intérieur,</w:t>
      </w:r>
    </w:p>
    <w:p w14:paraId="0B63CD54" w14:textId="053EEDBE" w:rsidR="00A45F2B" w:rsidRPr="00F1637F" w:rsidRDefault="00A45F2B" w:rsidP="008B4ADB">
      <w:pPr>
        <w:numPr>
          <w:ilvl w:val="0"/>
          <w:numId w:val="4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avoir une fermeture en douceur, </w:t>
      </w:r>
    </w:p>
    <w:p w14:paraId="0EC8D67A" w14:textId="77777777" w:rsidR="00A45F2B" w:rsidRPr="00F1637F" w:rsidRDefault="00A45F2B" w:rsidP="008B4ADB">
      <w:pPr>
        <w:numPr>
          <w:ilvl w:val="0"/>
          <w:numId w:val="4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se fermer automatiquement de sorte qu’une fois immobilisée, l’écart entre les montants et la porte soit d’au plus 50 mm.</w:t>
      </w:r>
    </w:p>
    <w:p w14:paraId="49D8BA52"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Largeur libre</w:t>
      </w:r>
    </w:p>
    <w:p w14:paraId="1A70B7E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largeur libre d’une porte donnant accès à un cabinet de toilettes accessible doit être d’au moins 950 mm en position ouverte.</w:t>
      </w:r>
    </w:p>
    <w:p w14:paraId="714AEF4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Poignée</w:t>
      </w:r>
    </w:p>
    <w:p w14:paraId="62CA6E0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poignées de porte d’une porte donnant accès à un cabinet de toilettes accessible doivent :</w:t>
      </w:r>
    </w:p>
    <w:p w14:paraId="0AEAF5E8" w14:textId="7C151022" w:rsidR="00A45F2B" w:rsidRPr="00F1637F" w:rsidRDefault="00A45F2B" w:rsidP="008B4ADB">
      <w:pPr>
        <w:numPr>
          <w:ilvl w:val="0"/>
          <w:numId w:val="1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en forme de D</w:t>
      </w:r>
      <w:r w:rsidR="00DB434B" w:rsidRPr="00F1637F">
        <w:rPr>
          <w:rFonts w:ascii="Arial" w:hAnsi="Arial" w:cs="Arial"/>
          <w:sz w:val="28"/>
          <w:szCs w:val="28"/>
          <w:lang w:val="fr-CA"/>
        </w:rPr>
        <w:t>;</w:t>
      </w:r>
    </w:p>
    <w:p w14:paraId="72E87B14" w14:textId="0A5C18CD" w:rsidR="00A45F2B" w:rsidRPr="00F1637F" w:rsidRDefault="00A45F2B" w:rsidP="008B4ADB">
      <w:pPr>
        <w:numPr>
          <w:ilvl w:val="0"/>
          <w:numId w:val="155"/>
        </w:numPr>
        <w:spacing w:after="0" w:line="259" w:lineRule="auto"/>
        <w:ind w:left="360"/>
        <w:jc w:val="both"/>
        <w:rPr>
          <w:rFonts w:ascii="Arial" w:hAnsi="Arial" w:cs="Arial"/>
          <w:sz w:val="28"/>
          <w:szCs w:val="28"/>
        </w:rPr>
      </w:pPr>
      <w:r w:rsidRPr="00F1637F">
        <w:rPr>
          <w:rFonts w:ascii="Arial" w:hAnsi="Arial" w:cs="Arial"/>
          <w:sz w:val="28"/>
          <w:szCs w:val="28"/>
          <w:lang w:val="fr-CA"/>
        </w:rPr>
        <w:t>être montées horizontalement</w:t>
      </w:r>
      <w:r w:rsidR="00DB434B" w:rsidRPr="00F1637F">
        <w:rPr>
          <w:rFonts w:ascii="Arial" w:hAnsi="Arial" w:cs="Arial"/>
          <w:sz w:val="28"/>
          <w:szCs w:val="28"/>
          <w:lang w:val="fr-CA"/>
        </w:rPr>
        <w:t>;</w:t>
      </w:r>
    </w:p>
    <w:p w14:paraId="5BC69823" w14:textId="7455CDA5" w:rsidR="00A45F2B" w:rsidRPr="00F1637F" w:rsidRDefault="00A45F2B" w:rsidP="008B4ADB">
      <w:pPr>
        <w:numPr>
          <w:ilvl w:val="0"/>
          <w:numId w:val="1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d’une longueur minimale de 120 mm</w:t>
      </w:r>
      <w:r w:rsidR="00DB434B" w:rsidRPr="00F1637F">
        <w:rPr>
          <w:rFonts w:ascii="Arial" w:hAnsi="Arial" w:cs="Arial"/>
          <w:sz w:val="28"/>
          <w:szCs w:val="28"/>
          <w:lang w:val="fr-CA"/>
        </w:rPr>
        <w:t>;</w:t>
      </w:r>
    </w:p>
    <w:p w14:paraId="6CC769E1" w14:textId="1FC0AAF5" w:rsidR="00A45F2B" w:rsidRPr="00F1637F" w:rsidRDefault="00A45F2B" w:rsidP="008B4ADB">
      <w:pPr>
        <w:numPr>
          <w:ilvl w:val="0"/>
          <w:numId w:val="1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situées à une hauteur comprise entre 800 mm minimum et 1 000 mm maximum au-dessus de la surface du revêtement de sol</w:t>
      </w:r>
      <w:r w:rsidR="00DB434B" w:rsidRPr="00F1637F">
        <w:rPr>
          <w:rFonts w:ascii="Arial" w:hAnsi="Arial" w:cs="Arial"/>
          <w:sz w:val="28"/>
          <w:szCs w:val="28"/>
          <w:lang w:val="fr-CA"/>
        </w:rPr>
        <w:t>;</w:t>
      </w:r>
    </w:p>
    <w:p w14:paraId="3935BD8C" w14:textId="77777777" w:rsidR="00A45F2B" w:rsidRPr="00F1637F" w:rsidRDefault="00A45F2B" w:rsidP="008B4ADB">
      <w:pPr>
        <w:numPr>
          <w:ilvl w:val="0"/>
          <w:numId w:val="1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montées de manière à ce que son point médian se trouve à une distance comprise entre :</w:t>
      </w:r>
    </w:p>
    <w:p w14:paraId="5DB57169" w14:textId="3D6B3BEA" w:rsidR="00A45F2B" w:rsidRPr="00F1637F" w:rsidRDefault="00A45F2B" w:rsidP="008B4ADB">
      <w:pPr>
        <w:numPr>
          <w:ilvl w:val="1"/>
          <w:numId w:val="155"/>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200 mm minimum et 300 mm maximum du côté charnières de la porte du côté intérieur de la porte, </w:t>
      </w:r>
    </w:p>
    <w:p w14:paraId="14CCA2E9" w14:textId="023F7DEE" w:rsidR="00A45F2B" w:rsidRPr="00F1637F" w:rsidRDefault="00A45F2B" w:rsidP="008B4ADB">
      <w:pPr>
        <w:numPr>
          <w:ilvl w:val="1"/>
          <w:numId w:val="155"/>
        </w:numPr>
        <w:spacing w:after="0" w:line="259" w:lineRule="auto"/>
        <w:jc w:val="both"/>
        <w:rPr>
          <w:rFonts w:ascii="Arial" w:hAnsi="Arial" w:cs="Arial"/>
          <w:sz w:val="28"/>
          <w:szCs w:val="28"/>
          <w:lang w:val="fr-CA"/>
        </w:rPr>
      </w:pPr>
      <w:r w:rsidRPr="00F1637F">
        <w:rPr>
          <w:rFonts w:ascii="Arial" w:hAnsi="Arial" w:cs="Arial"/>
          <w:sz w:val="28"/>
          <w:szCs w:val="28"/>
          <w:lang w:val="fr-CA"/>
        </w:rPr>
        <w:t>120 mm minimum et 220 mm maximum du côté pêne du côté extérieur de la porte</w:t>
      </w:r>
      <w:r w:rsidR="00DB434B" w:rsidRPr="00F1637F">
        <w:rPr>
          <w:rFonts w:ascii="Arial" w:hAnsi="Arial" w:cs="Arial"/>
          <w:sz w:val="28"/>
          <w:szCs w:val="28"/>
          <w:lang w:val="fr-CA"/>
        </w:rPr>
        <w:t>;</w:t>
      </w:r>
    </w:p>
    <w:p w14:paraId="09928F5A" w14:textId="0E066A22" w:rsidR="00A45F2B" w:rsidRPr="00F1637F" w:rsidRDefault="00A45F2B" w:rsidP="008B4ADB">
      <w:pPr>
        <w:numPr>
          <w:ilvl w:val="0"/>
          <w:numId w:val="1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dégagement compris entre 35 mm minimum et 45 mm maximum par rapport à la plaque arrière ou à la face de la porte</w:t>
      </w:r>
      <w:r w:rsidR="00DB434B" w:rsidRPr="00F1637F">
        <w:rPr>
          <w:rFonts w:ascii="Arial" w:hAnsi="Arial" w:cs="Arial"/>
          <w:sz w:val="28"/>
          <w:szCs w:val="28"/>
          <w:lang w:val="fr-CA"/>
        </w:rPr>
        <w:t>;</w:t>
      </w:r>
    </w:p>
    <w:p w14:paraId="569226D7" w14:textId="77777777" w:rsidR="00A45F2B" w:rsidRPr="00F1637F" w:rsidRDefault="00A45F2B" w:rsidP="008B4ADB">
      <w:pPr>
        <w:numPr>
          <w:ilvl w:val="0"/>
          <w:numId w:val="1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présenter un contraste de luminance élevé par rapport à la surface de la porte.</w:t>
      </w:r>
    </w:p>
    <w:p w14:paraId="3FE8FA52"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Loquet</w:t>
      </w:r>
    </w:p>
    <w:p w14:paraId="67D7EB1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Le </w:t>
      </w:r>
      <w:bookmarkStart w:id="483" w:name="OLE_LINK2"/>
      <w:r w:rsidRPr="00F1637F">
        <w:rPr>
          <w:rFonts w:ascii="Arial" w:hAnsi="Arial" w:cs="Arial"/>
          <w:sz w:val="28"/>
          <w:szCs w:val="28"/>
          <w:lang w:val="fr-CA"/>
        </w:rPr>
        <w:t xml:space="preserve">loquet </w:t>
      </w:r>
      <w:bookmarkEnd w:id="483"/>
      <w:r w:rsidRPr="00F1637F">
        <w:rPr>
          <w:rFonts w:ascii="Arial" w:hAnsi="Arial" w:cs="Arial"/>
          <w:sz w:val="28"/>
          <w:szCs w:val="28"/>
          <w:lang w:val="fr-CA"/>
        </w:rPr>
        <w:t>d’une porte donnant accès à un cabinet de toilettes accessible doit :</w:t>
      </w:r>
    </w:p>
    <w:p w14:paraId="6161A565" w14:textId="77777777" w:rsidR="00A45F2B" w:rsidRPr="00F1637F" w:rsidRDefault="00A45F2B" w:rsidP="008B4ADB">
      <w:pPr>
        <w:numPr>
          <w:ilvl w:val="0"/>
          <w:numId w:val="119"/>
        </w:numPr>
        <w:spacing w:after="0" w:line="259" w:lineRule="auto"/>
        <w:ind w:left="360"/>
        <w:jc w:val="both"/>
        <w:rPr>
          <w:rFonts w:ascii="Arial" w:hAnsi="Arial" w:cs="Arial"/>
          <w:sz w:val="28"/>
          <w:szCs w:val="28"/>
        </w:rPr>
      </w:pPr>
      <w:r w:rsidRPr="00F1637F">
        <w:rPr>
          <w:rFonts w:ascii="Arial" w:hAnsi="Arial" w:cs="Arial"/>
          <w:sz w:val="28"/>
          <w:szCs w:val="28"/>
          <w:lang w:val="fr-CA"/>
        </w:rPr>
        <w:t>se verrouiller de l’intérieur,</w:t>
      </w:r>
    </w:p>
    <w:p w14:paraId="7A12F2B2" w14:textId="77777777" w:rsidR="00A45F2B" w:rsidRPr="00F1637F" w:rsidRDefault="00A45F2B" w:rsidP="008B4ADB">
      <w:pPr>
        <w:numPr>
          <w:ilvl w:val="0"/>
          <w:numId w:val="11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pouvoir être déverrouillé de l’extérieur en cas d’urgence,</w:t>
      </w:r>
    </w:p>
    <w:p w14:paraId="43F5A328" w14:textId="0C02EB18" w:rsidR="00A45F2B" w:rsidRPr="00F1637F" w:rsidRDefault="00A45F2B" w:rsidP="008B4ADB">
      <w:pPr>
        <w:pStyle w:val="ListParagraph"/>
        <w:numPr>
          <w:ilvl w:val="0"/>
          <w:numId w:val="119"/>
        </w:numPr>
        <w:spacing w:after="12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situé à une hauteur comprise entre 800 mm minimum et 1 000 mm maximum au-dessus de la surface du revêtement de sol,  </w:t>
      </w:r>
    </w:p>
    <w:p w14:paraId="4180FF30" w14:textId="77777777" w:rsidR="00A45F2B" w:rsidRPr="00F1637F" w:rsidRDefault="00A45F2B" w:rsidP="008B4ADB">
      <w:pPr>
        <w:numPr>
          <w:ilvl w:val="0"/>
          <w:numId w:val="11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présenter un contraste de luminance élevé par rapport à la surface de la porte.</w:t>
      </w:r>
    </w:p>
    <w:p w14:paraId="0CCA9D1F"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L’utilisation d’un loquet ne doit pas nécessiter de compétences motrices fines</w:t>
      </w:r>
      <w:r w:rsidRPr="00F1637F">
        <w:rPr>
          <w:rFonts w:ascii="Arial" w:hAnsi="Arial" w:cs="Arial"/>
          <w:sz w:val="28"/>
          <w:szCs w:val="28"/>
          <w:lang w:val="fr-CA"/>
        </w:rPr>
        <w:t xml:space="preserve">. </w:t>
      </w:r>
    </w:p>
    <w:p w14:paraId="53FA691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Cloisons</w:t>
      </w:r>
    </w:p>
    <w:p w14:paraId="489E14A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cloisons de séparation des cabinets de toilettes accessibles doivent :</w:t>
      </w:r>
    </w:p>
    <w:p w14:paraId="738B5C8D" w14:textId="4428C4D2" w:rsidR="00A45F2B" w:rsidRPr="00F1637F" w:rsidRDefault="00A45F2B" w:rsidP="008B4ADB">
      <w:pPr>
        <w:numPr>
          <w:ilvl w:val="0"/>
          <w:numId w:val="245"/>
        </w:numPr>
        <w:spacing w:after="0" w:line="259" w:lineRule="auto"/>
        <w:ind w:left="360"/>
        <w:jc w:val="both"/>
        <w:rPr>
          <w:rFonts w:ascii="Arial" w:hAnsi="Arial" w:cs="Arial"/>
          <w:sz w:val="28"/>
          <w:szCs w:val="28"/>
        </w:rPr>
      </w:pPr>
      <w:r w:rsidRPr="00F1637F">
        <w:rPr>
          <w:rFonts w:ascii="Arial" w:hAnsi="Arial" w:cs="Arial"/>
          <w:sz w:val="28"/>
          <w:szCs w:val="28"/>
          <w:lang w:val="fr-CA"/>
        </w:rPr>
        <w:t xml:space="preserve">ne pas être amovibles, </w:t>
      </w:r>
    </w:p>
    <w:p w14:paraId="446A802A" w14:textId="77777777" w:rsidR="00A45F2B" w:rsidRPr="00F1637F" w:rsidRDefault="00A45F2B" w:rsidP="008B4ADB">
      <w:pPr>
        <w:numPr>
          <w:ilvl w:val="0"/>
          <w:numId w:val="24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 elles ne sont pas entièrement fermées, avoir un bord inférieur situé à 350 mm au moins au-dessus de la surface du revêtement de sol.</w:t>
      </w:r>
    </w:p>
    <w:p w14:paraId="44C3974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484" w:name="_Ref91167753"/>
      <w:r w:rsidRPr="00F1637F">
        <w:rPr>
          <w:rFonts w:ascii="Arial" w:hAnsi="Arial" w:cs="Arial"/>
          <w:bCs/>
          <w:sz w:val="28"/>
          <w:szCs w:val="28"/>
          <w:lang w:val="fr-CA"/>
        </w:rPr>
        <w:t>Toilettes accessibles</w:t>
      </w:r>
      <w:bookmarkEnd w:id="484"/>
    </w:p>
    <w:p w14:paraId="1E90998D"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Aire de plancher libre</w:t>
      </w:r>
    </w:p>
    <w:p w14:paraId="2C5F869F" w14:textId="2D5D4E0C"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cabinet de toilettes accessible doit être équipé d’un cabinet de toilette accessible dont l’aire de plancher libre est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u w:val="single"/>
          <w:lang w:val="fr-CA"/>
        </w:rPr>
        <w:fldChar w:fldCharType="end"/>
      </w:r>
      <w:r w:rsidRPr="00F1637F">
        <w:rPr>
          <w:rFonts w:ascii="Arial" w:hAnsi="Arial" w:cs="Arial"/>
          <w:color w:val="0066FF"/>
          <w:sz w:val="28"/>
          <w:szCs w:val="28"/>
          <w:u w:val="single"/>
          <w:lang w:val="fr-CA"/>
        </w:rPr>
        <w:t> d)</w:t>
      </w:r>
      <w:r w:rsidRPr="00F1637F">
        <w:rPr>
          <w:rFonts w:ascii="Arial" w:hAnsi="Arial" w:cs="Arial"/>
          <w:sz w:val="28"/>
          <w:szCs w:val="28"/>
          <w:lang w:val="fr-CA"/>
        </w:rPr>
        <w:t xml:space="preserve"> sur un côté.</w:t>
      </w:r>
    </w:p>
    <w:p w14:paraId="67BC57C7"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Prévoir l’aire de plancher libre d’une toilette accessible sur des côtés alternés répartis dans le bâtiment pour permettre aux utilisateurs de choisir le côté de transfert qu’ils préfèrent.</w:t>
      </w:r>
    </w:p>
    <w:p w14:paraId="3F805B3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Emplacement</w:t>
      </w:r>
    </w:p>
    <w:p w14:paraId="3A38125D" w14:textId="77777777" w:rsidR="00A45F2B" w:rsidRPr="00F1637F" w:rsidRDefault="00A45F2B" w:rsidP="008B4ADB">
      <w:pPr>
        <w:numPr>
          <w:ilvl w:val="0"/>
          <w:numId w:val="25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L’axe central d’une toilette accessible doit être situé à 460 mm au minimum et à 480 mm au maximum d’une paroi latérale.</w:t>
      </w:r>
    </w:p>
    <w:p w14:paraId="14255B45" w14:textId="77777777" w:rsidR="00A45F2B" w:rsidRPr="00F1637F" w:rsidRDefault="00A45F2B" w:rsidP="008B4ADB">
      <w:pPr>
        <w:numPr>
          <w:ilvl w:val="0"/>
          <w:numId w:val="25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distance entre le bord avant du siège d’une toilette accessible et la paroi arrière doit être comprise entre 650 mm au minimum et 800 mm au maximum.</w:t>
      </w:r>
    </w:p>
    <w:p w14:paraId="782B259A"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Siège de toilette</w:t>
      </w:r>
    </w:p>
    <w:p w14:paraId="2A4E865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toilettes accessibles doivent être équipées d’un siège :</w:t>
      </w:r>
    </w:p>
    <w:p w14:paraId="2184D27C" w14:textId="687D611B" w:rsidR="00A45F2B" w:rsidRPr="00F1637F" w:rsidRDefault="00A45F2B" w:rsidP="008B4ADB">
      <w:pPr>
        <w:numPr>
          <w:ilvl w:val="0"/>
          <w:numId w:val="2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d’une hauteur située entre 460 mm minimum et 485 mm maximum au</w:t>
      </w:r>
      <w:r w:rsidR="00DB434B" w:rsidRPr="00F1637F">
        <w:rPr>
          <w:rFonts w:ascii="Arial" w:hAnsi="Arial" w:cs="Arial"/>
          <w:sz w:val="28"/>
          <w:szCs w:val="28"/>
          <w:lang w:val="fr-CA"/>
        </w:rPr>
        <w:noBreakHyphen/>
      </w:r>
      <w:r w:rsidRPr="00F1637F">
        <w:rPr>
          <w:rFonts w:ascii="Arial" w:hAnsi="Arial" w:cs="Arial"/>
          <w:sz w:val="28"/>
          <w:szCs w:val="28"/>
          <w:lang w:val="fr-CA"/>
        </w:rPr>
        <w:t>dessus de la surface du revêtement de sol,</w:t>
      </w:r>
    </w:p>
    <w:p w14:paraId="7F8BA3D4" w14:textId="6DB97BF0" w:rsidR="00A45F2B" w:rsidRPr="00F1637F" w:rsidRDefault="00A45F2B" w:rsidP="008B4ADB">
      <w:pPr>
        <w:numPr>
          <w:ilvl w:val="0"/>
          <w:numId w:val="2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qui n’est pas une toilette à siège qui se relève de façon automatique, </w:t>
      </w:r>
    </w:p>
    <w:p w14:paraId="2B18F27B" w14:textId="752617B3" w:rsidR="00A45F2B" w:rsidRPr="00F1637F" w:rsidRDefault="00A45F2B" w:rsidP="008B4ADB">
      <w:pPr>
        <w:numPr>
          <w:ilvl w:val="0"/>
          <w:numId w:val="2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qui a un style allongé, continu et ininterrompu à l’avant</w:t>
      </w:r>
      <w:r w:rsidR="00DB434B" w:rsidRPr="00F1637F">
        <w:rPr>
          <w:rFonts w:ascii="Arial" w:hAnsi="Arial" w:cs="Arial"/>
          <w:sz w:val="28"/>
          <w:szCs w:val="28"/>
          <w:lang w:val="fr-CA"/>
        </w:rPr>
        <w:t>.</w:t>
      </w:r>
    </w:p>
    <w:p w14:paraId="771B12E6"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Support dorsal de toilette</w:t>
      </w:r>
    </w:p>
    <w:p w14:paraId="64B106E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toilettes accessibles doivent être équipées d’un siège à dossier rabattable ou d’un autre support pour le dos qui :</w:t>
      </w:r>
    </w:p>
    <w:p w14:paraId="76639839" w14:textId="77777777" w:rsidR="00A45F2B" w:rsidRPr="00F1637F" w:rsidRDefault="00A45F2B" w:rsidP="008B4ADB">
      <w:pPr>
        <w:numPr>
          <w:ilvl w:val="0"/>
          <w:numId w:val="4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est d’une largeur minimale de 600 mm,</w:t>
      </w:r>
    </w:p>
    <w:p w14:paraId="65D3B2A6" w14:textId="23FC082E" w:rsidR="00A45F2B" w:rsidRPr="00F1637F" w:rsidRDefault="00A45F2B" w:rsidP="008B4ADB">
      <w:pPr>
        <w:numPr>
          <w:ilvl w:val="0"/>
          <w:numId w:val="4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se situe entre 500 mm minimum et 550 mm maximum du bord avant du siège, </w:t>
      </w:r>
    </w:p>
    <w:p w14:paraId="05797289" w14:textId="77777777" w:rsidR="00A45F2B" w:rsidRPr="00F1637F" w:rsidRDefault="00A45F2B" w:rsidP="008B4ADB">
      <w:pPr>
        <w:numPr>
          <w:ilvl w:val="0"/>
          <w:numId w:val="4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cas échéant, n’entrave pas le fonctionnement d’un capteur de commande automatique.</w:t>
      </w:r>
    </w:p>
    <w:p w14:paraId="1F2B9849"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Commandes de toilette</w:t>
      </w:r>
    </w:p>
    <w:p w14:paraId="667DE9E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de toilettes accessibles doivent :</w:t>
      </w:r>
    </w:p>
    <w:p w14:paraId="07843F42" w14:textId="6F87F9A6" w:rsidR="00A45F2B" w:rsidRPr="00F1637F" w:rsidRDefault="00A45F2B" w:rsidP="008B4ADB">
      <w:pPr>
        <w:numPr>
          <w:ilvl w:val="0"/>
          <w:numId w:val="4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automatiques ou manuelles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77B7AC0" w14:textId="77777777" w:rsidR="00A45F2B" w:rsidRPr="00F1637F" w:rsidRDefault="00A45F2B" w:rsidP="008B4ADB">
      <w:pPr>
        <w:numPr>
          <w:ilvl w:val="0"/>
          <w:numId w:val="4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situées entre 500 mm minimum et 900 mm maximum au-dessus de la surface du revêtement de sol,</w:t>
      </w:r>
    </w:p>
    <w:p w14:paraId="5721054B" w14:textId="28F0708B" w:rsidR="00A45F2B" w:rsidRPr="00F1637F" w:rsidRDefault="00A45F2B" w:rsidP="008B4ADB">
      <w:pPr>
        <w:numPr>
          <w:ilvl w:val="0"/>
          <w:numId w:val="4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situées à 350 mm au maximum du côté de transfert de la toilette, </w:t>
      </w:r>
    </w:p>
    <w:p w14:paraId="28D4FDAB" w14:textId="77777777" w:rsidR="00A45F2B" w:rsidRPr="00F1637F" w:rsidRDefault="00A45F2B" w:rsidP="008B4ADB">
      <w:pPr>
        <w:numPr>
          <w:ilvl w:val="0"/>
          <w:numId w:val="4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contraste de luminance moyen avec la toilette.</w:t>
      </w:r>
    </w:p>
    <w:p w14:paraId="0E14406C"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Réservoir de la toilette</w:t>
      </w:r>
    </w:p>
    <w:p w14:paraId="39F824A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Lorsqu’une toilette accessible est équipée d’un réservoir, le haut du réservoir doit être solidement fixé.</w:t>
      </w:r>
    </w:p>
    <w:p w14:paraId="7FA32E6C"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485" w:name="_Ref91155977"/>
      <w:r w:rsidRPr="00F1637F">
        <w:rPr>
          <w:rFonts w:ascii="Arial" w:hAnsi="Arial" w:cs="Arial"/>
          <w:bCs/>
          <w:sz w:val="28"/>
          <w:szCs w:val="28"/>
          <w:lang w:val="fr-CA"/>
        </w:rPr>
        <w:t>Barres d’appui</w:t>
      </w:r>
      <w:bookmarkEnd w:id="485"/>
    </w:p>
    <w:p w14:paraId="3238ECEE"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Généralités</w:t>
      </w:r>
    </w:p>
    <w:p w14:paraId="4CE63E80" w14:textId="4E814698"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barres d’appui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_Ref91078354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au présent article.</w:t>
      </w:r>
    </w:p>
    <w:p w14:paraId="37F89EC0"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bookmarkStart w:id="486" w:name="_Ref113964517"/>
      <w:r w:rsidRPr="00F1637F">
        <w:rPr>
          <w:rFonts w:ascii="Arial" w:hAnsi="Arial" w:cs="Arial"/>
          <w:bCs/>
          <w:sz w:val="28"/>
          <w:szCs w:val="28"/>
          <w:lang w:val="fr-CA"/>
        </w:rPr>
        <w:t>Barre d’appui en forme de L</w:t>
      </w:r>
      <w:bookmarkEnd w:id="486"/>
    </w:p>
    <w:p w14:paraId="57EEF4F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cabinets de toilettes accessibles doivent être équipés d’une barre d’appui en forme de L :</w:t>
      </w:r>
    </w:p>
    <w:p w14:paraId="0538203E" w14:textId="442A0953" w:rsidR="00A45F2B" w:rsidRPr="00F1637F" w:rsidRDefault="00A45F2B" w:rsidP="008B4ADB">
      <w:pPr>
        <w:numPr>
          <w:ilvl w:val="0"/>
          <w:numId w:val="6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fixée sur la paroi latérale la plus proche de la toilette</w:t>
      </w:r>
      <w:r w:rsidR="00DB434B" w:rsidRPr="00F1637F">
        <w:rPr>
          <w:rFonts w:ascii="Arial" w:hAnsi="Arial" w:cs="Arial"/>
          <w:sz w:val="28"/>
          <w:szCs w:val="28"/>
          <w:lang w:val="fr-CA"/>
        </w:rPr>
        <w:t>;</w:t>
      </w:r>
    </w:p>
    <w:p w14:paraId="553997B4" w14:textId="77777777" w:rsidR="00A45F2B" w:rsidRPr="00F1637F" w:rsidRDefault="00A45F2B" w:rsidP="008B4ADB">
      <w:pPr>
        <w:numPr>
          <w:ilvl w:val="0"/>
          <w:numId w:val="6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avec des éléments horizontaux et verticaux d’une longueur minimale de 760 mm montés avec :</w:t>
      </w:r>
    </w:p>
    <w:p w14:paraId="1D7DC28A" w14:textId="54946000" w:rsidR="00A45F2B" w:rsidRPr="00F1637F" w:rsidRDefault="00A45F2B" w:rsidP="008B4ADB">
      <w:pPr>
        <w:numPr>
          <w:ilvl w:val="1"/>
          <w:numId w:val="155"/>
        </w:numPr>
        <w:spacing w:after="0" w:line="259" w:lineRule="auto"/>
        <w:jc w:val="both"/>
        <w:rPr>
          <w:rFonts w:ascii="Arial" w:hAnsi="Arial" w:cs="Arial"/>
          <w:sz w:val="28"/>
          <w:szCs w:val="28"/>
          <w:lang w:val="fr-CA"/>
        </w:rPr>
      </w:pPr>
      <w:r w:rsidRPr="00F1637F">
        <w:rPr>
          <w:rFonts w:ascii="Arial" w:hAnsi="Arial" w:cs="Arial"/>
          <w:sz w:val="28"/>
          <w:szCs w:val="28"/>
          <w:lang w:val="fr-CA"/>
        </w:rPr>
        <w:t>l’élément horizontal entre 750 mm minimum et 850 mm maximum au</w:t>
      </w:r>
      <w:r w:rsidR="00DB434B" w:rsidRPr="00F1637F">
        <w:rPr>
          <w:rFonts w:ascii="Arial" w:hAnsi="Arial" w:cs="Arial"/>
          <w:sz w:val="28"/>
          <w:szCs w:val="28"/>
          <w:lang w:val="fr-CA"/>
        </w:rPr>
        <w:noBreakHyphen/>
      </w:r>
      <w:r w:rsidRPr="00F1637F">
        <w:rPr>
          <w:rFonts w:ascii="Arial" w:hAnsi="Arial" w:cs="Arial"/>
          <w:sz w:val="28"/>
          <w:szCs w:val="28"/>
          <w:lang w:val="fr-CA"/>
        </w:rPr>
        <w:t xml:space="preserve">dessus de la surface du revêtement de sol, </w:t>
      </w:r>
    </w:p>
    <w:p w14:paraId="7C9CDC0E" w14:textId="77777777" w:rsidR="00A45F2B" w:rsidRPr="00F1637F" w:rsidRDefault="00A45F2B" w:rsidP="008B4ADB">
      <w:pPr>
        <w:numPr>
          <w:ilvl w:val="1"/>
          <w:numId w:val="155"/>
        </w:numPr>
        <w:spacing w:after="0" w:line="259" w:lineRule="auto"/>
        <w:jc w:val="both"/>
        <w:rPr>
          <w:rFonts w:ascii="Arial" w:hAnsi="Arial" w:cs="Arial"/>
          <w:sz w:val="28"/>
          <w:szCs w:val="28"/>
          <w:lang w:val="fr-CA"/>
        </w:rPr>
      </w:pPr>
      <w:r w:rsidRPr="00F1637F">
        <w:rPr>
          <w:rFonts w:ascii="Arial" w:hAnsi="Arial" w:cs="Arial"/>
          <w:sz w:val="28"/>
          <w:szCs w:val="28"/>
          <w:lang w:val="fr-CA"/>
        </w:rPr>
        <w:t>l’élément vertical entre 150 mm minimum et 250 mm maximum devant la toilette.</w:t>
      </w:r>
    </w:p>
    <w:p w14:paraId="28B30092"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Barre d’appui horizontale</w:t>
      </w:r>
    </w:p>
    <w:p w14:paraId="7629A1B3" w14:textId="2549BFF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Un cabinet de toilettes accessible doit être équipé </w:t>
      </w:r>
      <w:r w:rsidR="00640A11" w:rsidRPr="00F1637F">
        <w:rPr>
          <w:rFonts w:ascii="Arial" w:hAnsi="Arial" w:cs="Arial"/>
          <w:sz w:val="28"/>
          <w:szCs w:val="28"/>
          <w:lang w:val="fr-CA"/>
        </w:rPr>
        <w:t>de</w:t>
      </w:r>
      <w:r w:rsidRPr="00F1637F">
        <w:rPr>
          <w:rFonts w:ascii="Arial" w:hAnsi="Arial" w:cs="Arial"/>
          <w:sz w:val="28"/>
          <w:szCs w:val="28"/>
          <w:lang w:val="fr-CA"/>
        </w:rPr>
        <w:t>s éléments suivants :</w:t>
      </w:r>
    </w:p>
    <w:p w14:paraId="362D46DD" w14:textId="10B4FFF0" w:rsidR="00A45F2B" w:rsidRPr="00F1637F" w:rsidRDefault="00A45F2B" w:rsidP="008B4ADB">
      <w:pPr>
        <w:numPr>
          <w:ilvl w:val="0"/>
          <w:numId w:val="12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barre d’appui horizontale d’une longueur minimale de 600 mm et centrée au-dessus de la toilette sur la paroi arrière</w:t>
      </w:r>
      <w:r w:rsidR="00640A11" w:rsidRPr="00F1637F">
        <w:rPr>
          <w:rFonts w:ascii="Arial" w:hAnsi="Arial" w:cs="Arial"/>
          <w:sz w:val="28"/>
          <w:szCs w:val="28"/>
          <w:lang w:val="fr-CA"/>
        </w:rPr>
        <w:t>;</w:t>
      </w:r>
      <w:r w:rsidRPr="00F1637F">
        <w:rPr>
          <w:rFonts w:ascii="Arial" w:hAnsi="Arial" w:cs="Arial"/>
          <w:sz w:val="28"/>
          <w:szCs w:val="28"/>
          <w:lang w:val="fr-CA"/>
        </w:rPr>
        <w:t xml:space="preserve"> ou</w:t>
      </w:r>
    </w:p>
    <w:p w14:paraId="0204696D" w14:textId="77777777" w:rsidR="00A45F2B" w:rsidRPr="00F1637F" w:rsidRDefault="00A45F2B" w:rsidP="008B4ADB">
      <w:pPr>
        <w:numPr>
          <w:ilvl w:val="0"/>
          <w:numId w:val="12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deux barres d’appui horizontales d’une longueur minimale de 300 mm, situées de part et d’autre de la chasse d’eau et fixées :</w:t>
      </w:r>
    </w:p>
    <w:p w14:paraId="7E4D259A" w14:textId="0ACB58E8" w:rsidR="00A45F2B" w:rsidRPr="00F1637F" w:rsidRDefault="00A45F2B" w:rsidP="008B4ADB">
      <w:pPr>
        <w:numPr>
          <w:ilvl w:val="0"/>
          <w:numId w:val="122"/>
        </w:numPr>
        <w:spacing w:after="0" w:line="259" w:lineRule="auto"/>
        <w:jc w:val="both"/>
        <w:rPr>
          <w:rFonts w:ascii="Arial" w:hAnsi="Arial" w:cs="Arial"/>
          <w:sz w:val="28"/>
          <w:szCs w:val="28"/>
        </w:rPr>
      </w:pPr>
      <w:r w:rsidRPr="00F1637F">
        <w:rPr>
          <w:rFonts w:ascii="Arial" w:hAnsi="Arial" w:cs="Arial"/>
          <w:sz w:val="28"/>
          <w:szCs w:val="28"/>
          <w:lang w:val="fr-CA"/>
        </w:rPr>
        <w:t xml:space="preserve">sur la paroi arrière, </w:t>
      </w:r>
    </w:p>
    <w:p w14:paraId="70A88F30" w14:textId="507E27A2" w:rsidR="00A45F2B" w:rsidRPr="00F1637F" w:rsidRDefault="00A45F2B" w:rsidP="008B4ADB">
      <w:pPr>
        <w:numPr>
          <w:ilvl w:val="0"/>
          <w:numId w:val="122"/>
        </w:numPr>
        <w:spacing w:after="0" w:line="259" w:lineRule="auto"/>
        <w:jc w:val="both"/>
        <w:rPr>
          <w:rFonts w:ascii="Arial" w:hAnsi="Arial" w:cs="Arial"/>
          <w:sz w:val="28"/>
          <w:szCs w:val="28"/>
          <w:lang w:val="fr-CA"/>
        </w:rPr>
      </w:pPr>
      <w:r w:rsidRPr="00F1637F">
        <w:rPr>
          <w:rFonts w:ascii="Arial" w:hAnsi="Arial" w:cs="Arial"/>
          <w:sz w:val="28"/>
          <w:szCs w:val="28"/>
          <w:lang w:val="fr-CA"/>
        </w:rPr>
        <w:t>à la même hauteur que la composante horizontale de la barre d’appui exigée par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_Ref113964517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7.2.3.5.2</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ou à 100 mm au moins au-dessus du sommet d’un réservoir d’eau fixé à la toilette.</w:t>
      </w:r>
    </w:p>
    <w:p w14:paraId="0D8A1A2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Barre d’appui rabattable</w:t>
      </w:r>
    </w:p>
    <w:p w14:paraId="061A0B6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cabinet de toilettes accessible doit être équipé d’une barre d’appui horizontale rabattable du côté du transfert de la toilette :</w:t>
      </w:r>
    </w:p>
    <w:p w14:paraId="30355CD2" w14:textId="361E7108" w:rsidR="00A45F2B" w:rsidRPr="00F1637F" w:rsidRDefault="00A45F2B" w:rsidP="008B4ADB">
      <w:pPr>
        <w:numPr>
          <w:ilvl w:val="0"/>
          <w:numId w:val="12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d’une longueur minimale de 750 mm, </w:t>
      </w:r>
    </w:p>
    <w:p w14:paraId="0A36A04F" w14:textId="77777777" w:rsidR="00A45F2B" w:rsidRPr="00F1637F" w:rsidRDefault="00A45F2B" w:rsidP="008B4ADB">
      <w:pPr>
        <w:numPr>
          <w:ilvl w:val="0"/>
          <w:numId w:val="12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située à 390 mm minimum et à 410 mm maximum de l’axe central de la toilette</w:t>
      </w:r>
    </w:p>
    <w:p w14:paraId="6CB0BD21"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487" w:name="_Ref91155968"/>
      <w:r w:rsidRPr="00F1637F">
        <w:rPr>
          <w:rFonts w:ascii="Arial" w:hAnsi="Arial" w:cs="Arial"/>
          <w:bCs/>
          <w:sz w:val="28"/>
          <w:szCs w:val="28"/>
          <w:lang w:val="fr-CA"/>
        </w:rPr>
        <w:t>Crochets</w:t>
      </w:r>
      <w:bookmarkEnd w:id="487"/>
    </w:p>
    <w:p w14:paraId="5354914D"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Généralités</w:t>
      </w:r>
    </w:p>
    <w:p w14:paraId="6E57099E"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Les cabinets de toilettes accessibles doivent être équipés d’un crochet.</w:t>
      </w:r>
    </w:p>
    <w:p w14:paraId="1C18D9A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Type</w:t>
      </w:r>
    </w:p>
    <w:p w14:paraId="00629AD6"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Le crochet ne doit pas présenter d’arêtes vives.</w:t>
      </w:r>
    </w:p>
    <w:p w14:paraId="61DABBF0"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Emplacement</w:t>
      </w:r>
    </w:p>
    <w:p w14:paraId="1F68C8D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crochet doit être fixé sur une paroi fixe du cabinet :</w:t>
      </w:r>
    </w:p>
    <w:p w14:paraId="11EEDD58" w14:textId="4AA78E56" w:rsidR="00A45F2B" w:rsidRPr="00F1637F" w:rsidRDefault="00A45F2B" w:rsidP="008B4ADB">
      <w:pPr>
        <w:numPr>
          <w:ilvl w:val="0"/>
          <w:numId w:val="12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entre 1 000 mm minimum et 1 200 mm maximum au-dessus de la surface du revêtement de sol, </w:t>
      </w:r>
    </w:p>
    <w:p w14:paraId="13AE33A4" w14:textId="77777777" w:rsidR="00A45F2B" w:rsidRPr="00F1637F" w:rsidRDefault="00A45F2B" w:rsidP="008B4ADB">
      <w:pPr>
        <w:numPr>
          <w:ilvl w:val="0"/>
          <w:numId w:val="12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dépassant de 50 mm au maximum du mur.</w:t>
      </w:r>
    </w:p>
    <w:p w14:paraId="1CFFD6AC"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Identification</w:t>
      </w:r>
    </w:p>
    <w:p w14:paraId="1DDB51E3" w14:textId="77777777" w:rsidR="00A45F2B" w:rsidRPr="00F1637F" w:rsidRDefault="00A45F2B" w:rsidP="008B4ADB">
      <w:pPr>
        <w:jc w:val="both"/>
        <w:rPr>
          <w:rFonts w:ascii="Arial" w:hAnsi="Arial" w:cs="Arial"/>
          <w:sz w:val="28"/>
          <w:szCs w:val="28"/>
          <w:highlight w:val="green"/>
          <w:lang w:val="fr-CA"/>
        </w:rPr>
      </w:pPr>
      <w:r w:rsidRPr="00F1637F">
        <w:rPr>
          <w:rFonts w:ascii="Arial" w:hAnsi="Arial" w:cs="Arial"/>
          <w:sz w:val="28"/>
          <w:szCs w:val="28"/>
          <w:lang w:val="fr-CA"/>
        </w:rPr>
        <w:t>Le crochet doit présenter un contraste de luminance élevé avec le mur sur lequel il est fixé.</w:t>
      </w:r>
    </w:p>
    <w:p w14:paraId="01E13D4C"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Distributeur de papier hygiénique</w:t>
      </w:r>
    </w:p>
    <w:p w14:paraId="38F93931"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Généralités</w:t>
      </w:r>
    </w:p>
    <w:p w14:paraId="4C13E990" w14:textId="77777777" w:rsidR="00A45F2B" w:rsidRPr="00F1637F" w:rsidRDefault="00A45F2B" w:rsidP="008B4ADB">
      <w:pPr>
        <w:jc w:val="both"/>
        <w:rPr>
          <w:rFonts w:ascii="Arial" w:hAnsi="Arial" w:cs="Arial"/>
          <w:sz w:val="28"/>
          <w:szCs w:val="28"/>
          <w:highlight w:val="green"/>
          <w:lang w:val="fr-CA"/>
        </w:rPr>
      </w:pPr>
      <w:r w:rsidRPr="00F1637F">
        <w:rPr>
          <w:rFonts w:ascii="Arial" w:hAnsi="Arial" w:cs="Arial"/>
          <w:sz w:val="28"/>
          <w:szCs w:val="28"/>
          <w:lang w:val="fr-CA"/>
        </w:rPr>
        <w:t>Les cabinets de toilettes accessibles doivent être équipés d’un distributeur de papier hygiénique.</w:t>
      </w:r>
    </w:p>
    <w:p w14:paraId="32F42536"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Type</w:t>
      </w:r>
    </w:p>
    <w:p w14:paraId="5B4451A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distributeur de papier hygiénique doit être un modèle à rouleau ouvert qui ne contrôle pas la distribution du papier.</w:t>
      </w:r>
    </w:p>
    <w:p w14:paraId="66FE1125"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Emplacement</w:t>
      </w:r>
    </w:p>
    <w:p w14:paraId="3BE4943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distributeur de papier hygiénique doit :</w:t>
      </w:r>
    </w:p>
    <w:p w14:paraId="4B176277" w14:textId="77777777" w:rsidR="00A45F2B" w:rsidRPr="00F1637F" w:rsidRDefault="00A45F2B" w:rsidP="008B4ADB">
      <w:pPr>
        <w:numPr>
          <w:ilvl w:val="0"/>
          <w:numId w:val="70"/>
        </w:numPr>
        <w:spacing w:after="0" w:line="259" w:lineRule="auto"/>
        <w:ind w:left="360"/>
        <w:jc w:val="both"/>
        <w:rPr>
          <w:rFonts w:ascii="Arial" w:hAnsi="Arial" w:cs="Arial"/>
          <w:sz w:val="28"/>
          <w:szCs w:val="28"/>
        </w:rPr>
      </w:pPr>
      <w:r w:rsidRPr="00F1637F">
        <w:rPr>
          <w:rFonts w:ascii="Arial" w:hAnsi="Arial" w:cs="Arial"/>
          <w:sz w:val="28"/>
          <w:szCs w:val="28"/>
          <w:lang w:val="fr-CA"/>
        </w:rPr>
        <w:t>être fixé :</w:t>
      </w:r>
    </w:p>
    <w:p w14:paraId="5B295090" w14:textId="77777777" w:rsidR="00A45F2B" w:rsidRPr="00F1637F" w:rsidRDefault="00A45F2B" w:rsidP="008B4ADB">
      <w:pPr>
        <w:numPr>
          <w:ilvl w:val="0"/>
          <w:numId w:val="124"/>
        </w:numPr>
        <w:spacing w:after="0" w:line="259" w:lineRule="auto"/>
        <w:jc w:val="both"/>
        <w:rPr>
          <w:rFonts w:ascii="Arial" w:hAnsi="Arial" w:cs="Arial"/>
          <w:sz w:val="28"/>
          <w:szCs w:val="28"/>
          <w:lang w:val="fr-CA"/>
        </w:rPr>
      </w:pPr>
      <w:r w:rsidRPr="00F1637F">
        <w:rPr>
          <w:rFonts w:ascii="Arial" w:hAnsi="Arial" w:cs="Arial"/>
          <w:sz w:val="28"/>
          <w:szCs w:val="28"/>
          <w:lang w:val="fr-CA"/>
        </w:rPr>
        <w:t>sur la paroi latérale la plus proche de la toilette accessible,</w:t>
      </w:r>
    </w:p>
    <w:p w14:paraId="5B047C47" w14:textId="77777777" w:rsidR="00A45F2B" w:rsidRPr="00F1637F" w:rsidRDefault="00A45F2B" w:rsidP="008B4ADB">
      <w:pPr>
        <w:numPr>
          <w:ilvl w:val="0"/>
          <w:numId w:val="124"/>
        </w:numPr>
        <w:spacing w:after="0" w:line="259" w:lineRule="auto"/>
        <w:jc w:val="both"/>
        <w:rPr>
          <w:rFonts w:ascii="Arial" w:hAnsi="Arial" w:cs="Arial"/>
          <w:sz w:val="28"/>
          <w:szCs w:val="28"/>
          <w:lang w:val="fr-CA"/>
        </w:rPr>
      </w:pPr>
      <w:r w:rsidRPr="00F1637F">
        <w:rPr>
          <w:rFonts w:ascii="Arial" w:hAnsi="Arial" w:cs="Arial"/>
          <w:sz w:val="28"/>
          <w:szCs w:val="28"/>
          <w:lang w:val="fr-CA"/>
        </w:rPr>
        <w:t>avec le bord le plus proche du distributeur à 300 mm maximum de l’avant de la toilette accessible,</w:t>
      </w:r>
    </w:p>
    <w:p w14:paraId="56209312" w14:textId="77777777" w:rsidR="00A45F2B" w:rsidRPr="00F1637F" w:rsidRDefault="00A45F2B" w:rsidP="008B4ADB">
      <w:pPr>
        <w:numPr>
          <w:ilvl w:val="0"/>
          <w:numId w:val="124"/>
        </w:numPr>
        <w:spacing w:after="0" w:line="259" w:lineRule="auto"/>
        <w:jc w:val="both"/>
        <w:rPr>
          <w:rFonts w:ascii="Arial" w:hAnsi="Arial" w:cs="Arial"/>
          <w:sz w:val="28"/>
          <w:szCs w:val="28"/>
        </w:rPr>
      </w:pPr>
      <w:r w:rsidRPr="00F1637F">
        <w:rPr>
          <w:rFonts w:ascii="Arial" w:hAnsi="Arial" w:cs="Arial"/>
          <w:sz w:val="28"/>
          <w:szCs w:val="28"/>
          <w:lang w:val="fr-CA"/>
        </w:rPr>
        <w:t>sous la barre d’appui, et</w:t>
      </w:r>
    </w:p>
    <w:p w14:paraId="3AB70D3B" w14:textId="1DF6B204" w:rsidR="00A45F2B" w:rsidRPr="00F1637F" w:rsidRDefault="00A45F2B" w:rsidP="008B4ADB">
      <w:pPr>
        <w:numPr>
          <w:ilvl w:val="0"/>
          <w:numId w:val="124"/>
        </w:numPr>
        <w:spacing w:after="0" w:line="259" w:lineRule="auto"/>
        <w:jc w:val="both"/>
        <w:rPr>
          <w:rFonts w:ascii="Arial" w:hAnsi="Arial" w:cs="Arial"/>
          <w:sz w:val="28"/>
          <w:szCs w:val="28"/>
          <w:lang w:val="fr-CA"/>
        </w:rPr>
      </w:pPr>
      <w:r w:rsidRPr="00F1637F">
        <w:rPr>
          <w:rFonts w:ascii="Arial" w:hAnsi="Arial" w:cs="Arial"/>
          <w:sz w:val="28"/>
          <w:szCs w:val="28"/>
          <w:lang w:val="fr-CA"/>
        </w:rPr>
        <w:t>le fond du distributeur se trouve à une hauteur comprise entre 600 mm minimum et 700 mm maximum au-dessus de la surface du revêtement de sol</w:t>
      </w:r>
      <w:r w:rsidR="00640A11" w:rsidRPr="00F1637F">
        <w:rPr>
          <w:rFonts w:ascii="Arial" w:hAnsi="Arial" w:cs="Arial"/>
          <w:sz w:val="28"/>
          <w:szCs w:val="28"/>
          <w:lang w:val="fr-CA"/>
        </w:rPr>
        <w:t>;</w:t>
      </w:r>
    </w:p>
    <w:p w14:paraId="1B83554C" w14:textId="77777777" w:rsidR="00A45F2B" w:rsidRPr="00F1637F" w:rsidRDefault="00A45F2B" w:rsidP="008B4ADB">
      <w:pPr>
        <w:numPr>
          <w:ilvl w:val="0"/>
          <w:numId w:val="7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dépasser de 170 mm maximum du mur.</w:t>
      </w:r>
    </w:p>
    <w:p w14:paraId="186BF551"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Étagère</w:t>
      </w:r>
    </w:p>
    <w:p w14:paraId="00AEDA7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cabinets de toilettes accessibles doivent être équipés d’une étagère :</w:t>
      </w:r>
    </w:p>
    <w:p w14:paraId="4EFF4631" w14:textId="77777777" w:rsidR="00A45F2B" w:rsidRPr="00F1637F" w:rsidRDefault="00A45F2B" w:rsidP="008B4ADB">
      <w:pPr>
        <w:numPr>
          <w:ilvl w:val="0"/>
          <w:numId w:val="24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située entre 1 015 mm minimum et 1 200 mm maximum au-dessus de la surface du revêtement de sol,</w:t>
      </w:r>
    </w:p>
    <w:p w14:paraId="3234AC88" w14:textId="77777777" w:rsidR="00A45F2B" w:rsidRPr="00F1637F" w:rsidRDefault="00A45F2B" w:rsidP="008B4ADB">
      <w:pPr>
        <w:pStyle w:val="ListParagraph"/>
        <w:numPr>
          <w:ilvl w:val="0"/>
          <w:numId w:val="246"/>
        </w:numPr>
        <w:spacing w:after="120" w:line="259" w:lineRule="auto"/>
        <w:ind w:left="360"/>
        <w:jc w:val="both"/>
        <w:rPr>
          <w:rFonts w:ascii="Arial" w:hAnsi="Arial" w:cs="Arial"/>
          <w:sz w:val="28"/>
          <w:szCs w:val="28"/>
        </w:rPr>
      </w:pPr>
      <w:r w:rsidRPr="00F1637F">
        <w:rPr>
          <w:rFonts w:ascii="Arial" w:hAnsi="Arial" w:cs="Arial"/>
          <w:sz w:val="28"/>
          <w:szCs w:val="28"/>
          <w:lang w:val="fr-CA"/>
        </w:rPr>
        <w:t xml:space="preserve">exempte d’arêtes vives, </w:t>
      </w:r>
    </w:p>
    <w:p w14:paraId="29CB9D79" w14:textId="5FC4AA7C" w:rsidR="00A45F2B" w:rsidRPr="00F1637F" w:rsidRDefault="00A45F2B" w:rsidP="008B4ADB">
      <w:pPr>
        <w:pStyle w:val="ListParagraph"/>
        <w:numPr>
          <w:ilvl w:val="0"/>
          <w:numId w:val="246"/>
        </w:numPr>
        <w:spacing w:after="120" w:line="259" w:lineRule="auto"/>
        <w:ind w:left="360"/>
        <w:jc w:val="both"/>
        <w:rPr>
          <w:rFonts w:ascii="Arial" w:hAnsi="Arial" w:cs="Arial"/>
          <w:sz w:val="28"/>
          <w:szCs w:val="28"/>
        </w:rPr>
      </w:pPr>
      <w:r w:rsidRPr="00F1637F">
        <w:rPr>
          <w:rFonts w:ascii="Arial" w:hAnsi="Arial" w:cs="Arial"/>
          <w:sz w:val="28"/>
          <w:szCs w:val="28"/>
          <w:lang w:val="fr-CA"/>
        </w:rPr>
        <w:t xml:space="preserve">n’obstruant pas un parcours, </w:t>
      </w:r>
    </w:p>
    <w:p w14:paraId="0364EA0D" w14:textId="77777777" w:rsidR="00A45F2B" w:rsidRPr="00F1637F" w:rsidRDefault="00A45F2B" w:rsidP="008B4ADB">
      <w:pPr>
        <w:pStyle w:val="ListParagraph"/>
        <w:numPr>
          <w:ilvl w:val="0"/>
          <w:numId w:val="246"/>
        </w:numPr>
        <w:spacing w:after="120" w:line="259" w:lineRule="auto"/>
        <w:ind w:left="360"/>
        <w:jc w:val="both"/>
        <w:rPr>
          <w:rFonts w:ascii="Arial" w:hAnsi="Arial" w:cs="Arial"/>
          <w:sz w:val="28"/>
          <w:szCs w:val="28"/>
          <w:lang w:val="fr-CA"/>
        </w:rPr>
      </w:pPr>
      <w:r w:rsidRPr="00F1637F">
        <w:rPr>
          <w:rFonts w:ascii="Arial" w:hAnsi="Arial" w:cs="Arial"/>
          <w:sz w:val="28"/>
          <w:szCs w:val="28"/>
          <w:lang w:val="fr-CA"/>
        </w:rPr>
        <w:t xml:space="preserve">placée de manière à ne pas créer de risque pour quiconque. </w:t>
      </w:r>
    </w:p>
    <w:p w14:paraId="5173A5F3" w14:textId="4414787D"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 xml:space="preserve">Remarque : </w:t>
      </w:r>
      <w:r w:rsidRPr="00F1637F">
        <w:rPr>
          <w:rFonts w:ascii="Arial" w:hAnsi="Arial" w:cs="Arial"/>
          <w:i/>
          <w:iCs/>
          <w:sz w:val="28"/>
          <w:szCs w:val="28"/>
          <w:lang w:val="fr-CA"/>
        </w:rPr>
        <w:t>Une étagère doit être placée de manière à ne pas constituer un obstacle à l’utilisation des barres d’appui (voir article </w:t>
      </w:r>
      <w:r w:rsidRPr="00F1637F">
        <w:rPr>
          <w:rFonts w:ascii="Arial" w:hAnsi="Arial" w:cs="Arial"/>
          <w:i/>
          <w:iCs/>
          <w:sz w:val="28"/>
          <w:szCs w:val="28"/>
          <w:lang w:val="fr-CA"/>
        </w:rPr>
        <w:fldChar w:fldCharType="begin"/>
      </w:r>
      <w:r w:rsidRPr="00F1637F">
        <w:rPr>
          <w:rFonts w:ascii="Arial" w:hAnsi="Arial" w:cs="Arial"/>
          <w:i/>
          <w:iCs/>
          <w:sz w:val="28"/>
          <w:szCs w:val="28"/>
          <w:lang w:val="fr-CA"/>
        </w:rPr>
        <w:instrText xml:space="preserve"> REF _Ref131884327 \r \h  \* MERGEFORMAT </w:instrText>
      </w:r>
      <w:r w:rsidRPr="00F1637F">
        <w:rPr>
          <w:rFonts w:ascii="Arial" w:hAnsi="Arial" w:cs="Arial"/>
          <w:i/>
          <w:iCs/>
          <w:sz w:val="28"/>
          <w:szCs w:val="28"/>
          <w:lang w:val="fr-CA"/>
        </w:rPr>
      </w:r>
      <w:r w:rsidRPr="00F1637F">
        <w:rPr>
          <w:rFonts w:ascii="Arial" w:hAnsi="Arial" w:cs="Arial"/>
          <w:i/>
          <w:iCs/>
          <w:sz w:val="28"/>
          <w:szCs w:val="28"/>
          <w:lang w:val="fr-CA"/>
        </w:rPr>
        <w:fldChar w:fldCharType="separate"/>
      </w:r>
      <w:r w:rsidR="00F1637F" w:rsidRPr="00F1637F">
        <w:rPr>
          <w:rFonts w:ascii="Arial" w:hAnsi="Arial" w:cs="Arial"/>
          <w:i/>
          <w:iCs/>
          <w:sz w:val="28"/>
          <w:szCs w:val="28"/>
          <w:lang w:val="fr-CA"/>
        </w:rPr>
        <w:t>7.1.3</w:t>
      </w:r>
      <w:r w:rsidRPr="00F1637F">
        <w:rPr>
          <w:rFonts w:ascii="Arial" w:hAnsi="Arial" w:cs="Arial"/>
          <w:i/>
          <w:iCs/>
          <w:sz w:val="28"/>
          <w:szCs w:val="28"/>
          <w:lang w:val="fr-CA"/>
        </w:rPr>
        <w:fldChar w:fldCharType="end"/>
      </w:r>
      <w:r w:rsidRPr="00F1637F">
        <w:rPr>
          <w:rFonts w:ascii="Arial" w:hAnsi="Arial" w:cs="Arial"/>
          <w:i/>
          <w:iCs/>
          <w:sz w:val="28"/>
          <w:szCs w:val="28"/>
          <w:lang w:val="fr-CA"/>
        </w:rPr>
        <w:t>).</w:t>
      </w:r>
    </w:p>
    <w:p w14:paraId="5CB2421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r w:rsidRPr="00F1637F">
        <w:rPr>
          <w:rFonts w:ascii="Arial" w:hAnsi="Arial" w:cs="Arial"/>
          <w:bCs/>
          <w:sz w:val="28"/>
          <w:szCs w:val="28"/>
          <w:lang w:val="fr-CA"/>
        </w:rPr>
        <w:t>Récipient pour l’élimination des serviettes hygiéniques</w:t>
      </w:r>
    </w:p>
    <w:p w14:paraId="3D9DDB33"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Généralités</w:t>
      </w:r>
    </w:p>
    <w:p w14:paraId="6BEEF68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cabinets de toilettes accessibles doivent être équipés d’un récipient pour l’élimination des serviettes hygiéniques.</w:t>
      </w:r>
    </w:p>
    <w:p w14:paraId="4973E844"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Type</w:t>
      </w:r>
    </w:p>
    <w:p w14:paraId="7EA2491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récipient pour l’élimination des serviettes hygiéniques ne doit pas être muni d’un couvercle à ressort ou à pédale.</w:t>
      </w:r>
    </w:p>
    <w:p w14:paraId="32DB407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Emplacement</w:t>
      </w:r>
    </w:p>
    <w:p w14:paraId="2044DCC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récipient pour l’élimination des serviettes hygiéniques doit :</w:t>
      </w:r>
    </w:p>
    <w:p w14:paraId="0CD6F6C5" w14:textId="77777777" w:rsidR="00A45F2B" w:rsidRPr="00F1637F" w:rsidRDefault="00A45F2B" w:rsidP="008B4ADB">
      <w:pPr>
        <w:numPr>
          <w:ilvl w:val="0"/>
          <w:numId w:val="71"/>
        </w:numPr>
        <w:spacing w:after="0" w:line="259" w:lineRule="auto"/>
        <w:ind w:left="360"/>
        <w:jc w:val="both"/>
        <w:rPr>
          <w:rFonts w:ascii="Arial" w:hAnsi="Arial" w:cs="Arial"/>
          <w:sz w:val="28"/>
          <w:szCs w:val="28"/>
        </w:rPr>
      </w:pPr>
      <w:r w:rsidRPr="00F1637F">
        <w:rPr>
          <w:rFonts w:ascii="Arial" w:hAnsi="Arial" w:cs="Arial"/>
          <w:sz w:val="28"/>
          <w:szCs w:val="28"/>
          <w:lang w:val="fr-CA"/>
        </w:rPr>
        <w:t>être fixé au mur,</w:t>
      </w:r>
    </w:p>
    <w:p w14:paraId="2DC59EB0" w14:textId="77777777" w:rsidR="00A45F2B" w:rsidRPr="00F1637F" w:rsidRDefault="00A45F2B" w:rsidP="008B4ADB">
      <w:pPr>
        <w:numPr>
          <w:ilvl w:val="0"/>
          <w:numId w:val="7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le bord le plus proche du récipient situé à 150 mm au maximum de l’avant de la toilette accessible,</w:t>
      </w:r>
    </w:p>
    <w:p w14:paraId="1165857B" w14:textId="23FF52D7" w:rsidR="00A45F2B" w:rsidRPr="00F1637F" w:rsidRDefault="00A45F2B" w:rsidP="008B4ADB">
      <w:pPr>
        <w:numPr>
          <w:ilvl w:val="0"/>
          <w:numId w:val="7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adjacente au distributeur de papier hygiénique, </w:t>
      </w:r>
    </w:p>
    <w:p w14:paraId="7EBE745B" w14:textId="77777777" w:rsidR="00A45F2B" w:rsidRPr="00F1637F" w:rsidRDefault="00A45F2B" w:rsidP="008B4ADB">
      <w:pPr>
        <w:numPr>
          <w:ilvl w:val="0"/>
          <w:numId w:val="7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hauteur maximale de 460 mm, mesurée entre le haut du couvercle et la surface du revêtement de sol.</w:t>
      </w:r>
    </w:p>
    <w:p w14:paraId="6B82BB7F" w14:textId="78D5160D"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488" w:name="_Toc117783751"/>
      <w:bookmarkStart w:id="489" w:name="_Ref113967391"/>
      <w:bookmarkStart w:id="490" w:name="_Toc156901600"/>
      <w:r w:rsidRPr="00F1637F">
        <w:rPr>
          <w:rFonts w:ascii="Arial" w:hAnsi="Arial" w:cs="Arial"/>
          <w:bCs/>
          <w:sz w:val="28"/>
          <w:szCs w:val="28"/>
          <w:lang w:val="fr-CA"/>
        </w:rPr>
        <w:t>Cabinets de toilettes de taille standard</w:t>
      </w:r>
      <w:bookmarkStart w:id="491" w:name="_Hlk91013220"/>
      <w:bookmarkEnd w:id="488"/>
      <w:bookmarkEnd w:id="489"/>
      <w:bookmarkEnd w:id="490"/>
    </w:p>
    <w:p w14:paraId="115FDB7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Aire de plancher libre</w:t>
      </w:r>
    </w:p>
    <w:p w14:paraId="2573467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bookmarkStart w:id="492" w:name="_Ref114605450"/>
      <w:r w:rsidRPr="00F1637F">
        <w:rPr>
          <w:rFonts w:ascii="Arial" w:hAnsi="Arial" w:cs="Arial"/>
          <w:bCs/>
          <w:sz w:val="28"/>
          <w:szCs w:val="28"/>
          <w:lang w:val="fr-CA"/>
        </w:rPr>
        <w:t>Aire de plancher libre à l’entrée</w:t>
      </w:r>
      <w:bookmarkEnd w:id="492"/>
    </w:p>
    <w:p w14:paraId="5262FBB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 l’approche se fait du côté de la serrure de la porte du cabinet de toilettes de taille normale, le dégagement entre le côté porte du cabinet et tout obstacle doit être de 1 065 mm au minimum.</w:t>
      </w:r>
    </w:p>
    <w:p w14:paraId="3A5FE6C3"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r w:rsidRPr="00F1637F">
        <w:rPr>
          <w:rFonts w:ascii="Arial" w:hAnsi="Arial" w:cs="Arial"/>
          <w:bCs/>
          <w:sz w:val="28"/>
          <w:szCs w:val="28"/>
          <w:lang w:val="fr-CA"/>
        </w:rPr>
        <w:t>Aire de plancher libre à l’intérieur</w:t>
      </w:r>
    </w:p>
    <w:p w14:paraId="0C2498A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L’intérieur d’un cabinet de toilettes de taille normale doit avoir une aire de plancher libre d’une largeur minimale de 1 200 mm et d’une profondeur minimale de 1 500 mm.</w:t>
      </w:r>
    </w:p>
    <w:p w14:paraId="730172B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Porte</w:t>
      </w:r>
    </w:p>
    <w:p w14:paraId="199AE93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cabinets de toilettes de taille normale doivent être équipés d’une porte ayant :</w:t>
      </w:r>
    </w:p>
    <w:p w14:paraId="66F0C973" w14:textId="0A96BE52" w:rsidR="00A45F2B" w:rsidRPr="00F1637F" w:rsidRDefault="00A45F2B" w:rsidP="008B4ADB">
      <w:pPr>
        <w:numPr>
          <w:ilvl w:val="0"/>
          <w:numId w:val="12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largeur libre de 815 mm minimum lorsque la porte est en position ouverte</w:t>
      </w:r>
      <w:r w:rsidR="00640A11" w:rsidRPr="00F1637F">
        <w:rPr>
          <w:rFonts w:ascii="Arial" w:hAnsi="Arial" w:cs="Arial"/>
          <w:sz w:val="28"/>
          <w:szCs w:val="28"/>
          <w:lang w:val="fr-CA"/>
        </w:rPr>
        <w:t>;</w:t>
      </w:r>
    </w:p>
    <w:p w14:paraId="3E6D3A03" w14:textId="12C359B5" w:rsidR="00A45F2B" w:rsidRPr="00F1637F" w:rsidRDefault="00A45F2B" w:rsidP="008B4ADB">
      <w:pPr>
        <w:numPr>
          <w:ilvl w:val="0"/>
          <w:numId w:val="12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loquet sur la face intérieure de la porte qui peut être actionné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00640A11" w:rsidRPr="00F1637F">
        <w:rPr>
          <w:rFonts w:ascii="Arial" w:hAnsi="Arial" w:cs="Arial"/>
          <w:sz w:val="28"/>
          <w:szCs w:val="28"/>
          <w:lang w:val="fr-CA"/>
        </w:rPr>
        <w:t>;</w:t>
      </w:r>
    </w:p>
    <w:p w14:paraId="7F575AE1" w14:textId="77777777" w:rsidR="00A45F2B" w:rsidRPr="00F1637F" w:rsidRDefault="00A45F2B" w:rsidP="008B4ADB">
      <w:pPr>
        <w:numPr>
          <w:ilvl w:val="0"/>
          <w:numId w:val="12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poignée de porte de part et d’autre de la porte, montée :</w:t>
      </w:r>
    </w:p>
    <w:p w14:paraId="5546691E" w14:textId="3476C91C" w:rsidR="00A45F2B" w:rsidRPr="00F1637F" w:rsidRDefault="00A45F2B" w:rsidP="008B4ADB">
      <w:pPr>
        <w:numPr>
          <w:ilvl w:val="0"/>
          <w:numId w:val="126"/>
        </w:numPr>
        <w:spacing w:after="0" w:line="259" w:lineRule="auto"/>
        <w:jc w:val="both"/>
        <w:rPr>
          <w:rFonts w:ascii="Arial" w:hAnsi="Arial" w:cs="Arial"/>
          <w:sz w:val="28"/>
          <w:szCs w:val="28"/>
        </w:rPr>
      </w:pPr>
      <w:r w:rsidRPr="00F1637F">
        <w:rPr>
          <w:rFonts w:ascii="Arial" w:hAnsi="Arial" w:cs="Arial"/>
          <w:sz w:val="28"/>
          <w:szCs w:val="28"/>
          <w:lang w:val="fr-CA"/>
        </w:rPr>
        <w:t xml:space="preserve">près du loquet, </w:t>
      </w:r>
    </w:p>
    <w:p w14:paraId="093B75A6" w14:textId="50C6C7BF" w:rsidR="00A45F2B" w:rsidRPr="00F1637F" w:rsidRDefault="00A45F2B" w:rsidP="008B4ADB">
      <w:pPr>
        <w:numPr>
          <w:ilvl w:val="0"/>
          <w:numId w:val="126"/>
        </w:numPr>
        <w:spacing w:after="0" w:line="259" w:lineRule="auto"/>
        <w:jc w:val="both"/>
        <w:rPr>
          <w:rFonts w:ascii="Arial" w:hAnsi="Arial" w:cs="Arial"/>
          <w:sz w:val="28"/>
          <w:szCs w:val="28"/>
          <w:lang w:val="fr-CA"/>
        </w:rPr>
      </w:pPr>
      <w:r w:rsidRPr="00F1637F">
        <w:rPr>
          <w:rFonts w:ascii="Arial" w:hAnsi="Arial" w:cs="Arial"/>
          <w:sz w:val="28"/>
          <w:szCs w:val="28"/>
          <w:lang w:val="fr-CA"/>
        </w:rPr>
        <w:t>entre 900 mm minimum et 1 100 mm maximum au-dessus de la surface du revêtement de sol</w:t>
      </w:r>
      <w:r w:rsidR="00640A11" w:rsidRPr="00F1637F">
        <w:rPr>
          <w:rFonts w:ascii="Arial" w:hAnsi="Arial" w:cs="Arial"/>
          <w:sz w:val="28"/>
          <w:szCs w:val="28"/>
          <w:lang w:val="fr-CA"/>
        </w:rPr>
        <w:t>;</w:t>
      </w:r>
    </w:p>
    <w:p w14:paraId="491D1B4D" w14:textId="77777777" w:rsidR="00A45F2B" w:rsidRPr="00F1637F" w:rsidRDefault="00A45F2B" w:rsidP="008B4ADB">
      <w:pPr>
        <w:numPr>
          <w:ilvl w:val="0"/>
          <w:numId w:val="12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ouverture de la porte vers l’extérieur ou le maintien de l’aire de plancher libre à l’intérieur de l’enceinte.</w:t>
      </w:r>
    </w:p>
    <w:p w14:paraId="7CAD231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Toilette</w:t>
      </w:r>
    </w:p>
    <w:p w14:paraId="1927826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L’axe central d’un cabinet de toilettes de taille normale doit être situé à 430 mm minimum et à 485 mm maximum d’une paroi latérale.</w:t>
      </w:r>
    </w:p>
    <w:p w14:paraId="1BC2252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Crochets</w:t>
      </w:r>
    </w:p>
    <w:p w14:paraId="0217EF16" w14:textId="6B551EC9"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cabinets de toilettes de taille normale doivent être équipés d’un crochet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_Ref91155968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7.2.3.6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6B3BCF0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Barres d’appui</w:t>
      </w:r>
    </w:p>
    <w:p w14:paraId="7081DD37" w14:textId="3B8B016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cabinets de toilettes de taille normale doivent être équipés d’une barre d’appui en forme de L de chaque côté du cabinet de toilettes,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_Ref113964517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7.2.3.5.2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4110753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493" w:name="_Ref113991769"/>
      <w:r w:rsidRPr="00F1637F">
        <w:rPr>
          <w:rFonts w:ascii="Arial" w:hAnsi="Arial" w:cs="Arial"/>
          <w:bCs/>
          <w:sz w:val="28"/>
          <w:szCs w:val="28"/>
          <w:lang w:val="fr-CA"/>
        </w:rPr>
        <w:t>Distributeur de papier hygiénique</w:t>
      </w:r>
      <w:bookmarkEnd w:id="493"/>
    </w:p>
    <w:p w14:paraId="2F6D06DC" w14:textId="5EC193F9"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distributeur de papier hygiénique de taille normale pour toilette doit être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u w:val="single"/>
          <w:lang w:val="fr-CA"/>
        </w:rPr>
        <w:fldChar w:fldCharType="end"/>
      </w:r>
      <w:r w:rsidRPr="00F1637F">
        <w:rPr>
          <w:rFonts w:ascii="Arial" w:hAnsi="Arial" w:cs="Arial"/>
          <w:color w:val="0066FF"/>
          <w:sz w:val="28"/>
          <w:szCs w:val="28"/>
          <w:lang w:val="fr-CA"/>
        </w:rPr>
        <w:t xml:space="preserve"> </w:t>
      </w:r>
      <w:r w:rsidRPr="00F1637F">
        <w:rPr>
          <w:rFonts w:ascii="Arial" w:hAnsi="Arial" w:cs="Arial"/>
          <w:sz w:val="28"/>
          <w:szCs w:val="28"/>
          <w:lang w:val="fr-CA"/>
        </w:rPr>
        <w:t>et être fixé de manière à ce que le bord le plus proche du distributeur se trouve à 300 mm maximum de l’avant de la toilette.</w:t>
      </w:r>
    </w:p>
    <w:p w14:paraId="04ACFDE4" w14:textId="008CDB3B"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94" w:name="_Toc117783752"/>
      <w:bookmarkStart w:id="495" w:name="_Ref113526371"/>
      <w:bookmarkStart w:id="496" w:name="_Toc156901601"/>
      <w:bookmarkEnd w:id="491"/>
      <w:r w:rsidRPr="00F1637F">
        <w:rPr>
          <w:rFonts w:ascii="Arial" w:hAnsi="Arial" w:cs="Arial"/>
          <w:bCs/>
          <w:sz w:val="28"/>
          <w:szCs w:val="28"/>
          <w:lang w:val="fr-CA"/>
        </w:rPr>
        <w:t>Urinoirs</w:t>
      </w:r>
      <w:bookmarkEnd w:id="494"/>
      <w:bookmarkEnd w:id="495"/>
      <w:bookmarkEnd w:id="496"/>
    </w:p>
    <w:p w14:paraId="7B94D0B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497" w:name="_Ref114605483"/>
      <w:r w:rsidRPr="00F1637F">
        <w:rPr>
          <w:rFonts w:ascii="Arial" w:hAnsi="Arial" w:cs="Arial"/>
          <w:bCs/>
          <w:sz w:val="28"/>
          <w:szCs w:val="28"/>
          <w:lang w:val="fr-CA"/>
        </w:rPr>
        <w:t>Aire de plancher libre</w:t>
      </w:r>
      <w:bookmarkEnd w:id="497"/>
    </w:p>
    <w:p w14:paraId="1718FCB7" w14:textId="2E44528C"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urinoir accessible doit avoir une aire de plancher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c) et centrée sur l’urinoir.</w:t>
      </w:r>
    </w:p>
    <w:p w14:paraId="34A3BD57"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Marche</w:t>
      </w:r>
    </w:p>
    <w:p w14:paraId="08A389A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urinoir accessible ne doit pas être précédé d’une marche.</w:t>
      </w:r>
    </w:p>
    <w:p w14:paraId="04E567E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Hauteur de la bordure</w:t>
      </w:r>
    </w:p>
    <w:p w14:paraId="6FCEAE6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L’urinoir accessible a une bordure d’une hauteur minimale de 380 mm et maximale de 430 mm au-dessus de la surface du revêtement de sol.</w:t>
      </w:r>
    </w:p>
    <w:p w14:paraId="6706725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Profondeur</w:t>
      </w:r>
    </w:p>
    <w:p w14:paraId="7D5CB53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L’urinoir accessible a une profondeur maximale de 345 mm, mesurée à partir de la face extérieure de la bordure de l’urinoir jusqu’à la surface finie du mur.</w:t>
      </w:r>
    </w:p>
    <w:p w14:paraId="689FE6E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Commandes</w:t>
      </w:r>
    </w:p>
    <w:p w14:paraId="596903B4" w14:textId="0E1F9303"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d’un urinoir accessible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CBFF28C"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Barres d’appui</w:t>
      </w:r>
    </w:p>
    <w:p w14:paraId="5AC8BCC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urinoir accessible doit être équipé de chaque côté d’une barre d’appui fixée verticalement :</w:t>
      </w:r>
    </w:p>
    <w:p w14:paraId="61FDEE0F" w14:textId="77777777" w:rsidR="00A45F2B" w:rsidRPr="00F1637F" w:rsidRDefault="00A45F2B" w:rsidP="008B4ADB">
      <w:pPr>
        <w:numPr>
          <w:ilvl w:val="0"/>
          <w:numId w:val="6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d’une longueur minimale de 600 mm, l’axe central étant situé à 1 000 mm au maximum au-dessus de la surface du revêtement de sol,</w:t>
      </w:r>
    </w:p>
    <w:p w14:paraId="65A2AD42" w14:textId="77777777" w:rsidR="00A45F2B" w:rsidRPr="00F1637F" w:rsidRDefault="00A45F2B" w:rsidP="008B4ADB">
      <w:pPr>
        <w:numPr>
          <w:ilvl w:val="0"/>
          <w:numId w:val="6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située à 380 mm maximum de l’axe central de l’urinoir.</w:t>
      </w:r>
    </w:p>
    <w:p w14:paraId="2CDDA7D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Cloisons</w:t>
      </w:r>
    </w:p>
    <w:p w14:paraId="4E7C243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 des cloisons sont prévues, elles doivent être placées à un endroit précis :</w:t>
      </w:r>
    </w:p>
    <w:p w14:paraId="0B872928" w14:textId="19074B22" w:rsidR="00A45F2B" w:rsidRPr="00F1637F" w:rsidRDefault="00A45F2B" w:rsidP="008B4ADB">
      <w:pPr>
        <w:numPr>
          <w:ilvl w:val="0"/>
          <w:numId w:val="11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460 mm au minimum de l’axe central de l’urinoir, </w:t>
      </w:r>
    </w:p>
    <w:p w14:paraId="5B4293B5" w14:textId="77777777" w:rsidR="00A45F2B" w:rsidRPr="00F1637F" w:rsidRDefault="00A45F2B" w:rsidP="008B4ADB">
      <w:pPr>
        <w:numPr>
          <w:ilvl w:val="0"/>
          <w:numId w:val="11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50 mm minimum de toute barre d’appui.</w:t>
      </w:r>
    </w:p>
    <w:p w14:paraId="24297F17"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Identification</w:t>
      </w:r>
    </w:p>
    <w:p w14:paraId="66FD644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urinoir accessible doit présenter un contraste de luminance élevé par rapport à la paroi sur laquelle il est monté et aux parois adjacentes.</w:t>
      </w:r>
    </w:p>
    <w:p w14:paraId="21FBF5B8" w14:textId="0DEBA8E8"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498" w:name="_Toc117783753"/>
      <w:bookmarkStart w:id="499" w:name="_Ref113970837"/>
      <w:bookmarkStart w:id="500" w:name="_Toc156901602"/>
      <w:r w:rsidRPr="00F1637F">
        <w:rPr>
          <w:rFonts w:ascii="Arial" w:hAnsi="Arial" w:cs="Arial"/>
          <w:bCs/>
          <w:sz w:val="28"/>
          <w:szCs w:val="28"/>
          <w:lang w:val="fr-CA"/>
        </w:rPr>
        <w:t>Urinoirs généraux</w:t>
      </w:r>
      <w:bookmarkEnd w:id="498"/>
      <w:bookmarkEnd w:id="499"/>
      <w:bookmarkEnd w:id="500"/>
    </w:p>
    <w:p w14:paraId="5A0E611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urinoir général doit avoir une bordure d’une hauteur minimale de 500 mm au-dessus de la surface du revêtement de sol.</w:t>
      </w:r>
    </w:p>
    <w:p w14:paraId="74AFB9F8" w14:textId="23C64CE1"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501" w:name="_Ref90561151"/>
      <w:bookmarkStart w:id="502" w:name="_Toc117783754"/>
      <w:bookmarkStart w:id="503" w:name="_Ref91167732"/>
      <w:bookmarkStart w:id="504" w:name="_Toc156901603"/>
      <w:r w:rsidRPr="00F1637F">
        <w:rPr>
          <w:rFonts w:ascii="Arial" w:hAnsi="Arial" w:cs="Arial"/>
          <w:bCs/>
          <w:sz w:val="28"/>
          <w:szCs w:val="28"/>
          <w:lang w:val="fr-CA"/>
        </w:rPr>
        <w:t>Lavabos, miroirs</w:t>
      </w:r>
      <w:bookmarkEnd w:id="501"/>
      <w:r w:rsidRPr="00F1637F">
        <w:rPr>
          <w:rFonts w:ascii="Arial" w:hAnsi="Arial" w:cs="Arial"/>
          <w:bCs/>
          <w:sz w:val="28"/>
          <w:szCs w:val="28"/>
          <w:lang w:val="fr-CA"/>
        </w:rPr>
        <w:t xml:space="preserve"> et accessoires</w:t>
      </w:r>
      <w:bookmarkEnd w:id="502"/>
      <w:bookmarkEnd w:id="503"/>
      <w:bookmarkEnd w:id="504"/>
    </w:p>
    <w:p w14:paraId="147E60A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05" w:name="_Ref113961086"/>
      <w:r w:rsidRPr="00F1637F">
        <w:rPr>
          <w:rFonts w:ascii="Arial" w:hAnsi="Arial" w:cs="Arial"/>
          <w:bCs/>
          <w:sz w:val="28"/>
          <w:szCs w:val="28"/>
          <w:lang w:val="fr-CA"/>
        </w:rPr>
        <w:t>Lavabos et robinets</w:t>
      </w:r>
      <w:bookmarkEnd w:id="505"/>
    </w:p>
    <w:p w14:paraId="4F4E760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bookmarkStart w:id="506" w:name="_Ref114605527"/>
      <w:r w:rsidRPr="00F1637F">
        <w:rPr>
          <w:rFonts w:ascii="Arial" w:hAnsi="Arial" w:cs="Arial"/>
          <w:bCs/>
          <w:sz w:val="28"/>
          <w:szCs w:val="28"/>
          <w:lang w:val="fr-CA"/>
        </w:rPr>
        <w:t>Aire de plancher libre</w:t>
      </w:r>
      <w:bookmarkEnd w:id="506"/>
    </w:p>
    <w:p w14:paraId="1012CD74" w14:textId="6C579EDF"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lavabos accessibles doivent avoir une aire de plancher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a) dont 430 mm au maximum sous le lavabo pour permettre une approche frontale, centrée sur le lavabo.</w:t>
      </w:r>
    </w:p>
    <w:p w14:paraId="3C6085A0"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Hauteur</w:t>
      </w:r>
    </w:p>
    <w:p w14:paraId="5DF3249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hauteur de la bordure d’un lavabo accessible doit être comprise entre 750 mm minimum et 850 mm maximum au-dessus de la surface du revêtement de sol.</w:t>
      </w:r>
    </w:p>
    <w:p w14:paraId="53CF8A0C"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lang w:val="fr-CA"/>
        </w:rPr>
      </w:pPr>
      <w:bookmarkStart w:id="507" w:name="_Ref113953685"/>
      <w:r w:rsidRPr="00F1637F">
        <w:rPr>
          <w:rFonts w:ascii="Arial" w:hAnsi="Arial" w:cs="Arial"/>
          <w:bCs/>
          <w:sz w:val="28"/>
          <w:szCs w:val="28"/>
          <w:lang w:val="fr-CA"/>
        </w:rPr>
        <w:t xml:space="preserve">Dégagement pour les genoux et les orteils et </w:t>
      </w:r>
      <w:bookmarkEnd w:id="507"/>
      <w:r w:rsidRPr="00F1637F">
        <w:rPr>
          <w:rFonts w:ascii="Arial" w:hAnsi="Arial" w:cs="Arial"/>
          <w:bCs/>
          <w:sz w:val="28"/>
          <w:szCs w:val="28"/>
          <w:lang w:val="fr-CA"/>
        </w:rPr>
        <w:t>largeur</w:t>
      </w:r>
    </w:p>
    <w:p w14:paraId="5BEFDC5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L’espace libre sous un lavabo accessible doit :</w:t>
      </w:r>
    </w:p>
    <w:p w14:paraId="1BE55B6A" w14:textId="77777777" w:rsidR="00A45F2B" w:rsidRPr="00F1637F" w:rsidRDefault="00A45F2B" w:rsidP="008B4ADB">
      <w:pPr>
        <w:numPr>
          <w:ilvl w:val="0"/>
          <w:numId w:val="11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largeur minimale de 920 mm,</w:t>
      </w:r>
    </w:p>
    <w:p w14:paraId="48F0A881" w14:textId="77777777" w:rsidR="00A45F2B" w:rsidRPr="00F1637F" w:rsidRDefault="00A45F2B" w:rsidP="008B4ADB">
      <w:pPr>
        <w:numPr>
          <w:ilvl w:val="0"/>
          <w:numId w:val="11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hauteur de 735 mm au niveau du bord avant,</w:t>
      </w:r>
    </w:p>
    <w:p w14:paraId="537D4324" w14:textId="7876C778" w:rsidR="00A45F2B" w:rsidRPr="00F1637F" w:rsidRDefault="00A45F2B" w:rsidP="008B4ADB">
      <w:pPr>
        <w:numPr>
          <w:ilvl w:val="0"/>
          <w:numId w:val="11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prévoir un dégagement pour les genoux et les orteils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_Ref85288338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4.4</w:t>
      </w:r>
      <w:r w:rsidRPr="00F1637F">
        <w:rPr>
          <w:rFonts w:ascii="Arial" w:hAnsi="Arial" w:cs="Arial"/>
          <w:color w:val="0066FF"/>
          <w:sz w:val="28"/>
          <w:szCs w:val="28"/>
          <w:u w:val="single"/>
          <w:lang w:val="fr-CA"/>
        </w:rPr>
        <w:fldChar w:fldCharType="end"/>
      </w:r>
      <w:r w:rsidR="00640A11" w:rsidRPr="00F1637F">
        <w:rPr>
          <w:rFonts w:ascii="Arial" w:hAnsi="Arial" w:cs="Arial"/>
          <w:sz w:val="28"/>
          <w:szCs w:val="28"/>
          <w:lang w:val="fr-CA"/>
        </w:rPr>
        <w:t>,</w:t>
      </w:r>
    </w:p>
    <w:p w14:paraId="07859399" w14:textId="77777777" w:rsidR="00A45F2B" w:rsidRPr="00F1637F" w:rsidRDefault="00A45F2B" w:rsidP="008B4ADB">
      <w:pPr>
        <w:numPr>
          <w:ilvl w:val="0"/>
          <w:numId w:val="11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centré sur le lavabo.</w:t>
      </w:r>
    </w:p>
    <w:p w14:paraId="2A7C0E0E"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Encombrements</w:t>
      </w:r>
    </w:p>
    <w:p w14:paraId="7433EEC6" w14:textId="7FCF4D89"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L’espace situé sous un lavabo accessible ne doit pas présenter de surfaces tranchantes ou abrasives et les tuyaux de plomberie doivent être isolés ou protégés contre tout contact et ne doivent pas obstruer l’espace pour les genoux et les orteils exigé par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_Ref113953685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7.2.7.1.3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75C0AE8"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Commandes</w:t>
      </w:r>
    </w:p>
    <w:p w14:paraId="711B2C3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accessibles des robinets de lavabo doivent :</w:t>
      </w:r>
    </w:p>
    <w:p w14:paraId="3A7B1956" w14:textId="4EDE8637" w:rsidR="00A45F2B" w:rsidRPr="00F1637F" w:rsidRDefault="00A45F2B" w:rsidP="008B4ADB">
      <w:pPr>
        <w:numPr>
          <w:ilvl w:val="0"/>
          <w:numId w:val="24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automatiques ou manuelles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1F87C14D" w14:textId="77777777" w:rsidR="00A45F2B" w:rsidRPr="00F1637F" w:rsidRDefault="00A45F2B" w:rsidP="008B4ADB">
      <w:pPr>
        <w:numPr>
          <w:ilvl w:val="0"/>
          <w:numId w:val="24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situées entre 280 mm minimum et 400 mm maximum du bord avant du lavabo,</w:t>
      </w:r>
    </w:p>
    <w:p w14:paraId="360F5E45" w14:textId="77777777" w:rsidR="00A45F2B" w:rsidRPr="00F1637F" w:rsidRDefault="00A45F2B" w:rsidP="008B4ADB">
      <w:pPr>
        <w:pStyle w:val="ListParagraph"/>
        <w:numPr>
          <w:ilvl w:val="0"/>
          <w:numId w:val="24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nécessiter l’application d’une force continue pour maintenir l’écoulement de l’eau,</w:t>
      </w:r>
    </w:p>
    <w:p w14:paraId="06A058DB" w14:textId="6E06B2B1" w:rsidR="00A45F2B" w:rsidRPr="00F1637F" w:rsidRDefault="00A45F2B" w:rsidP="008B4ADB">
      <w:pPr>
        <w:numPr>
          <w:ilvl w:val="0"/>
          <w:numId w:val="24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fournir un débit d’eau minimum de 10 s lorsqu’il est mesuré, </w:t>
      </w:r>
    </w:p>
    <w:p w14:paraId="507D9097" w14:textId="77777777" w:rsidR="00A45F2B" w:rsidRPr="00F1637F" w:rsidRDefault="00A45F2B" w:rsidP="008B4ADB">
      <w:pPr>
        <w:numPr>
          <w:ilvl w:val="0"/>
          <w:numId w:val="24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limiter la température de l’eau à 40 °C maximum.</w:t>
      </w:r>
    </w:p>
    <w:p w14:paraId="7C20D22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08" w:name="_Ref113961096"/>
      <w:r w:rsidRPr="00F1637F">
        <w:rPr>
          <w:rFonts w:ascii="Arial" w:hAnsi="Arial" w:cs="Arial"/>
          <w:bCs/>
          <w:sz w:val="28"/>
          <w:szCs w:val="28"/>
          <w:lang w:val="fr-CA"/>
        </w:rPr>
        <w:t>Miroirs</w:t>
      </w:r>
      <w:bookmarkEnd w:id="508"/>
    </w:p>
    <w:p w14:paraId="122C5368"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Largeur</w:t>
      </w:r>
    </w:p>
    <w:p w14:paraId="498879D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miroir accessible doit avoir une largeur minimale de 350 mm.</w:t>
      </w:r>
    </w:p>
    <w:p w14:paraId="13B75519"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Hauteur</w:t>
      </w:r>
    </w:p>
    <w:p w14:paraId="7B485CB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hauteur de la partie inférieure d’un miroir accessible par rapport à la surface du revêtement de sol doit être :</w:t>
      </w:r>
    </w:p>
    <w:p w14:paraId="221916D8" w14:textId="77777777" w:rsidR="00A45F2B" w:rsidRPr="00F1637F" w:rsidRDefault="00A45F2B" w:rsidP="008B4ADB">
      <w:pPr>
        <w:numPr>
          <w:ilvl w:val="0"/>
          <w:numId w:val="11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entre 900 mm minimum et 1 850 mm maximum lorsque le miroir est situé au-dessus d’un lavabo accessible, ou </w:t>
      </w:r>
    </w:p>
    <w:p w14:paraId="378E31D0" w14:textId="77777777" w:rsidR="00A45F2B" w:rsidRPr="00F1637F" w:rsidRDefault="00A45F2B" w:rsidP="008B4ADB">
      <w:pPr>
        <w:numPr>
          <w:ilvl w:val="0"/>
          <w:numId w:val="11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entre 780 mm minimum et 1 850 mm maximum lorsque le miroir est situé à côté d’un lavabo accessible.</w:t>
      </w:r>
    </w:p>
    <w:p w14:paraId="6519CE21"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09" w:name="_Ref113961151"/>
      <w:r w:rsidRPr="00F1637F">
        <w:rPr>
          <w:rFonts w:ascii="Arial" w:hAnsi="Arial" w:cs="Arial"/>
          <w:bCs/>
          <w:sz w:val="28"/>
          <w:szCs w:val="28"/>
          <w:lang w:val="fr-CA"/>
        </w:rPr>
        <w:t>Distributeur de savon</w:t>
      </w:r>
      <w:bookmarkEnd w:id="509"/>
    </w:p>
    <w:p w14:paraId="2A05B27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Emplacement</w:t>
      </w:r>
    </w:p>
    <w:p w14:paraId="379C36F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distributeur de savon accessible doit être installé :</w:t>
      </w:r>
    </w:p>
    <w:p w14:paraId="7EF5F40D" w14:textId="12022DCF" w:rsidR="00A45F2B" w:rsidRPr="00F1637F" w:rsidRDefault="00A45F2B" w:rsidP="008B4ADB">
      <w:pPr>
        <w:numPr>
          <w:ilvl w:val="0"/>
          <w:numId w:val="11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entre 900 mm minimum et 1 100 mm maximum au-dessus de la surface du revêtement de sol, </w:t>
      </w:r>
    </w:p>
    <w:p w14:paraId="3CA091C1" w14:textId="77777777" w:rsidR="00A45F2B" w:rsidRPr="00F1637F" w:rsidRDefault="00A45F2B" w:rsidP="008B4ADB">
      <w:pPr>
        <w:numPr>
          <w:ilvl w:val="0"/>
          <w:numId w:val="11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280 mm au maximum de l’avant du lavabo accessible.</w:t>
      </w:r>
    </w:p>
    <w:p w14:paraId="77047CD7"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Commandes</w:t>
      </w:r>
    </w:p>
    <w:p w14:paraId="02363B3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accessibles du distributeur de savon doivent être :</w:t>
      </w:r>
    </w:p>
    <w:p w14:paraId="758B8C2B" w14:textId="49CFD927" w:rsidR="00A45F2B" w:rsidRPr="00F1637F" w:rsidRDefault="00A45F2B" w:rsidP="008B4ADB">
      <w:pPr>
        <w:numPr>
          <w:ilvl w:val="0"/>
          <w:numId w:val="11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automatiques ou manuelles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p>
    <w:p w14:paraId="058D34E1" w14:textId="63FB18DC" w:rsidR="00A45F2B" w:rsidRPr="00F1637F" w:rsidRDefault="00A45F2B" w:rsidP="008B4ADB">
      <w:pPr>
        <w:numPr>
          <w:ilvl w:val="0"/>
          <w:numId w:val="11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d’une longueur minimale de 200 mm.</w:t>
      </w:r>
    </w:p>
    <w:p w14:paraId="15324B7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bookmarkStart w:id="510" w:name="_Ref113961192"/>
      <w:r w:rsidRPr="00F1637F">
        <w:rPr>
          <w:rFonts w:ascii="Arial" w:hAnsi="Arial" w:cs="Arial"/>
          <w:bCs/>
          <w:sz w:val="28"/>
          <w:szCs w:val="28"/>
          <w:lang w:val="fr-CA"/>
        </w:rPr>
        <w:t>Distributeur de serviettes ou sèche-mains</w:t>
      </w:r>
      <w:bookmarkEnd w:id="510"/>
    </w:p>
    <w:p w14:paraId="4586091E"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Aire de plancher libre</w:t>
      </w:r>
    </w:p>
    <w:p w14:paraId="4218AB86" w14:textId="45CA7998"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distributeur de serviettes ou un appareil sèche-mains accessible doit avoir une aire de plancher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color w:val="0066FF"/>
          <w:sz w:val="28"/>
          <w:szCs w:val="28"/>
          <w:lang w:val="fr-CA"/>
        </w:rPr>
        <w:t> </w:t>
      </w:r>
      <w:r w:rsidRPr="00F1637F">
        <w:rPr>
          <w:rFonts w:ascii="Arial" w:hAnsi="Arial" w:cs="Arial"/>
          <w:sz w:val="28"/>
          <w:szCs w:val="28"/>
          <w:lang w:val="fr-CA"/>
        </w:rPr>
        <w:t>a) ou </w:t>
      </w:r>
      <w:r w:rsidR="00640A11" w:rsidRPr="00F1637F">
        <w:rPr>
          <w:rFonts w:ascii="Arial" w:hAnsi="Arial" w:cs="Arial"/>
          <w:sz w:val="28"/>
          <w:szCs w:val="28"/>
          <w:lang w:val="fr-CA"/>
        </w:rPr>
        <w:t>b)</w:t>
      </w:r>
      <w:r w:rsidRPr="00F1637F">
        <w:rPr>
          <w:rFonts w:ascii="Arial" w:hAnsi="Arial" w:cs="Arial"/>
          <w:sz w:val="28"/>
          <w:szCs w:val="28"/>
          <w:lang w:val="fr-CA"/>
        </w:rPr>
        <w:t xml:space="preserve"> pour permettre une approche frontale ou parallèle, centrée sur le distributeur de serviettes ou l’appareil sèche-mains.</w:t>
      </w:r>
    </w:p>
    <w:p w14:paraId="47791589"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Emplacement</w:t>
      </w:r>
    </w:p>
    <w:p w14:paraId="0B3C0B2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commande d’un distributeur de serviettes ou d’un sèche-mains accessible doit se trouver :</w:t>
      </w:r>
    </w:p>
    <w:p w14:paraId="19849D9A" w14:textId="2C57DFDB" w:rsidR="00A45F2B" w:rsidRPr="00F1637F" w:rsidRDefault="00A45F2B" w:rsidP="008B4ADB">
      <w:pPr>
        <w:numPr>
          <w:ilvl w:val="0"/>
          <w:numId w:val="11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à 1 100 mm au maximum au-dessus de la surface du revêtement de sol, </w:t>
      </w:r>
    </w:p>
    <w:p w14:paraId="0F9EECE6" w14:textId="77777777" w:rsidR="00A45F2B" w:rsidRPr="00F1637F" w:rsidRDefault="00A45F2B" w:rsidP="008B4ADB">
      <w:pPr>
        <w:numPr>
          <w:ilvl w:val="0"/>
          <w:numId w:val="11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610 mm au maximum, mesurés horizontalement à partir du bord du lavabo accessible.</w:t>
      </w:r>
    </w:p>
    <w:p w14:paraId="5EF2DFC3"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Commandes</w:t>
      </w:r>
    </w:p>
    <w:p w14:paraId="267F1C20" w14:textId="03A7A08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des distributeurs de serviettes ou des sèche-mains accessibles doivent être automatiques ou manuelles,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566BAC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11" w:name="_Ref113961257"/>
      <w:r w:rsidRPr="00F1637F">
        <w:rPr>
          <w:rFonts w:ascii="Arial" w:hAnsi="Arial" w:cs="Arial"/>
          <w:bCs/>
          <w:sz w:val="28"/>
          <w:szCs w:val="28"/>
          <w:lang w:val="fr-CA"/>
        </w:rPr>
        <w:t>Étagères</w:t>
      </w:r>
      <w:bookmarkEnd w:id="511"/>
    </w:p>
    <w:p w14:paraId="01179B1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lavabo accessible doit être équipé d’une étagère :</w:t>
      </w:r>
    </w:p>
    <w:p w14:paraId="01A58984" w14:textId="77777777" w:rsidR="00A45F2B" w:rsidRPr="00F1637F" w:rsidRDefault="00A45F2B" w:rsidP="008B4ADB">
      <w:pPr>
        <w:numPr>
          <w:ilvl w:val="0"/>
          <w:numId w:val="11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située à 200 mm au maximum au-dessus de la surface supérieure du lavabo accessible,</w:t>
      </w:r>
    </w:p>
    <w:p w14:paraId="46993D5C" w14:textId="4F6C4221" w:rsidR="00A45F2B" w:rsidRPr="00F1637F" w:rsidRDefault="00A45F2B" w:rsidP="008B4ADB">
      <w:pPr>
        <w:numPr>
          <w:ilvl w:val="0"/>
          <w:numId w:val="11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située à 850 mm au maximum au-dessus de la surface du revêtement de sol, </w:t>
      </w:r>
    </w:p>
    <w:p w14:paraId="7FD3BE6E" w14:textId="77777777" w:rsidR="00A45F2B" w:rsidRPr="00F1637F" w:rsidRDefault="00A45F2B" w:rsidP="008B4ADB">
      <w:pPr>
        <w:numPr>
          <w:ilvl w:val="0"/>
          <w:numId w:val="11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dépasser de 100 mm maximum du mur sur lequel elle est fixée.</w:t>
      </w:r>
    </w:p>
    <w:p w14:paraId="793D88E7" w14:textId="324A0860"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512" w:name="_Toc117783755"/>
      <w:bookmarkStart w:id="513" w:name="_Ref113969739"/>
      <w:bookmarkStart w:id="514" w:name="_Toc156901604"/>
      <w:r w:rsidRPr="00F1637F">
        <w:rPr>
          <w:rFonts w:ascii="Arial" w:hAnsi="Arial" w:cs="Arial"/>
          <w:bCs/>
          <w:sz w:val="28"/>
          <w:szCs w:val="28"/>
          <w:lang w:val="fr-CA"/>
        </w:rPr>
        <w:t>Orientation particulière</w:t>
      </w:r>
      <w:bookmarkStart w:id="515" w:name="_Hlk88581483"/>
      <w:bookmarkEnd w:id="512"/>
      <w:bookmarkEnd w:id="513"/>
      <w:bookmarkEnd w:id="514"/>
    </w:p>
    <w:p w14:paraId="48BA0B5D"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Décalcomanies pour le sol</w:t>
      </w:r>
    </w:p>
    <w:p w14:paraId="2452DBF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doivent être dotées de décalcomanies tactiles pour le sol, allant de l’entrée de la salle des toilettes jusqu’aux éléments suivants :</w:t>
      </w:r>
    </w:p>
    <w:p w14:paraId="19CD126F" w14:textId="77777777" w:rsidR="00A45F2B" w:rsidRPr="00F1637F" w:rsidRDefault="00A45F2B" w:rsidP="008B4ADB">
      <w:pPr>
        <w:numPr>
          <w:ilvl w:val="0"/>
          <w:numId w:val="127"/>
        </w:numPr>
        <w:spacing w:after="0" w:line="259" w:lineRule="auto"/>
        <w:ind w:left="360"/>
        <w:jc w:val="both"/>
        <w:rPr>
          <w:rFonts w:ascii="Arial" w:hAnsi="Arial" w:cs="Arial"/>
          <w:sz w:val="28"/>
          <w:szCs w:val="28"/>
        </w:rPr>
      </w:pPr>
      <w:r w:rsidRPr="00F1637F">
        <w:rPr>
          <w:rFonts w:ascii="Arial" w:hAnsi="Arial" w:cs="Arial"/>
          <w:sz w:val="28"/>
          <w:szCs w:val="28"/>
          <w:lang w:val="fr-CA"/>
        </w:rPr>
        <w:t>cabinets de toilettes accessibles,</w:t>
      </w:r>
    </w:p>
    <w:p w14:paraId="6B48EA4A" w14:textId="77777777" w:rsidR="00A45F2B" w:rsidRPr="00F1637F" w:rsidRDefault="00A45F2B" w:rsidP="008B4ADB">
      <w:pPr>
        <w:numPr>
          <w:ilvl w:val="0"/>
          <w:numId w:val="127"/>
        </w:numPr>
        <w:spacing w:after="0" w:line="259" w:lineRule="auto"/>
        <w:ind w:left="360"/>
        <w:jc w:val="both"/>
        <w:rPr>
          <w:rFonts w:ascii="Arial" w:hAnsi="Arial" w:cs="Arial"/>
          <w:sz w:val="28"/>
          <w:szCs w:val="28"/>
        </w:rPr>
      </w:pPr>
      <w:r w:rsidRPr="00F1637F">
        <w:rPr>
          <w:rFonts w:ascii="Arial" w:hAnsi="Arial" w:cs="Arial"/>
          <w:sz w:val="28"/>
          <w:szCs w:val="28"/>
          <w:lang w:val="fr-CA"/>
        </w:rPr>
        <w:t>urinoirs accessibles.</w:t>
      </w:r>
    </w:p>
    <w:p w14:paraId="6750FB0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Signalisation</w:t>
      </w:r>
    </w:p>
    <w:p w14:paraId="28BB86A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cabinets de toilettes accessibles doivent être équipés d’une signalisation tactile en braille et d’un contraste de luminance élevé par rapport à la surface de montage.</w:t>
      </w:r>
    </w:p>
    <w:p w14:paraId="3D2A5EBC" w14:textId="40899550"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516" w:name="_Toc117783756"/>
      <w:bookmarkStart w:id="517" w:name="_Ref85199389"/>
      <w:bookmarkStart w:id="518" w:name="_Toc156901605"/>
      <w:bookmarkEnd w:id="515"/>
      <w:r w:rsidRPr="00F1637F">
        <w:rPr>
          <w:rFonts w:ascii="Arial" w:hAnsi="Arial" w:cs="Arial"/>
          <w:bCs/>
          <w:sz w:val="28"/>
          <w:szCs w:val="28"/>
          <w:lang w:val="fr-CA"/>
        </w:rPr>
        <w:t>Salles de toilettes universelles</w:t>
      </w:r>
      <w:bookmarkEnd w:id="516"/>
      <w:bookmarkEnd w:id="517"/>
      <w:bookmarkEnd w:id="518"/>
    </w:p>
    <w:p w14:paraId="1D811B81"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i/>
          <w:iCs/>
          <w:sz w:val="28"/>
          <w:szCs w:val="28"/>
          <w:lang w:val="fr-CA"/>
        </w:rPr>
        <w:t xml:space="preserve"> Les entrées des salles de toilettes universelles doivent être indépendantes des entrées des salles de toilettes à plusieurs cabinets et doivent être plus proches de l’entrée du bâtiment qu’une salle de toilettes à plusieurs cabinets.</w:t>
      </w:r>
    </w:p>
    <w:p w14:paraId="7D08E918" w14:textId="2DC76F93"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19" w:name="_Toc117783757"/>
      <w:bookmarkStart w:id="520" w:name="_Toc156901606"/>
      <w:r w:rsidRPr="00F1637F">
        <w:rPr>
          <w:rFonts w:ascii="Arial" w:hAnsi="Arial" w:cs="Arial"/>
          <w:bCs/>
          <w:sz w:val="28"/>
          <w:szCs w:val="28"/>
          <w:lang w:val="fr-CA"/>
        </w:rPr>
        <w:t>Utilisation</w:t>
      </w:r>
      <w:bookmarkEnd w:id="519"/>
      <w:bookmarkEnd w:id="520"/>
    </w:p>
    <w:p w14:paraId="59E337A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ne doivent pas être utilisées à d’autres fins que sanitaires.</w:t>
      </w:r>
    </w:p>
    <w:p w14:paraId="7CD9E357" w14:textId="1C62A8AA"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21" w:name="_Toc117783758"/>
      <w:bookmarkStart w:id="522" w:name="_Toc156901607"/>
      <w:r w:rsidRPr="00F1637F">
        <w:rPr>
          <w:rFonts w:ascii="Arial" w:hAnsi="Arial" w:cs="Arial"/>
          <w:bCs/>
          <w:sz w:val="28"/>
          <w:szCs w:val="28"/>
          <w:lang w:val="fr-CA"/>
        </w:rPr>
        <w:t>État de la surface</w:t>
      </w:r>
      <w:bookmarkEnd w:id="521"/>
      <w:bookmarkEnd w:id="522"/>
    </w:p>
    <w:p w14:paraId="4DF3883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doivent avoir une surface au sol :</w:t>
      </w:r>
    </w:p>
    <w:p w14:paraId="12BDEA39" w14:textId="50C6FD04" w:rsidR="00A45F2B" w:rsidRPr="00F1637F" w:rsidRDefault="00A45F2B" w:rsidP="008B4ADB">
      <w:pPr>
        <w:numPr>
          <w:ilvl w:val="0"/>
          <w:numId w:val="128"/>
        </w:numPr>
        <w:spacing w:after="0" w:line="259" w:lineRule="auto"/>
        <w:ind w:left="360"/>
        <w:jc w:val="both"/>
        <w:rPr>
          <w:rFonts w:ascii="Arial" w:hAnsi="Arial" w:cs="Arial"/>
          <w:sz w:val="28"/>
          <w:szCs w:val="28"/>
        </w:rPr>
      </w:pPr>
      <w:r w:rsidRPr="00F1637F">
        <w:rPr>
          <w:rFonts w:ascii="Arial" w:hAnsi="Arial" w:cs="Arial"/>
          <w:sz w:val="28"/>
          <w:szCs w:val="28"/>
          <w:lang w:val="fr-CA"/>
        </w:rPr>
        <w:t>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_Ref85201551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p>
    <w:p w14:paraId="1ACF3552" w14:textId="5A993534" w:rsidR="00A45F2B" w:rsidRPr="00F1637F" w:rsidRDefault="00A45F2B" w:rsidP="008B4ADB">
      <w:pPr>
        <w:numPr>
          <w:ilvl w:val="0"/>
          <w:numId w:val="12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conçue pour limiter l’accumulation d’eau à la surface du sol,</w:t>
      </w:r>
    </w:p>
    <w:p w14:paraId="1A3D4F80" w14:textId="77777777" w:rsidR="00A45F2B" w:rsidRPr="00F1637F" w:rsidRDefault="00A45F2B" w:rsidP="008B4ADB">
      <w:pPr>
        <w:numPr>
          <w:ilvl w:val="0"/>
          <w:numId w:val="12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qui présente un contraste de luminance moyen à élevé avec les murs.</w:t>
      </w:r>
    </w:p>
    <w:p w14:paraId="3D1FAAA1" w14:textId="7D43D9B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23" w:name="_Toc117783759"/>
      <w:bookmarkStart w:id="524" w:name="_Ref114570588"/>
      <w:bookmarkStart w:id="525" w:name="_Toc156901608"/>
      <w:r w:rsidRPr="00F1637F">
        <w:rPr>
          <w:rFonts w:ascii="Arial" w:hAnsi="Arial" w:cs="Arial"/>
          <w:bCs/>
          <w:sz w:val="28"/>
          <w:szCs w:val="28"/>
          <w:lang w:val="fr-CA"/>
        </w:rPr>
        <w:t>Aire de plancher libre</w:t>
      </w:r>
      <w:bookmarkEnd w:id="523"/>
      <w:bookmarkEnd w:id="524"/>
      <w:bookmarkEnd w:id="525"/>
    </w:p>
    <w:p w14:paraId="02E1C71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2AA0A19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doivent avoir une aire de plancher libre :</w:t>
      </w:r>
    </w:p>
    <w:p w14:paraId="6F62FF15" w14:textId="77777777" w:rsidR="00A45F2B" w:rsidRPr="00F1637F" w:rsidRDefault="00A45F2B" w:rsidP="008B4ADB">
      <w:pPr>
        <w:numPr>
          <w:ilvl w:val="0"/>
          <w:numId w:val="14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3,7 m² minimum avec aucune dimension inférieure à 1 700 mm lorsque la porte s’ouvre vers l’extérieur, ou</w:t>
      </w:r>
    </w:p>
    <w:p w14:paraId="43E0BD71" w14:textId="77777777" w:rsidR="00A45F2B" w:rsidRPr="00F1637F" w:rsidRDefault="00A45F2B" w:rsidP="008B4ADB">
      <w:pPr>
        <w:numPr>
          <w:ilvl w:val="0"/>
          <w:numId w:val="14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4,0 m² minimum avec aucune dimension inférieure à 1 800 mm lorsque la porte s’ouvre vers l’intérieur.</w:t>
      </w:r>
    </w:p>
    <w:p w14:paraId="1FD078C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Chevauchement de l’aire de plancher</w:t>
      </w:r>
    </w:p>
    <w:p w14:paraId="1BB67D9B" w14:textId="36D37BCB"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chevauchement est autorisé pour les aires de plancher requises par les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_Ref114570588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7.3.3</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_Ref114042633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7.3.5</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_Ref113998625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7.3.6</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a)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_Ref114042662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7.3.11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42FD5AD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Encombrements</w:t>
      </w:r>
    </w:p>
    <w:p w14:paraId="0C9267B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éléments suivants peuvent empiéter sur l’aire de plancher libre en dessous de 900 mm :</w:t>
      </w:r>
    </w:p>
    <w:p w14:paraId="67A16BC9" w14:textId="77777777" w:rsidR="00A45F2B" w:rsidRPr="00F1637F" w:rsidRDefault="00A45F2B" w:rsidP="008B4ADB">
      <w:pPr>
        <w:numPr>
          <w:ilvl w:val="0"/>
          <w:numId w:val="148"/>
        </w:numPr>
        <w:spacing w:after="0" w:line="259" w:lineRule="auto"/>
        <w:ind w:left="360"/>
        <w:jc w:val="both"/>
        <w:rPr>
          <w:rFonts w:ascii="Arial" w:hAnsi="Arial" w:cs="Arial"/>
          <w:sz w:val="28"/>
          <w:szCs w:val="28"/>
        </w:rPr>
      </w:pPr>
      <w:r w:rsidRPr="00F1637F">
        <w:rPr>
          <w:rFonts w:ascii="Arial" w:hAnsi="Arial" w:cs="Arial"/>
          <w:sz w:val="28"/>
          <w:szCs w:val="28"/>
          <w:lang w:val="fr-CA"/>
        </w:rPr>
        <w:t>distributeur de papier hygiénique,</w:t>
      </w:r>
    </w:p>
    <w:p w14:paraId="36B0E07A" w14:textId="77777777" w:rsidR="00A45F2B" w:rsidRPr="00F1637F" w:rsidRDefault="00A45F2B" w:rsidP="008B4ADB">
      <w:pPr>
        <w:numPr>
          <w:ilvl w:val="0"/>
          <w:numId w:val="148"/>
        </w:numPr>
        <w:spacing w:after="0" w:line="259" w:lineRule="auto"/>
        <w:ind w:left="360"/>
        <w:jc w:val="both"/>
        <w:rPr>
          <w:rFonts w:ascii="Arial" w:hAnsi="Arial" w:cs="Arial"/>
          <w:sz w:val="28"/>
          <w:szCs w:val="28"/>
        </w:rPr>
      </w:pPr>
      <w:r w:rsidRPr="00F1637F">
        <w:rPr>
          <w:rFonts w:ascii="Arial" w:hAnsi="Arial" w:cs="Arial"/>
          <w:sz w:val="28"/>
          <w:szCs w:val="28"/>
          <w:lang w:val="fr-CA"/>
        </w:rPr>
        <w:t>barres d’appui,</w:t>
      </w:r>
    </w:p>
    <w:p w14:paraId="3AA075B9" w14:textId="77777777" w:rsidR="00A45F2B" w:rsidRPr="00F1637F" w:rsidRDefault="00A45F2B" w:rsidP="008B4ADB">
      <w:pPr>
        <w:numPr>
          <w:ilvl w:val="0"/>
          <w:numId w:val="14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lavabo et meuble-lavabo avec un empiètement ne dépassant pas 100 mm.</w:t>
      </w:r>
    </w:p>
    <w:p w14:paraId="38D10609" w14:textId="67731F62"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26" w:name="_Toc117783760"/>
      <w:bookmarkStart w:id="527" w:name="_Toc156901609"/>
      <w:r w:rsidRPr="00F1637F">
        <w:rPr>
          <w:rFonts w:ascii="Arial" w:hAnsi="Arial" w:cs="Arial"/>
          <w:bCs/>
          <w:sz w:val="28"/>
          <w:szCs w:val="28"/>
          <w:lang w:val="fr-CA"/>
        </w:rPr>
        <w:t>Porte</w:t>
      </w:r>
      <w:bookmarkEnd w:id="526"/>
      <w:bookmarkEnd w:id="527"/>
    </w:p>
    <w:p w14:paraId="45E15A37"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Mécanisme de verrouillage</w:t>
      </w:r>
    </w:p>
    <w:p w14:paraId="714ECCBD"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bookmarkStart w:id="528" w:name="_Ref114588382"/>
      <w:r w:rsidRPr="00F1637F">
        <w:rPr>
          <w:rFonts w:ascii="Arial" w:hAnsi="Arial" w:cs="Arial"/>
          <w:bCs/>
          <w:sz w:val="28"/>
          <w:szCs w:val="28"/>
          <w:lang w:val="fr-CA"/>
        </w:rPr>
        <w:t>Fonctionnement</w:t>
      </w:r>
      <w:bookmarkEnd w:id="528"/>
    </w:p>
    <w:p w14:paraId="771169E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porte donnant accès à une salle de toilettes universelle est équipée d’un mécanisme de verrouillage qui peut être actionné :</w:t>
      </w:r>
    </w:p>
    <w:p w14:paraId="72192E91" w14:textId="6A40F555" w:rsidR="00A45F2B" w:rsidRPr="00F1637F" w:rsidRDefault="00A45F2B" w:rsidP="008B4ADB">
      <w:pPr>
        <w:numPr>
          <w:ilvl w:val="0"/>
          <w:numId w:val="1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enclencher le verrou au moyen de boutons intérieurs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à partir d’une hauteur au-dessus de la surface du revêtement de sol comprise entre :</w:t>
      </w:r>
    </w:p>
    <w:p w14:paraId="4B1C548E" w14:textId="13FEA336" w:rsidR="00A45F2B" w:rsidRPr="00F1637F" w:rsidRDefault="00A45F2B" w:rsidP="008B4ADB">
      <w:pPr>
        <w:numPr>
          <w:ilvl w:val="0"/>
          <w:numId w:val="217"/>
        </w:numPr>
        <w:spacing w:after="0" w:line="259" w:lineRule="auto"/>
        <w:jc w:val="both"/>
        <w:rPr>
          <w:rFonts w:ascii="Arial" w:hAnsi="Arial" w:cs="Arial"/>
          <w:sz w:val="28"/>
          <w:szCs w:val="28"/>
          <w:lang w:val="fr-CA"/>
        </w:rPr>
      </w:pPr>
      <w:r w:rsidRPr="00F1637F">
        <w:rPr>
          <w:rFonts w:ascii="Arial" w:hAnsi="Arial" w:cs="Arial"/>
          <w:sz w:val="28"/>
          <w:szCs w:val="28"/>
          <w:lang w:val="fr-CA"/>
        </w:rPr>
        <w:t xml:space="preserve">150 mm minimum et 300 mm maximum, </w:t>
      </w:r>
      <w:r w:rsidR="00893A25" w:rsidRPr="00F1637F">
        <w:rPr>
          <w:rFonts w:ascii="Arial" w:hAnsi="Arial" w:cs="Arial"/>
          <w:sz w:val="28"/>
          <w:szCs w:val="28"/>
          <w:lang w:val="fr-CA"/>
        </w:rPr>
        <w:t>et</w:t>
      </w:r>
    </w:p>
    <w:p w14:paraId="18E4AA5F" w14:textId="48C2D0C2" w:rsidR="00A45F2B" w:rsidRPr="00F1637F" w:rsidRDefault="00A45F2B" w:rsidP="008B4ADB">
      <w:pPr>
        <w:numPr>
          <w:ilvl w:val="0"/>
          <w:numId w:val="217"/>
        </w:numPr>
        <w:spacing w:after="0" w:line="259" w:lineRule="auto"/>
        <w:jc w:val="both"/>
        <w:rPr>
          <w:rFonts w:ascii="Arial" w:hAnsi="Arial" w:cs="Arial"/>
          <w:sz w:val="28"/>
          <w:szCs w:val="28"/>
          <w:lang w:val="fr-CA"/>
        </w:rPr>
      </w:pPr>
      <w:r w:rsidRPr="00F1637F">
        <w:rPr>
          <w:rFonts w:ascii="Arial" w:hAnsi="Arial" w:cs="Arial"/>
          <w:sz w:val="28"/>
          <w:szCs w:val="28"/>
          <w:lang w:val="fr-CA"/>
        </w:rPr>
        <w:t>900 mm minimum et 1 100 mm maximum</w:t>
      </w:r>
      <w:r w:rsidR="00640A11" w:rsidRPr="00F1637F">
        <w:rPr>
          <w:rFonts w:ascii="Arial" w:hAnsi="Arial" w:cs="Arial"/>
          <w:sz w:val="28"/>
          <w:szCs w:val="28"/>
          <w:lang w:val="fr-CA"/>
        </w:rPr>
        <w:t>;</w:t>
      </w:r>
    </w:p>
    <w:p w14:paraId="1768CFBD" w14:textId="5910AEDF" w:rsidR="00A45F2B" w:rsidRPr="00F1637F" w:rsidRDefault="00A45F2B" w:rsidP="008B4ADB">
      <w:pPr>
        <w:numPr>
          <w:ilvl w:val="0"/>
          <w:numId w:val="1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enclencher manuellement le verrou depuis l’intérieur,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00640A11" w:rsidRPr="00F1637F">
        <w:rPr>
          <w:rFonts w:ascii="Arial" w:hAnsi="Arial" w:cs="Arial"/>
          <w:sz w:val="28"/>
          <w:szCs w:val="28"/>
          <w:lang w:val="fr-CA"/>
        </w:rPr>
        <w:t>;</w:t>
      </w:r>
    </w:p>
    <w:p w14:paraId="2AF6353E" w14:textId="73B5A718" w:rsidR="00A45F2B" w:rsidRPr="00F1637F" w:rsidRDefault="00A45F2B" w:rsidP="008B4ADB">
      <w:pPr>
        <w:numPr>
          <w:ilvl w:val="0"/>
          <w:numId w:val="1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désengager le verrou de l’extérieur avec une clé</w:t>
      </w:r>
      <w:r w:rsidR="00640A11" w:rsidRPr="00F1637F">
        <w:rPr>
          <w:rFonts w:ascii="Arial" w:hAnsi="Arial" w:cs="Arial"/>
          <w:sz w:val="28"/>
          <w:szCs w:val="28"/>
          <w:lang w:val="fr-CA"/>
        </w:rPr>
        <w:t>;</w:t>
      </w:r>
    </w:p>
    <w:p w14:paraId="42654C1D" w14:textId="77777777" w:rsidR="00A45F2B" w:rsidRPr="00F1637F" w:rsidRDefault="00A45F2B" w:rsidP="008B4ADB">
      <w:pPr>
        <w:numPr>
          <w:ilvl w:val="0"/>
          <w:numId w:val="13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pour désengager automatiquement le verrou :</w:t>
      </w:r>
    </w:p>
    <w:p w14:paraId="4325BE0A" w14:textId="77777777" w:rsidR="00A45F2B" w:rsidRPr="00F1637F" w:rsidRDefault="00A45F2B" w:rsidP="008B4ADB">
      <w:pPr>
        <w:numPr>
          <w:ilvl w:val="0"/>
          <w:numId w:val="219"/>
        </w:numPr>
        <w:spacing w:after="0" w:line="259" w:lineRule="auto"/>
        <w:jc w:val="both"/>
        <w:rPr>
          <w:rFonts w:ascii="Arial" w:hAnsi="Arial" w:cs="Arial"/>
          <w:sz w:val="28"/>
          <w:szCs w:val="28"/>
          <w:lang w:val="fr-CA"/>
        </w:rPr>
      </w:pPr>
      <w:r w:rsidRPr="00F1637F">
        <w:rPr>
          <w:rFonts w:ascii="Arial" w:hAnsi="Arial" w:cs="Arial"/>
          <w:sz w:val="28"/>
          <w:szCs w:val="28"/>
          <w:lang w:val="fr-CA"/>
        </w:rPr>
        <w:t>en cas de perte d’alimentation du mécanisme de verrouillage,</w:t>
      </w:r>
    </w:p>
    <w:p w14:paraId="19F866BE" w14:textId="7011778D" w:rsidR="00A45F2B" w:rsidRPr="00F1637F" w:rsidRDefault="00A45F2B" w:rsidP="008B4ADB">
      <w:pPr>
        <w:numPr>
          <w:ilvl w:val="0"/>
          <w:numId w:val="219"/>
        </w:numPr>
        <w:spacing w:after="0" w:line="259" w:lineRule="auto"/>
        <w:jc w:val="both"/>
        <w:rPr>
          <w:rFonts w:ascii="Arial" w:hAnsi="Arial" w:cs="Arial"/>
          <w:sz w:val="28"/>
          <w:szCs w:val="28"/>
          <w:lang w:val="fr-CA"/>
        </w:rPr>
      </w:pPr>
      <w:r w:rsidRPr="00F1637F">
        <w:rPr>
          <w:rFonts w:ascii="Arial" w:hAnsi="Arial" w:cs="Arial"/>
          <w:sz w:val="28"/>
          <w:szCs w:val="28"/>
          <w:lang w:val="fr-CA"/>
        </w:rPr>
        <w:t>lors de l’activation du système de notification d’urgence requis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_Ref114587429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7.3.14</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r w:rsidR="00893A25" w:rsidRPr="00F1637F">
        <w:rPr>
          <w:rFonts w:ascii="Arial" w:hAnsi="Arial" w:cs="Arial"/>
          <w:sz w:val="28"/>
          <w:szCs w:val="28"/>
          <w:lang w:val="fr-CA"/>
        </w:rPr>
        <w:t>o</w:t>
      </w:r>
      <w:r w:rsidRPr="00F1637F">
        <w:rPr>
          <w:rFonts w:ascii="Arial" w:hAnsi="Arial" w:cs="Arial"/>
          <w:sz w:val="28"/>
          <w:szCs w:val="28"/>
          <w:lang w:val="fr-CA"/>
        </w:rPr>
        <w:t>u</w:t>
      </w:r>
    </w:p>
    <w:p w14:paraId="698A4A15" w14:textId="77777777" w:rsidR="00A45F2B" w:rsidRPr="00F1637F" w:rsidRDefault="00A45F2B" w:rsidP="008B4ADB">
      <w:pPr>
        <w:numPr>
          <w:ilvl w:val="0"/>
          <w:numId w:val="219"/>
        </w:numPr>
        <w:spacing w:after="0" w:line="259" w:lineRule="auto"/>
        <w:jc w:val="both"/>
        <w:rPr>
          <w:rFonts w:ascii="Arial" w:hAnsi="Arial" w:cs="Arial"/>
          <w:sz w:val="28"/>
          <w:szCs w:val="28"/>
          <w:lang w:val="fr-CA"/>
        </w:rPr>
      </w:pPr>
      <w:r w:rsidRPr="00F1637F">
        <w:rPr>
          <w:rFonts w:ascii="Arial" w:hAnsi="Arial" w:cs="Arial"/>
          <w:sz w:val="28"/>
          <w:szCs w:val="28"/>
          <w:lang w:val="fr-CA"/>
        </w:rPr>
        <w:t>lorsqu’un bâtiment est équipé d’un système d’alarme incendie, à l’activation du signal d’alarme.</w:t>
      </w:r>
    </w:p>
    <w:p w14:paraId="7948F745"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Indication</w:t>
      </w:r>
    </w:p>
    <w:p w14:paraId="7F4304A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 la porte d’une salle de toilettes universelle est verrouillée, un dispositif visuel et sonore doit être prévu à l’extérieur de la porte pour indiquer que la salle de toilettes est occupée.</w:t>
      </w:r>
    </w:p>
    <w:p w14:paraId="49158A5A"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Panneau</w:t>
      </w:r>
    </w:p>
    <w:p w14:paraId="5A696DE5" w14:textId="31CCC100"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Les instructions relatives au fonctionnement du mécanisme de verrouillage de la porte doivent être indiquées par un panneau avec des caractères en relief,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_Ref114422700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6.3.6</w:t>
      </w:r>
      <w:r w:rsidRPr="00F1637F">
        <w:rPr>
          <w:rFonts w:ascii="Arial" w:hAnsi="Arial" w:cs="Arial"/>
          <w:color w:val="0066FF"/>
          <w:sz w:val="28"/>
          <w:szCs w:val="28"/>
          <w:u w:val="single"/>
          <w:lang w:val="fr-CA"/>
        </w:rPr>
        <w:fldChar w:fldCharType="end"/>
      </w:r>
      <w:r w:rsidRPr="00F1637F">
        <w:rPr>
          <w:rFonts w:ascii="Arial" w:hAnsi="Arial" w:cs="Arial"/>
          <w:color w:val="0066FF"/>
          <w:sz w:val="28"/>
          <w:szCs w:val="28"/>
          <w:lang w:val="fr-CA"/>
        </w:rPr>
        <w:t xml:space="preserve"> </w:t>
      </w:r>
      <w:r w:rsidRPr="00F1637F">
        <w:rPr>
          <w:rFonts w:ascii="Arial" w:hAnsi="Arial" w:cs="Arial"/>
          <w:sz w:val="28"/>
          <w:szCs w:val="28"/>
          <w:lang w:val="fr-CA"/>
        </w:rPr>
        <w:t>et en braille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_Ref114422717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situé à côté de la porte et à proximité des mécanismes de fonctionnement de la porte.</w:t>
      </w:r>
    </w:p>
    <w:p w14:paraId="19A9C3CF" w14:textId="2CCD4ABB"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29" w:name="_Toc117783761"/>
      <w:bookmarkStart w:id="530" w:name="_Ref114042633"/>
      <w:bookmarkStart w:id="531" w:name="_Toc156901610"/>
      <w:r w:rsidRPr="00F1637F">
        <w:rPr>
          <w:rFonts w:ascii="Arial" w:hAnsi="Arial" w:cs="Arial"/>
          <w:bCs/>
          <w:sz w:val="28"/>
          <w:szCs w:val="28"/>
          <w:lang w:val="fr-CA"/>
        </w:rPr>
        <w:t>Lavabo, miroir et accessoires</w:t>
      </w:r>
      <w:bookmarkEnd w:id="529"/>
      <w:bookmarkEnd w:id="530"/>
      <w:bookmarkEnd w:id="531"/>
    </w:p>
    <w:p w14:paraId="20C998F8" w14:textId="1714E8AE"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doivent être équipées d’un lavabo, d’un miroir, d’un distributeur de savon, d’un distributeur de serviettes/sèche</w:t>
      </w:r>
      <w:r w:rsidR="00893A25" w:rsidRPr="00F1637F">
        <w:rPr>
          <w:rFonts w:ascii="Arial" w:hAnsi="Arial" w:cs="Arial"/>
          <w:sz w:val="28"/>
          <w:szCs w:val="28"/>
          <w:lang w:val="fr-CA"/>
        </w:rPr>
        <w:noBreakHyphen/>
      </w:r>
      <w:r w:rsidRPr="00F1637F">
        <w:rPr>
          <w:rFonts w:ascii="Arial" w:hAnsi="Arial" w:cs="Arial"/>
          <w:sz w:val="28"/>
          <w:szCs w:val="28"/>
          <w:lang w:val="fr-CA"/>
        </w:rPr>
        <w:t>mains et d’une étagère,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_Ref91167732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0FE217B" w14:textId="435C8A5E"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32" w:name="_Toc117783762"/>
      <w:bookmarkStart w:id="533" w:name="_Ref113998625"/>
      <w:bookmarkStart w:id="534" w:name="_Toc156901611"/>
      <w:r w:rsidRPr="00F1637F">
        <w:rPr>
          <w:rFonts w:ascii="Arial" w:hAnsi="Arial" w:cs="Arial"/>
          <w:bCs/>
          <w:sz w:val="28"/>
          <w:szCs w:val="28"/>
          <w:lang w:val="fr-CA"/>
        </w:rPr>
        <w:t>Toilette et barres d’appui</w:t>
      </w:r>
      <w:bookmarkEnd w:id="532"/>
      <w:bookmarkEnd w:id="533"/>
      <w:bookmarkEnd w:id="534"/>
    </w:p>
    <w:p w14:paraId="60575F2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doivent disposer des équipements suivants :</w:t>
      </w:r>
    </w:p>
    <w:p w14:paraId="12EA0B33" w14:textId="182F2039" w:rsidR="00A45F2B" w:rsidRPr="00F1637F" w:rsidRDefault="00A45F2B" w:rsidP="008B4ADB">
      <w:pPr>
        <w:numPr>
          <w:ilvl w:val="0"/>
          <w:numId w:val="12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toilette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_Ref91167753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7.2.3.4</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37BC6790" w14:textId="62F3E958" w:rsidR="00A45F2B" w:rsidRPr="00F1637F" w:rsidRDefault="00A45F2B" w:rsidP="008B4ADB">
      <w:pPr>
        <w:numPr>
          <w:ilvl w:val="0"/>
          <w:numId w:val="12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des barres d’appui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_Ref91155977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7.2.3.5</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1DDD674" w14:textId="71C88402"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35" w:name="_Toc117783763"/>
      <w:bookmarkStart w:id="536" w:name="_Toc156901612"/>
      <w:r w:rsidRPr="00F1637F">
        <w:rPr>
          <w:rFonts w:ascii="Arial" w:hAnsi="Arial" w:cs="Arial"/>
          <w:bCs/>
          <w:sz w:val="28"/>
          <w:szCs w:val="28"/>
          <w:lang w:val="fr-CA"/>
        </w:rPr>
        <w:t>Distributeur de papier hygiénique</w:t>
      </w:r>
      <w:bookmarkEnd w:id="535"/>
      <w:bookmarkEnd w:id="536"/>
    </w:p>
    <w:p w14:paraId="4679037F" w14:textId="424BCF7A"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doivent être équipées d’un distributeur de papier hygiénique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_Ref113991769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7.2.4.6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B87F36F" w14:textId="0A76FAC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37" w:name="_Toc117783764"/>
      <w:bookmarkStart w:id="538" w:name="_Toc156901613"/>
      <w:r w:rsidRPr="00F1637F">
        <w:rPr>
          <w:rFonts w:ascii="Arial" w:hAnsi="Arial" w:cs="Arial"/>
          <w:bCs/>
          <w:sz w:val="28"/>
          <w:szCs w:val="28"/>
          <w:lang w:val="fr-CA"/>
        </w:rPr>
        <w:t>Crochets</w:t>
      </w:r>
      <w:bookmarkEnd w:id="537"/>
      <w:bookmarkEnd w:id="538"/>
    </w:p>
    <w:p w14:paraId="1992AA11" w14:textId="7163547B"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doivent être équipées d’un crochet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_Ref91155968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7.2.3.6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A92FF41" w14:textId="7CE50634"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39" w:name="_Toc117783765"/>
      <w:bookmarkStart w:id="540" w:name="_Toc156901614"/>
      <w:r w:rsidRPr="00F1637F">
        <w:rPr>
          <w:rFonts w:ascii="Arial" w:hAnsi="Arial" w:cs="Arial"/>
          <w:bCs/>
          <w:sz w:val="28"/>
          <w:szCs w:val="28"/>
          <w:lang w:val="fr-CA"/>
        </w:rPr>
        <w:t>Étagère</w:t>
      </w:r>
      <w:bookmarkEnd w:id="539"/>
      <w:bookmarkEnd w:id="540"/>
    </w:p>
    <w:p w14:paraId="6457397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doivent être équipées d’une étagère :</w:t>
      </w:r>
    </w:p>
    <w:p w14:paraId="0144E77F" w14:textId="77777777" w:rsidR="00A45F2B" w:rsidRPr="00F1637F" w:rsidRDefault="00A45F2B" w:rsidP="008B4ADB">
      <w:pPr>
        <w:numPr>
          <w:ilvl w:val="0"/>
          <w:numId w:val="13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fixée entre 1 015 mm minimum et 1 200 mm maximum au-dessus de la surface du revêtement de sol,</w:t>
      </w:r>
    </w:p>
    <w:p w14:paraId="4B71B55F" w14:textId="77777777" w:rsidR="00A45F2B" w:rsidRPr="00F1637F" w:rsidRDefault="00A45F2B" w:rsidP="008B4ADB">
      <w:pPr>
        <w:numPr>
          <w:ilvl w:val="0"/>
          <w:numId w:val="13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ayant une surface utilisable d’une largeur minimale de 400 mm et d’une profondeur minimale de 200 mm,</w:t>
      </w:r>
    </w:p>
    <w:p w14:paraId="6447ED3B" w14:textId="626B1D0D" w:rsidR="00A45F2B" w:rsidRPr="00F1637F" w:rsidRDefault="00A45F2B" w:rsidP="008B4ADB">
      <w:pPr>
        <w:numPr>
          <w:ilvl w:val="0"/>
          <w:numId w:val="134"/>
        </w:numPr>
        <w:spacing w:after="0" w:line="259" w:lineRule="auto"/>
        <w:ind w:left="360"/>
        <w:jc w:val="both"/>
        <w:rPr>
          <w:rFonts w:ascii="Arial" w:hAnsi="Arial" w:cs="Arial"/>
          <w:sz w:val="28"/>
          <w:szCs w:val="28"/>
        </w:rPr>
      </w:pPr>
      <w:r w:rsidRPr="00F1637F">
        <w:rPr>
          <w:rFonts w:ascii="Arial" w:hAnsi="Arial" w:cs="Arial"/>
          <w:sz w:val="28"/>
          <w:szCs w:val="28"/>
          <w:lang w:val="fr-CA"/>
        </w:rPr>
        <w:t xml:space="preserve">exempte d’arêtes vives, </w:t>
      </w:r>
    </w:p>
    <w:p w14:paraId="3664CF12" w14:textId="77777777" w:rsidR="00A45F2B" w:rsidRPr="00F1637F" w:rsidRDefault="00A45F2B" w:rsidP="008B4ADB">
      <w:pPr>
        <w:numPr>
          <w:ilvl w:val="0"/>
          <w:numId w:val="13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dépassant de 100 mm maximum du mur.</w:t>
      </w:r>
    </w:p>
    <w:p w14:paraId="5468A8D3" w14:textId="74CEA2DD"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41" w:name="_Toc117783766"/>
      <w:bookmarkStart w:id="542" w:name="_Toc156901615"/>
      <w:r w:rsidRPr="00F1637F">
        <w:rPr>
          <w:rFonts w:ascii="Arial" w:hAnsi="Arial" w:cs="Arial"/>
          <w:bCs/>
          <w:sz w:val="28"/>
          <w:szCs w:val="28"/>
          <w:lang w:val="fr-CA"/>
        </w:rPr>
        <w:t>Éclairage</w:t>
      </w:r>
      <w:bookmarkEnd w:id="541"/>
      <w:bookmarkEnd w:id="542"/>
    </w:p>
    <w:p w14:paraId="4E2184D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sont équipées d’un éclairage commandé par un détecteur de mouvement.</w:t>
      </w:r>
    </w:p>
    <w:p w14:paraId="76F1EBF1" w14:textId="45D82B54"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543" w:name="_Toc117783767"/>
      <w:bookmarkStart w:id="544" w:name="_Ref114042662"/>
      <w:bookmarkStart w:id="545" w:name="_Toc156901616"/>
      <w:r w:rsidRPr="00F1637F">
        <w:rPr>
          <w:rFonts w:ascii="Arial" w:hAnsi="Arial" w:cs="Arial"/>
          <w:bCs/>
          <w:sz w:val="28"/>
          <w:szCs w:val="28"/>
          <w:lang w:val="fr-CA"/>
        </w:rPr>
        <w:t>Table à langer pour adultes réglable en hauteur</w:t>
      </w:r>
      <w:bookmarkEnd w:id="543"/>
      <w:bookmarkEnd w:id="544"/>
      <w:bookmarkEnd w:id="545"/>
    </w:p>
    <w:p w14:paraId="39F5737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doivent être équipées d’une table à langer pour adultes réglable en hauteur qui :</w:t>
      </w:r>
    </w:p>
    <w:p w14:paraId="185B59E6" w14:textId="77777777" w:rsidR="00A45F2B" w:rsidRPr="00F1637F" w:rsidRDefault="00A45F2B" w:rsidP="008B4ADB">
      <w:pPr>
        <w:numPr>
          <w:ilvl w:val="0"/>
          <w:numId w:val="1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 une hauteur de surface au-dessus de la surface du revêtement de sol qui peut être réglée entre 450 mm minimum et 900 mm maximum,</w:t>
      </w:r>
    </w:p>
    <w:p w14:paraId="039492D7" w14:textId="77777777" w:rsidR="00A45F2B" w:rsidRPr="00F1637F" w:rsidRDefault="00A45F2B" w:rsidP="008B4ADB">
      <w:pPr>
        <w:numPr>
          <w:ilvl w:val="0"/>
          <w:numId w:val="1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 une largeur minimale de 1 000 mm et une profondeur minimale de 2 000 mm,</w:t>
      </w:r>
    </w:p>
    <w:p w14:paraId="75D2041D" w14:textId="77777777" w:rsidR="00A45F2B" w:rsidRPr="00F1637F" w:rsidRDefault="00A45F2B" w:rsidP="008B4ADB">
      <w:pPr>
        <w:numPr>
          <w:ilvl w:val="0"/>
          <w:numId w:val="1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est conçue pour supporter une charge de 227 kg minimum,</w:t>
      </w:r>
    </w:p>
    <w:p w14:paraId="14F4CDB7" w14:textId="77777777" w:rsidR="00A45F2B" w:rsidRPr="00F1637F" w:rsidRDefault="00A45F2B" w:rsidP="008B4ADB">
      <w:pPr>
        <w:numPr>
          <w:ilvl w:val="0"/>
          <w:numId w:val="1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dispose d’une aire de plancher libre parallèle au côté long de la table à langer, d’une largeur minimale de 1 500 mm et d’une profondeur minimale de 2 100 mm,</w:t>
      </w:r>
    </w:p>
    <w:p w14:paraId="0E849EA7" w14:textId="0AACF8BC" w:rsidR="00A45F2B" w:rsidRPr="00F1637F" w:rsidRDefault="00A45F2B" w:rsidP="008B4ADB">
      <w:pPr>
        <w:numPr>
          <w:ilvl w:val="0"/>
          <w:numId w:val="1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n’empiète pas sur l’espace libre de transfert de la toilette exigé par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_Ref113998625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7.3.6</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p>
    <w:p w14:paraId="10C736DA" w14:textId="28CEF620" w:rsidR="00A45F2B" w:rsidRPr="00F1637F" w:rsidRDefault="00A45F2B" w:rsidP="008B4ADB">
      <w:pPr>
        <w:numPr>
          <w:ilvl w:val="0"/>
          <w:numId w:val="1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dispose de mécanismes de fonctionnement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4.6</w:t>
      </w:r>
      <w:r w:rsidRPr="00F1637F">
        <w:rPr>
          <w:rFonts w:ascii="Arial" w:hAnsi="Arial" w:cs="Arial"/>
          <w:color w:val="0066FF"/>
          <w:sz w:val="28"/>
          <w:szCs w:val="28"/>
          <w:u w:val="single"/>
          <w:lang w:val="fr-CA"/>
        </w:rPr>
        <w:fldChar w:fldCharType="end"/>
      </w:r>
      <w:r w:rsidRPr="00F1637F">
        <w:rPr>
          <w:rFonts w:ascii="Arial" w:hAnsi="Arial" w:cs="Arial"/>
          <w:sz w:val="28"/>
          <w:szCs w:val="28"/>
          <w:lang w:val="fr-CA"/>
        </w:rPr>
        <w:t xml:space="preserve">, </w:t>
      </w:r>
    </w:p>
    <w:p w14:paraId="458FF5ED" w14:textId="77777777" w:rsidR="00A45F2B" w:rsidRPr="00F1637F" w:rsidRDefault="00A45F2B" w:rsidP="008B4ADB">
      <w:pPr>
        <w:numPr>
          <w:ilvl w:val="0"/>
          <w:numId w:val="1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est située à moins de 1 000 mm d’une prise électrique.</w:t>
      </w:r>
    </w:p>
    <w:p w14:paraId="3EDA6FCC" w14:textId="6D966052"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46" w:name="_Toc117783768"/>
      <w:bookmarkStart w:id="547" w:name="_Toc156901617"/>
      <w:r w:rsidRPr="00F1637F">
        <w:rPr>
          <w:rFonts w:ascii="Arial" w:hAnsi="Arial" w:cs="Arial"/>
          <w:bCs/>
          <w:sz w:val="28"/>
          <w:szCs w:val="28"/>
          <w:lang w:val="fr-CA"/>
        </w:rPr>
        <w:t>Table à langer pour bébé</w:t>
      </w:r>
      <w:bookmarkEnd w:id="546"/>
      <w:bookmarkEnd w:id="547"/>
    </w:p>
    <w:p w14:paraId="5CFFB1C2" w14:textId="7BA24630"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 xml:space="preserve">Si </w:t>
      </w:r>
      <w:r w:rsidR="00893A25" w:rsidRPr="00F1637F">
        <w:rPr>
          <w:rFonts w:ascii="Arial" w:hAnsi="Arial" w:cs="Arial"/>
          <w:sz w:val="28"/>
          <w:szCs w:val="28"/>
          <w:lang w:val="fr-CA"/>
        </w:rPr>
        <w:t>la</w:t>
      </w:r>
      <w:r w:rsidRPr="00F1637F">
        <w:rPr>
          <w:rFonts w:ascii="Arial" w:hAnsi="Arial" w:cs="Arial"/>
          <w:sz w:val="28"/>
          <w:szCs w:val="28"/>
          <w:lang w:val="fr-CA"/>
        </w:rPr>
        <w:t xml:space="preserve"> table à langer est installée dans une salle de toilettes universelle, elle doit :</w:t>
      </w:r>
    </w:p>
    <w:p w14:paraId="585358B6" w14:textId="77777777" w:rsidR="00A45F2B" w:rsidRPr="00F1637F" w:rsidRDefault="00A45F2B" w:rsidP="008B4ADB">
      <w:pPr>
        <w:numPr>
          <w:ilvl w:val="0"/>
          <w:numId w:val="13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hauteur de surface de 820 mm maximum au-dessus de la surface du revêtement de sol,</w:t>
      </w:r>
    </w:p>
    <w:p w14:paraId="107F13EA" w14:textId="474A1FFC" w:rsidR="00A45F2B" w:rsidRPr="00F1637F" w:rsidRDefault="00A45F2B" w:rsidP="008B4ADB">
      <w:pPr>
        <w:numPr>
          <w:ilvl w:val="0"/>
          <w:numId w:val="13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présenter un dégagement en dessous de 720 mm au minimum en position ouverte,</w:t>
      </w:r>
    </w:p>
    <w:p w14:paraId="762BAAA8" w14:textId="77777777" w:rsidR="00A45F2B" w:rsidRPr="00F1637F" w:rsidRDefault="00A45F2B" w:rsidP="008B4ADB">
      <w:pPr>
        <w:numPr>
          <w:ilvl w:val="0"/>
          <w:numId w:val="13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empiéter sur l’aire de plancher libre de la salle de toilettes universelle lorsqu’elle est repliée.</w:t>
      </w:r>
    </w:p>
    <w:p w14:paraId="043EE725" w14:textId="507741E0"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548" w:name="_Toc117783769"/>
      <w:bookmarkStart w:id="549" w:name="_Ref115948741"/>
      <w:bookmarkStart w:id="550" w:name="_Toc156901618"/>
      <w:r w:rsidRPr="00F1637F">
        <w:rPr>
          <w:rFonts w:ascii="Arial" w:hAnsi="Arial" w:cs="Arial"/>
          <w:bCs/>
          <w:sz w:val="28"/>
          <w:szCs w:val="28"/>
          <w:lang w:val="fr-CA"/>
        </w:rPr>
        <w:t>Système de lève-personne fixé au plafond</w:t>
      </w:r>
      <w:bookmarkEnd w:id="548"/>
      <w:bookmarkEnd w:id="549"/>
      <w:bookmarkEnd w:id="550"/>
    </w:p>
    <w:p w14:paraId="7C363082"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Les salles de toilettes universelles doivent être équipées d’un système de levage conçu pour :</w:t>
      </w:r>
    </w:p>
    <w:p w14:paraId="45EFE2AA" w14:textId="525DCD96" w:rsidR="00A45F2B" w:rsidRPr="00F1637F" w:rsidRDefault="00A45F2B" w:rsidP="008B4ADB">
      <w:pPr>
        <w:numPr>
          <w:ilvl w:val="0"/>
          <w:numId w:val="13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soulever une charge d’au moins 227 kg, </w:t>
      </w:r>
    </w:p>
    <w:p w14:paraId="1ED75BEB" w14:textId="77777777" w:rsidR="00A45F2B" w:rsidRPr="00F1637F" w:rsidRDefault="00A45F2B" w:rsidP="008B4ADB">
      <w:pPr>
        <w:numPr>
          <w:ilvl w:val="0"/>
          <w:numId w:val="13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transporter un adulte jusqu’à la toilette, au lavabo ou à la table à langer.</w:t>
      </w:r>
    </w:p>
    <w:p w14:paraId="46EDF6C6" w14:textId="6A6A149E"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51" w:name="_Toc115977202"/>
      <w:bookmarkStart w:id="552" w:name="_Toc115805705"/>
      <w:bookmarkStart w:id="553" w:name="_Toc115805128"/>
      <w:bookmarkStart w:id="554" w:name="_Toc115804611"/>
      <w:bookmarkStart w:id="555" w:name="_Toc115804352"/>
      <w:bookmarkStart w:id="556" w:name="_Toc117783770"/>
      <w:bookmarkStart w:id="557" w:name="_Ref114587429"/>
      <w:bookmarkStart w:id="558" w:name="_Toc156901619"/>
      <w:bookmarkEnd w:id="551"/>
      <w:bookmarkEnd w:id="552"/>
      <w:bookmarkEnd w:id="553"/>
      <w:bookmarkEnd w:id="554"/>
      <w:bookmarkEnd w:id="555"/>
      <w:r w:rsidRPr="00F1637F">
        <w:rPr>
          <w:rFonts w:ascii="Arial" w:hAnsi="Arial" w:cs="Arial"/>
          <w:bCs/>
          <w:sz w:val="28"/>
          <w:szCs w:val="28"/>
          <w:lang w:val="fr-CA"/>
        </w:rPr>
        <w:t>Système de notification d’urgence</w:t>
      </w:r>
      <w:bookmarkEnd w:id="556"/>
      <w:bookmarkEnd w:id="557"/>
      <w:bookmarkEnd w:id="558"/>
    </w:p>
    <w:p w14:paraId="3220F0C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59" w:name="_Ref114585721"/>
      <w:r w:rsidRPr="00F1637F">
        <w:rPr>
          <w:rFonts w:ascii="Arial" w:hAnsi="Arial" w:cs="Arial"/>
          <w:bCs/>
          <w:sz w:val="28"/>
          <w:szCs w:val="28"/>
          <w:lang w:val="fr-CA"/>
        </w:rPr>
        <w:t>Fonctionnement</w:t>
      </w:r>
      <w:bookmarkEnd w:id="559"/>
    </w:p>
    <w:p w14:paraId="34C2F7BD" w14:textId="26C4FB73"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 toilettes universelles doivent être équipées d’un système de notification d’urgence pouvant être actionné par des boutons intérieurs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à partir d’une hauteur au-dessus de la surface du revêtement de sol comprise entre :</w:t>
      </w:r>
    </w:p>
    <w:p w14:paraId="36A6CC87" w14:textId="77777777" w:rsidR="00A45F2B" w:rsidRPr="00F1637F" w:rsidRDefault="00A45F2B" w:rsidP="008B4ADB">
      <w:pPr>
        <w:numPr>
          <w:ilvl w:val="0"/>
          <w:numId w:val="21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150 mm minimum et 300 mm maximum, et</w:t>
      </w:r>
    </w:p>
    <w:p w14:paraId="380119BB" w14:textId="77777777" w:rsidR="00A45F2B" w:rsidRPr="00F1637F" w:rsidRDefault="00A45F2B" w:rsidP="008B4ADB">
      <w:pPr>
        <w:numPr>
          <w:ilvl w:val="0"/>
          <w:numId w:val="21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900 mm au minimum et 1 100 mm maximum.</w:t>
      </w:r>
    </w:p>
    <w:p w14:paraId="1D44E7BD"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777AF81A" w14:textId="6DEF2BB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boutons requis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_Ref114585721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7.3.14.1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doivent être placés de manière à ne pas être confondus avec les éléments suivants :</w:t>
      </w:r>
    </w:p>
    <w:p w14:paraId="438CF15C" w14:textId="0B6DDE03" w:rsidR="00A45F2B" w:rsidRPr="00F1637F" w:rsidRDefault="00A45F2B" w:rsidP="008B4ADB">
      <w:pPr>
        <w:numPr>
          <w:ilvl w:val="0"/>
          <w:numId w:val="22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boutons requis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_Ref114588382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7.3.4.1.1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a) pour l’activation et le déverrouillage du mécanisme de verrouillage de la porte, </w:t>
      </w:r>
    </w:p>
    <w:p w14:paraId="11143044" w14:textId="18BCBF1D" w:rsidR="00A45F2B" w:rsidRPr="00F1637F" w:rsidRDefault="00A45F2B" w:rsidP="008B4ADB">
      <w:pPr>
        <w:numPr>
          <w:ilvl w:val="0"/>
          <w:numId w:val="22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les commandes requises conformément aux articles </w:t>
      </w:r>
      <w:r w:rsidR="00F1637F" w:rsidRPr="0051342C">
        <w:rPr>
          <w:rFonts w:ascii="Arial" w:hAnsi="Arial" w:cs="Arial"/>
          <w:color w:val="0066FF"/>
          <w:sz w:val="28"/>
          <w:szCs w:val="28"/>
          <w:u w:val="single"/>
          <w:lang w:val="fr-CA"/>
        </w:rPr>
        <w:fldChar w:fldCharType="begin"/>
      </w:r>
      <w:r w:rsidR="00F1637F" w:rsidRPr="0051342C">
        <w:rPr>
          <w:rFonts w:ascii="Arial" w:hAnsi="Arial" w:cs="Arial"/>
          <w:color w:val="0066FF"/>
          <w:sz w:val="28"/>
          <w:szCs w:val="28"/>
          <w:u w:val="single"/>
          <w:lang w:val="fr-CA"/>
        </w:rPr>
        <w:instrText xml:space="preserve"> REF _Ref156901298 \r \h </w:instrText>
      </w:r>
      <w:r w:rsidR="00F1637F" w:rsidRPr="00F1637F">
        <w:rPr>
          <w:rFonts w:ascii="Arial" w:hAnsi="Arial" w:cs="Arial"/>
          <w:color w:val="0066FF"/>
          <w:sz w:val="28"/>
          <w:szCs w:val="28"/>
          <w:u w:val="single"/>
          <w:lang w:val="fr-CA"/>
        </w:rPr>
        <w:instrText xml:space="preserve"> \* MERGEFORMAT </w:instrText>
      </w:r>
      <w:r w:rsidR="00F1637F" w:rsidRPr="0051342C">
        <w:rPr>
          <w:rFonts w:ascii="Arial" w:hAnsi="Arial" w:cs="Arial"/>
          <w:color w:val="0066FF"/>
          <w:sz w:val="28"/>
          <w:szCs w:val="28"/>
          <w:u w:val="single"/>
          <w:lang w:val="fr-CA"/>
        </w:rPr>
      </w:r>
      <w:r w:rsidR="00F1637F" w:rsidRPr="0051342C">
        <w:rPr>
          <w:rFonts w:ascii="Arial" w:hAnsi="Arial" w:cs="Arial"/>
          <w:color w:val="0066FF"/>
          <w:sz w:val="28"/>
          <w:szCs w:val="28"/>
          <w:u w:val="single"/>
          <w:lang w:val="fr-CA"/>
        </w:rPr>
        <w:fldChar w:fldCharType="separate"/>
      </w:r>
      <w:r w:rsidR="00F1637F" w:rsidRPr="00F1637F">
        <w:rPr>
          <w:rFonts w:ascii="Arial" w:hAnsi="Arial" w:cs="Arial"/>
          <w:color w:val="0066FF"/>
          <w:sz w:val="28"/>
          <w:szCs w:val="28"/>
          <w:u w:val="single"/>
          <w:lang w:val="fr-CA"/>
        </w:rPr>
        <w:t>7.2.1</w:t>
      </w:r>
      <w:r w:rsidR="00F1637F" w:rsidRPr="0051342C">
        <w:rPr>
          <w:rFonts w:ascii="Arial" w:hAnsi="Arial" w:cs="Arial"/>
          <w:color w:val="0066FF"/>
          <w:sz w:val="28"/>
          <w:szCs w:val="28"/>
          <w:u w:val="single"/>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_Ref114588497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5.5.7.1</w:t>
      </w:r>
      <w:r w:rsidRPr="00F1637F">
        <w:rPr>
          <w:rFonts w:ascii="Arial" w:hAnsi="Arial" w:cs="Arial"/>
          <w:color w:val="0066FF"/>
          <w:sz w:val="28"/>
          <w:szCs w:val="28"/>
          <w:u w:val="single"/>
          <w:lang w:val="fr-CA"/>
        </w:rPr>
        <w:fldChar w:fldCharType="end"/>
      </w:r>
      <w:r w:rsidRPr="00F1637F">
        <w:rPr>
          <w:rFonts w:ascii="Arial" w:hAnsi="Arial" w:cs="Arial"/>
          <w:sz w:val="28"/>
          <w:szCs w:val="28"/>
          <w:lang w:val="fr-CA"/>
        </w:rPr>
        <w:t xml:space="preserve"> e) pour l’activation du système d’ouverture électrique. </w:t>
      </w:r>
    </w:p>
    <w:p w14:paraId="4E8C4C0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Notification</w:t>
      </w:r>
    </w:p>
    <w:p w14:paraId="774CE87A" w14:textId="77777777" w:rsidR="00A45F2B" w:rsidRPr="00F1637F" w:rsidRDefault="00A45F2B" w:rsidP="008B4ADB">
      <w:pPr>
        <w:spacing w:before="240"/>
        <w:jc w:val="both"/>
        <w:rPr>
          <w:rFonts w:ascii="Arial" w:hAnsi="Arial" w:cs="Arial"/>
          <w:i/>
          <w:sz w:val="28"/>
          <w:szCs w:val="28"/>
          <w:lang w:val="fr-CA"/>
        </w:rPr>
      </w:pPr>
      <w:r w:rsidRPr="00F1637F">
        <w:rPr>
          <w:rFonts w:ascii="Arial" w:hAnsi="Arial" w:cs="Arial"/>
          <w:b/>
          <w:bCs/>
          <w:sz w:val="28"/>
          <w:szCs w:val="28"/>
          <w:lang w:val="fr-CA"/>
        </w:rPr>
        <w:t>Remarque :</w:t>
      </w:r>
      <w:r w:rsidRPr="00F1637F">
        <w:rPr>
          <w:rFonts w:ascii="Arial" w:hAnsi="Arial" w:cs="Arial"/>
          <w:i/>
          <w:iCs/>
          <w:sz w:val="28"/>
          <w:szCs w:val="28"/>
          <w:lang w:val="fr-CA"/>
        </w:rPr>
        <w:t xml:space="preserve"> Lorsque les salles de toilettes universelles sont situées dans un bâtiment équipé d’un système de contrôle, le système de notification d’urgence doit être connecté à ce système afin d’avertir le personnel sur place lorsque le système est activé.</w:t>
      </w:r>
    </w:p>
    <w:p w14:paraId="5C7F84E8" w14:textId="1BFC6AF8"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Les salles de toilettes universelles doivent comporter une combinaison de lumière clignotante et d’alarme sonore, sur le mur extérieur et à côté de la porte, qui se déclenche lors de l’activation des boutons requis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_Ref114585721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7.3.14.1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31AAA6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Panneaux</w:t>
      </w:r>
    </w:p>
    <w:p w14:paraId="5107D708" w14:textId="4C5F9722"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Les instructions relatives au fonctionnement du système de notification d’urgence doivent être indiquées par un panneau avec des caractères en relief,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_Ref114422700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6.3.6</w:t>
      </w:r>
      <w:r w:rsidRPr="00F1637F">
        <w:rPr>
          <w:rFonts w:ascii="Arial" w:hAnsi="Arial" w:cs="Arial"/>
          <w:color w:val="0066FF"/>
          <w:sz w:val="28"/>
          <w:szCs w:val="28"/>
          <w:u w:val="single"/>
          <w:lang w:val="fr-CA"/>
        </w:rPr>
        <w:fldChar w:fldCharType="end"/>
      </w:r>
      <w:r w:rsidRPr="00F1637F">
        <w:rPr>
          <w:rFonts w:ascii="Arial" w:hAnsi="Arial" w:cs="Arial"/>
          <w:color w:val="0066FF"/>
          <w:sz w:val="28"/>
          <w:szCs w:val="28"/>
          <w:lang w:val="fr-CA"/>
        </w:rPr>
        <w:t xml:space="preserve"> </w:t>
      </w:r>
      <w:r w:rsidRPr="00F1637F">
        <w:rPr>
          <w:rFonts w:ascii="Arial" w:hAnsi="Arial" w:cs="Arial"/>
          <w:sz w:val="28"/>
          <w:szCs w:val="28"/>
          <w:lang w:val="fr-CA"/>
        </w:rPr>
        <w:t>et en braille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_Ref114422717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situé à côté des boutons nécessaires au fonctionnement du système de notification d’urgence.</w:t>
      </w:r>
    </w:p>
    <w:p w14:paraId="34D12ECA" w14:textId="683CFBC5"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560" w:name="_Toc117783771"/>
      <w:bookmarkStart w:id="561" w:name="_Ref85198177"/>
      <w:bookmarkStart w:id="562" w:name="_Ref85198108"/>
      <w:bookmarkStart w:id="563" w:name="_Toc156901620"/>
      <w:r w:rsidRPr="00F1637F">
        <w:rPr>
          <w:rFonts w:ascii="Arial" w:hAnsi="Arial" w:cs="Arial"/>
          <w:bCs/>
          <w:sz w:val="28"/>
          <w:szCs w:val="28"/>
          <w:lang w:val="fr-CA"/>
        </w:rPr>
        <w:t>Douches</w:t>
      </w:r>
      <w:bookmarkEnd w:id="560"/>
      <w:bookmarkEnd w:id="561"/>
      <w:bookmarkEnd w:id="562"/>
      <w:bookmarkEnd w:id="563"/>
    </w:p>
    <w:p w14:paraId="57FCCFE7" w14:textId="75D8C215"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64" w:name="_Toc117783772"/>
      <w:bookmarkStart w:id="565" w:name="_Toc156901621"/>
      <w:r w:rsidRPr="00F1637F">
        <w:rPr>
          <w:rFonts w:ascii="Arial" w:hAnsi="Arial" w:cs="Arial"/>
          <w:bCs/>
          <w:sz w:val="28"/>
          <w:szCs w:val="28"/>
          <w:lang w:val="fr-CA"/>
        </w:rPr>
        <w:t>Aire de plancher libre</w:t>
      </w:r>
      <w:bookmarkEnd w:id="564"/>
      <w:bookmarkEnd w:id="565"/>
    </w:p>
    <w:p w14:paraId="18C0A69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66" w:name="_Ref156901383"/>
      <w:r w:rsidRPr="00F1637F">
        <w:rPr>
          <w:rFonts w:ascii="Arial" w:hAnsi="Arial" w:cs="Arial"/>
          <w:bCs/>
          <w:sz w:val="28"/>
          <w:szCs w:val="28"/>
          <w:lang w:val="fr-CA"/>
        </w:rPr>
        <w:t>Entrée de la douche</w:t>
      </w:r>
      <w:bookmarkEnd w:id="566"/>
    </w:p>
    <w:p w14:paraId="31C2AD6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pièce dans laquelle se trouve une douche accessible doit disposer d’une aire de plancher libre :</w:t>
      </w:r>
    </w:p>
    <w:p w14:paraId="1482AF52" w14:textId="0A35D3B7" w:rsidR="00A45F2B" w:rsidRPr="00F1637F" w:rsidRDefault="00A45F2B" w:rsidP="008B4ADB">
      <w:pPr>
        <w:numPr>
          <w:ilvl w:val="0"/>
          <w:numId w:val="6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permettant de manœuvrer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d)</w:t>
      </w:r>
      <w:r w:rsidR="000047A7" w:rsidRPr="00F1637F">
        <w:rPr>
          <w:rFonts w:ascii="Arial" w:hAnsi="Arial" w:cs="Arial"/>
          <w:sz w:val="28"/>
          <w:szCs w:val="28"/>
          <w:lang w:val="fr-CA"/>
        </w:rPr>
        <w:t>;</w:t>
      </w:r>
    </w:p>
    <w:p w14:paraId="748C9608" w14:textId="77777777" w:rsidR="00A45F2B" w:rsidRPr="00F1637F" w:rsidRDefault="00A45F2B" w:rsidP="008B4ADB">
      <w:pPr>
        <w:numPr>
          <w:ilvl w:val="0"/>
          <w:numId w:val="6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l’entrée de la douche accessible pour une approche frontale qui est :</w:t>
      </w:r>
    </w:p>
    <w:p w14:paraId="5064A86B" w14:textId="4E07B739" w:rsidR="00A45F2B" w:rsidRPr="00F1637F" w:rsidRDefault="00A45F2B" w:rsidP="008B4ADB">
      <w:pPr>
        <w:numPr>
          <w:ilvl w:val="0"/>
          <w:numId w:val="61"/>
        </w:numPr>
        <w:spacing w:after="0" w:line="259" w:lineRule="auto"/>
        <w:ind w:left="810"/>
        <w:jc w:val="both"/>
        <w:rPr>
          <w:rFonts w:ascii="Arial" w:hAnsi="Arial" w:cs="Arial"/>
          <w:sz w:val="28"/>
          <w:szCs w:val="28"/>
          <w:lang w:val="fr-CA"/>
        </w:rPr>
      </w:pPr>
      <w:r w:rsidRPr="00F1637F">
        <w:rPr>
          <w:rFonts w:ascii="Arial" w:hAnsi="Arial" w:cs="Arial"/>
          <w:sz w:val="28"/>
          <w:szCs w:val="28"/>
          <w:lang w:val="fr-CA"/>
        </w:rPr>
        <w:t>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b) i), </w:t>
      </w:r>
    </w:p>
    <w:p w14:paraId="409DDFEC" w14:textId="190CD1D6" w:rsidR="00A45F2B" w:rsidRPr="00F1637F" w:rsidRDefault="00A45F2B" w:rsidP="008B4ADB">
      <w:pPr>
        <w:numPr>
          <w:ilvl w:val="0"/>
          <w:numId w:val="61"/>
        </w:numPr>
        <w:spacing w:after="0" w:line="259" w:lineRule="auto"/>
        <w:ind w:left="810"/>
        <w:jc w:val="both"/>
        <w:rPr>
          <w:rFonts w:ascii="Arial" w:hAnsi="Arial" w:cs="Arial"/>
          <w:sz w:val="28"/>
          <w:szCs w:val="28"/>
          <w:lang w:val="fr-CA"/>
        </w:rPr>
      </w:pPr>
      <w:r w:rsidRPr="00F1637F">
        <w:rPr>
          <w:rFonts w:ascii="Arial" w:hAnsi="Arial" w:cs="Arial"/>
          <w:sz w:val="28"/>
          <w:szCs w:val="28"/>
          <w:lang w:val="fr-CA"/>
        </w:rPr>
        <w:t>la largeur la plus grande entre celle de la douche accessible ou celle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b) i).</w:t>
      </w:r>
    </w:p>
    <w:p w14:paraId="03A42C6A"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Douche</w:t>
      </w:r>
    </w:p>
    <w:p w14:paraId="4C48A384" w14:textId="1BDAC733"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L’aire de plancher libre de la douche doit être conforme aux dispositions de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a). </w:t>
      </w:r>
    </w:p>
    <w:p w14:paraId="19B5E3F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Chevauchement de l’aire de plancher</w:t>
      </w:r>
    </w:p>
    <w:p w14:paraId="71F70225" w14:textId="5C4E2F78"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L’aire de plancher libre requise par l’article </w:t>
      </w:r>
      <w:r w:rsidR="00F1637F" w:rsidRPr="0051342C">
        <w:rPr>
          <w:rFonts w:ascii="Arial" w:hAnsi="Arial" w:cs="Arial"/>
          <w:color w:val="0066FF"/>
          <w:sz w:val="28"/>
          <w:szCs w:val="28"/>
          <w:u w:val="single"/>
          <w:lang w:val="fr-CA"/>
        </w:rPr>
        <w:fldChar w:fldCharType="begin"/>
      </w:r>
      <w:r w:rsidR="00F1637F" w:rsidRPr="0051342C">
        <w:rPr>
          <w:rFonts w:ascii="Arial" w:hAnsi="Arial" w:cs="Arial"/>
          <w:color w:val="0066FF"/>
          <w:sz w:val="28"/>
          <w:szCs w:val="28"/>
          <w:u w:val="single"/>
          <w:lang w:val="fr-CA"/>
        </w:rPr>
        <w:instrText xml:space="preserve"> REF _Ref156901383 \r \h </w:instrText>
      </w:r>
      <w:r w:rsidR="00F1637F" w:rsidRPr="00F1637F">
        <w:rPr>
          <w:rFonts w:ascii="Arial" w:hAnsi="Arial" w:cs="Arial"/>
          <w:color w:val="0066FF"/>
          <w:sz w:val="28"/>
          <w:szCs w:val="28"/>
          <w:u w:val="single"/>
          <w:lang w:val="fr-CA"/>
        </w:rPr>
        <w:instrText xml:space="preserve"> \* MERGEFORMAT </w:instrText>
      </w:r>
      <w:r w:rsidR="00F1637F" w:rsidRPr="0051342C">
        <w:rPr>
          <w:rFonts w:ascii="Arial" w:hAnsi="Arial" w:cs="Arial"/>
          <w:color w:val="0066FF"/>
          <w:sz w:val="28"/>
          <w:szCs w:val="28"/>
          <w:u w:val="single"/>
          <w:lang w:val="fr-CA"/>
        </w:rPr>
      </w:r>
      <w:r w:rsidR="00F1637F" w:rsidRPr="0051342C">
        <w:rPr>
          <w:rFonts w:ascii="Arial" w:hAnsi="Arial" w:cs="Arial"/>
          <w:color w:val="0066FF"/>
          <w:sz w:val="28"/>
          <w:szCs w:val="28"/>
          <w:u w:val="single"/>
          <w:lang w:val="fr-CA"/>
        </w:rPr>
        <w:fldChar w:fldCharType="separate"/>
      </w:r>
      <w:r w:rsidR="00F1637F" w:rsidRPr="00F1637F">
        <w:rPr>
          <w:rFonts w:ascii="Arial" w:hAnsi="Arial" w:cs="Arial"/>
          <w:color w:val="0066FF"/>
          <w:sz w:val="28"/>
          <w:szCs w:val="28"/>
          <w:u w:val="single"/>
          <w:lang w:val="fr-CA"/>
        </w:rPr>
        <w:t>7.4.1.1</w:t>
      </w:r>
      <w:r w:rsidR="00F1637F" w:rsidRPr="0051342C">
        <w:rPr>
          <w:rFonts w:ascii="Arial" w:hAnsi="Arial" w:cs="Arial"/>
          <w:color w:val="0066FF"/>
          <w:sz w:val="28"/>
          <w:szCs w:val="28"/>
          <w:u w:val="single"/>
          <w:lang w:val="fr-CA"/>
        </w:rPr>
        <w:fldChar w:fldCharType="end"/>
      </w:r>
      <w:r w:rsidR="00F1637F" w:rsidRPr="00F1637F" w:rsidDel="00F1637F">
        <w:rPr>
          <w:rFonts w:ascii="Arial" w:hAnsi="Arial" w:cs="Arial"/>
          <w:color w:val="0066FF"/>
          <w:sz w:val="28"/>
          <w:szCs w:val="28"/>
          <w:lang w:val="fr-CA"/>
        </w:rPr>
        <w:t xml:space="preserve"> </w:t>
      </w:r>
      <w:r w:rsidRPr="00F1637F">
        <w:rPr>
          <w:rFonts w:ascii="Arial" w:hAnsi="Arial" w:cs="Arial"/>
          <w:sz w:val="28"/>
          <w:szCs w:val="28"/>
          <w:lang w:val="fr-CA"/>
        </w:rPr>
        <w:t>a) pour tourner peut chevaucher l’aire de plancher libre exigée par l’article </w:t>
      </w:r>
      <w:r w:rsidR="00F1637F" w:rsidRPr="0051342C">
        <w:rPr>
          <w:rFonts w:ascii="Arial" w:hAnsi="Arial" w:cs="Arial"/>
          <w:color w:val="0066FF"/>
          <w:sz w:val="28"/>
          <w:szCs w:val="28"/>
          <w:u w:val="single"/>
          <w:lang w:val="fr-CA"/>
        </w:rPr>
        <w:fldChar w:fldCharType="begin"/>
      </w:r>
      <w:r w:rsidR="00F1637F" w:rsidRPr="0051342C">
        <w:rPr>
          <w:rFonts w:ascii="Arial" w:hAnsi="Arial" w:cs="Arial"/>
          <w:color w:val="0066FF"/>
          <w:sz w:val="28"/>
          <w:szCs w:val="28"/>
          <w:u w:val="single"/>
          <w:lang w:val="fr-CA"/>
        </w:rPr>
        <w:instrText xml:space="preserve"> REF _Ref156901383 \r \h </w:instrText>
      </w:r>
      <w:r w:rsidR="00F1637F" w:rsidRPr="00F1637F">
        <w:rPr>
          <w:rFonts w:ascii="Arial" w:hAnsi="Arial" w:cs="Arial"/>
          <w:color w:val="0066FF"/>
          <w:sz w:val="28"/>
          <w:szCs w:val="28"/>
          <w:u w:val="single"/>
          <w:lang w:val="fr-CA"/>
        </w:rPr>
        <w:instrText xml:space="preserve"> \* MERGEFORMAT </w:instrText>
      </w:r>
      <w:r w:rsidR="00F1637F" w:rsidRPr="0051342C">
        <w:rPr>
          <w:rFonts w:ascii="Arial" w:hAnsi="Arial" w:cs="Arial"/>
          <w:color w:val="0066FF"/>
          <w:sz w:val="28"/>
          <w:szCs w:val="28"/>
          <w:u w:val="single"/>
          <w:lang w:val="fr-CA"/>
        </w:rPr>
      </w:r>
      <w:r w:rsidR="00F1637F" w:rsidRPr="0051342C">
        <w:rPr>
          <w:rFonts w:ascii="Arial" w:hAnsi="Arial" w:cs="Arial"/>
          <w:color w:val="0066FF"/>
          <w:sz w:val="28"/>
          <w:szCs w:val="28"/>
          <w:u w:val="single"/>
          <w:lang w:val="fr-CA"/>
        </w:rPr>
        <w:fldChar w:fldCharType="separate"/>
      </w:r>
      <w:r w:rsidR="00F1637F" w:rsidRPr="00F1637F">
        <w:rPr>
          <w:rFonts w:ascii="Arial" w:hAnsi="Arial" w:cs="Arial"/>
          <w:color w:val="0066FF"/>
          <w:sz w:val="28"/>
          <w:szCs w:val="28"/>
          <w:u w:val="single"/>
          <w:lang w:val="fr-CA"/>
        </w:rPr>
        <w:t>7.4.1.1</w:t>
      </w:r>
      <w:r w:rsidR="00F1637F" w:rsidRPr="0051342C">
        <w:rPr>
          <w:rFonts w:ascii="Arial" w:hAnsi="Arial" w:cs="Arial"/>
          <w:color w:val="0066FF"/>
          <w:sz w:val="28"/>
          <w:szCs w:val="28"/>
          <w:u w:val="single"/>
          <w:lang w:val="fr-CA"/>
        </w:rPr>
        <w:fldChar w:fldCharType="end"/>
      </w:r>
      <w:r w:rsidRPr="00F1637F">
        <w:rPr>
          <w:rFonts w:ascii="Arial" w:hAnsi="Arial" w:cs="Arial"/>
          <w:sz w:val="28"/>
          <w:szCs w:val="28"/>
          <w:lang w:val="fr-CA"/>
        </w:rPr>
        <w:t> b) adjacente à la douche accessible.</w:t>
      </w:r>
    </w:p>
    <w:p w14:paraId="2C1A44F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Encombrements</w:t>
      </w:r>
    </w:p>
    <w:p w14:paraId="06D4BDEE"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Fixations</w:t>
      </w:r>
    </w:p>
    <w:p w14:paraId="2A87132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accessoires de douche accessibles peuvent empiéter sur l’aire de plancher libre de la cabine de douche, à condition qu’ils ne limitent pas l’accès à la douche.</w:t>
      </w:r>
    </w:p>
    <w:p w14:paraId="1AF681C8" w14:textId="77777777" w:rsidR="00A45F2B" w:rsidRPr="00F1637F" w:rsidRDefault="00A45F2B" w:rsidP="008B4ADB">
      <w:pPr>
        <w:pStyle w:val="Heading5"/>
        <w:keepLines/>
        <w:widowControl/>
        <w:numPr>
          <w:ilvl w:val="4"/>
          <w:numId w:val="25"/>
        </w:numPr>
        <w:spacing w:before="240" w:after="160" w:line="259" w:lineRule="auto"/>
        <w:rPr>
          <w:rFonts w:ascii="Arial" w:hAnsi="Arial" w:cs="Arial"/>
          <w:sz w:val="28"/>
          <w:szCs w:val="28"/>
        </w:rPr>
      </w:pPr>
      <w:r w:rsidRPr="00F1637F">
        <w:rPr>
          <w:rFonts w:ascii="Arial" w:hAnsi="Arial" w:cs="Arial"/>
          <w:bCs/>
          <w:sz w:val="28"/>
          <w:szCs w:val="28"/>
          <w:lang w:val="fr-CA"/>
        </w:rPr>
        <w:t>Portes et rideaux</w:t>
      </w:r>
    </w:p>
    <w:p w14:paraId="7DDD9B7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Lorsqu’ils sont prévus, les portes et rideaux des cabines de douche accessibles n’obstruent pas les commandes ou l’aire de plancher libre à l’entrée de la cabine de douche accessible.</w:t>
      </w:r>
    </w:p>
    <w:p w14:paraId="39A2EF57" w14:textId="061F6A26"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67" w:name="_Toc117783773"/>
      <w:bookmarkStart w:id="568" w:name="_Toc156901622"/>
      <w:r w:rsidRPr="00F1637F">
        <w:rPr>
          <w:rFonts w:ascii="Arial" w:hAnsi="Arial" w:cs="Arial"/>
          <w:bCs/>
          <w:sz w:val="28"/>
          <w:szCs w:val="28"/>
          <w:lang w:val="fr-CA"/>
        </w:rPr>
        <w:t>Échappée</w:t>
      </w:r>
      <w:bookmarkEnd w:id="567"/>
      <w:bookmarkEnd w:id="568"/>
    </w:p>
    <w:p w14:paraId="3AC4A9D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L’entrée d’une cabine de douche accessible et la cabine de douche accessible doivent avoir une hauteur libre d’au moins 2 000 mm.</w:t>
      </w:r>
    </w:p>
    <w:p w14:paraId="25B51AD1" w14:textId="57741620"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69" w:name="_Toc117783774"/>
      <w:bookmarkStart w:id="570" w:name="_Toc156901623"/>
      <w:r w:rsidRPr="00F1637F">
        <w:rPr>
          <w:rFonts w:ascii="Arial" w:hAnsi="Arial" w:cs="Arial"/>
          <w:bCs/>
          <w:sz w:val="28"/>
          <w:szCs w:val="28"/>
          <w:lang w:val="fr-CA"/>
        </w:rPr>
        <w:t>État de la surface</w:t>
      </w:r>
      <w:bookmarkEnd w:id="569"/>
      <w:bookmarkEnd w:id="570"/>
    </w:p>
    <w:p w14:paraId="2FD278C0" w14:textId="3E7FE5BC"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L’aire de plancher libre de l’entrée d’une douche accessible et la cabine de douche doivent avoir une surface de plancher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_Ref85201551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386F39C3" w14:textId="331D7864"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71" w:name="_Toc117783775"/>
      <w:bookmarkStart w:id="572" w:name="_Toc156901624"/>
      <w:r w:rsidRPr="00F1637F">
        <w:rPr>
          <w:rFonts w:ascii="Arial" w:hAnsi="Arial" w:cs="Arial"/>
          <w:bCs/>
          <w:sz w:val="28"/>
          <w:szCs w:val="28"/>
          <w:lang w:val="fr-CA"/>
        </w:rPr>
        <w:t>Changements de niveau</w:t>
      </w:r>
      <w:bookmarkEnd w:id="571"/>
      <w:bookmarkEnd w:id="572"/>
    </w:p>
    <w:p w14:paraId="1E07C9C7" w14:textId="4B9D40A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seuil d’une cabine de douche accessible doit être au même niveau que la surface du revêtement de sol adjacent ou être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_Ref85288095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BD4AC43" w14:textId="0D6527CA"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73" w:name="_Toc117783776"/>
      <w:bookmarkStart w:id="574" w:name="_Toc156901625"/>
      <w:r w:rsidRPr="00F1637F">
        <w:rPr>
          <w:rFonts w:ascii="Arial" w:hAnsi="Arial" w:cs="Arial"/>
          <w:bCs/>
          <w:sz w:val="28"/>
          <w:szCs w:val="28"/>
          <w:lang w:val="fr-CA"/>
        </w:rPr>
        <w:t>Siège</w:t>
      </w:r>
      <w:bookmarkEnd w:id="573"/>
      <w:bookmarkEnd w:id="574"/>
    </w:p>
    <w:p w14:paraId="18E15F6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1916D7A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siège doit être prévu dans les douches accessibles.</w:t>
      </w:r>
    </w:p>
    <w:p w14:paraId="1C5CE41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Type</w:t>
      </w:r>
    </w:p>
    <w:p w14:paraId="32A6EA7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siège de douche accessible doit être un siège rabattable qui se rabat vers le haut et qui n’est pas à ressort.</w:t>
      </w:r>
    </w:p>
    <w:p w14:paraId="487DEC9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Taille</w:t>
      </w:r>
    </w:p>
    <w:p w14:paraId="21E92A8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siège de douche accessible doit être :</w:t>
      </w:r>
    </w:p>
    <w:p w14:paraId="09114B32" w14:textId="28F8B563" w:rsidR="00A45F2B" w:rsidRPr="00F1637F" w:rsidRDefault="00A45F2B" w:rsidP="008B4ADB">
      <w:pPr>
        <w:numPr>
          <w:ilvl w:val="0"/>
          <w:numId w:val="6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d’une largeur minimale de 500 mm, </w:t>
      </w:r>
    </w:p>
    <w:p w14:paraId="777E81F2" w14:textId="77777777" w:rsidR="00A45F2B" w:rsidRPr="00F1637F" w:rsidRDefault="00A45F2B" w:rsidP="008B4ADB">
      <w:pPr>
        <w:numPr>
          <w:ilvl w:val="0"/>
          <w:numId w:val="6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d’une profondeur minimum de 450 mm.</w:t>
      </w:r>
    </w:p>
    <w:p w14:paraId="4B4C176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41299E7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bord avant d’un siège de douche accessible doit être situé à 500 mm maximum des commandes de la douche accessible et lorsqu’il est rabattu :</w:t>
      </w:r>
    </w:p>
    <w:p w14:paraId="74B0CD83" w14:textId="77777777" w:rsidR="00A45F2B" w:rsidRPr="00F1637F" w:rsidRDefault="00A45F2B" w:rsidP="008B4ADB">
      <w:pPr>
        <w:numPr>
          <w:ilvl w:val="0"/>
          <w:numId w:val="11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sa surface supérieure située entre 460 mm minimum et 480 mm maximum au-dessus de la surface du revêtement de sol,</w:t>
      </w:r>
    </w:p>
    <w:p w14:paraId="3DC900B8" w14:textId="77777777" w:rsidR="00A45F2B" w:rsidRPr="00F1637F" w:rsidRDefault="00A45F2B" w:rsidP="008B4ADB">
      <w:pPr>
        <w:numPr>
          <w:ilvl w:val="0"/>
          <w:numId w:val="11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espacé de 40 mm maximum de la paroi arrière.</w:t>
      </w:r>
    </w:p>
    <w:p w14:paraId="632D5C7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Support</w:t>
      </w:r>
    </w:p>
    <w:p w14:paraId="5E42632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siège de douche accessible doit :</w:t>
      </w:r>
    </w:p>
    <w:p w14:paraId="33E3BCE5" w14:textId="62DF2EBB" w:rsidR="00A45F2B" w:rsidRPr="00F1637F" w:rsidRDefault="00A45F2B" w:rsidP="008B4ADB">
      <w:pPr>
        <w:numPr>
          <w:ilvl w:val="0"/>
          <w:numId w:val="7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avoir un dispositif de fixation ou une structure de support fixé sur une paroi latérale, </w:t>
      </w:r>
    </w:p>
    <w:p w14:paraId="42D26739" w14:textId="77777777" w:rsidR="00A45F2B" w:rsidRPr="00F1637F" w:rsidRDefault="00A45F2B" w:rsidP="008B4ADB">
      <w:pPr>
        <w:numPr>
          <w:ilvl w:val="0"/>
          <w:numId w:val="7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supporter une charge de 227 kg minimum.</w:t>
      </w:r>
    </w:p>
    <w:p w14:paraId="1CCEBAD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Surface</w:t>
      </w:r>
    </w:p>
    <w:p w14:paraId="41E3A33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surface d’un siège de douche accessible doit :</w:t>
      </w:r>
    </w:p>
    <w:p w14:paraId="54F9B3F9" w14:textId="77777777" w:rsidR="00A45F2B" w:rsidRPr="00F1637F" w:rsidRDefault="00A45F2B" w:rsidP="008B4ADB">
      <w:pPr>
        <w:numPr>
          <w:ilvl w:val="0"/>
          <w:numId w:val="64"/>
        </w:numPr>
        <w:spacing w:after="0" w:line="259" w:lineRule="auto"/>
        <w:ind w:left="360"/>
        <w:jc w:val="both"/>
        <w:rPr>
          <w:rFonts w:ascii="Arial" w:hAnsi="Arial" w:cs="Arial"/>
          <w:sz w:val="28"/>
          <w:szCs w:val="28"/>
        </w:rPr>
      </w:pPr>
      <w:r w:rsidRPr="00F1637F">
        <w:rPr>
          <w:rFonts w:ascii="Arial" w:hAnsi="Arial" w:cs="Arial"/>
          <w:sz w:val="28"/>
          <w:szCs w:val="28"/>
          <w:lang w:val="fr-CA"/>
        </w:rPr>
        <w:t>être rembourrée,</w:t>
      </w:r>
    </w:p>
    <w:p w14:paraId="0A7A3160" w14:textId="77777777" w:rsidR="00A45F2B" w:rsidRPr="00F1637F" w:rsidRDefault="00A45F2B" w:rsidP="008B4ADB">
      <w:pPr>
        <w:numPr>
          <w:ilvl w:val="0"/>
          <w:numId w:val="64"/>
        </w:numPr>
        <w:spacing w:after="0" w:line="259" w:lineRule="auto"/>
        <w:ind w:left="360"/>
        <w:jc w:val="both"/>
        <w:rPr>
          <w:rFonts w:ascii="Arial" w:hAnsi="Arial" w:cs="Arial"/>
          <w:sz w:val="28"/>
          <w:szCs w:val="28"/>
        </w:rPr>
      </w:pPr>
      <w:r w:rsidRPr="00F1637F">
        <w:rPr>
          <w:rFonts w:ascii="Arial" w:hAnsi="Arial" w:cs="Arial"/>
          <w:sz w:val="28"/>
          <w:szCs w:val="28"/>
          <w:lang w:val="fr-CA"/>
        </w:rPr>
        <w:t>être lisse,</w:t>
      </w:r>
    </w:p>
    <w:p w14:paraId="0CC4E228" w14:textId="77777777" w:rsidR="00A45F2B" w:rsidRPr="00F1637F" w:rsidRDefault="00A45F2B" w:rsidP="008B4ADB">
      <w:pPr>
        <w:numPr>
          <w:ilvl w:val="0"/>
          <w:numId w:val="64"/>
        </w:numPr>
        <w:spacing w:after="0" w:line="259" w:lineRule="auto"/>
        <w:ind w:left="360"/>
        <w:jc w:val="both"/>
        <w:rPr>
          <w:rFonts w:ascii="Arial" w:hAnsi="Arial" w:cs="Arial"/>
          <w:sz w:val="28"/>
          <w:szCs w:val="28"/>
        </w:rPr>
      </w:pPr>
      <w:r w:rsidRPr="00F1637F">
        <w:rPr>
          <w:rFonts w:ascii="Arial" w:hAnsi="Arial" w:cs="Arial"/>
          <w:sz w:val="28"/>
          <w:szCs w:val="28"/>
          <w:lang w:val="fr-CA"/>
        </w:rPr>
        <w:t>être antidérapante,</w:t>
      </w:r>
    </w:p>
    <w:p w14:paraId="7824C76F" w14:textId="77777777" w:rsidR="00A45F2B" w:rsidRPr="00F1637F" w:rsidRDefault="00A45F2B" w:rsidP="008B4ADB">
      <w:pPr>
        <w:numPr>
          <w:ilvl w:val="0"/>
          <w:numId w:val="64"/>
        </w:numPr>
        <w:spacing w:after="0" w:line="259" w:lineRule="auto"/>
        <w:ind w:left="360"/>
        <w:jc w:val="both"/>
        <w:rPr>
          <w:rFonts w:ascii="Arial" w:hAnsi="Arial" w:cs="Arial"/>
          <w:sz w:val="28"/>
          <w:szCs w:val="28"/>
        </w:rPr>
      </w:pPr>
      <w:r w:rsidRPr="00F1637F">
        <w:rPr>
          <w:rFonts w:ascii="Arial" w:hAnsi="Arial" w:cs="Arial"/>
          <w:sz w:val="28"/>
          <w:szCs w:val="28"/>
          <w:lang w:val="fr-CA"/>
        </w:rPr>
        <w:t>ne pas présenter d’aspérités,</w:t>
      </w:r>
    </w:p>
    <w:p w14:paraId="3603E24A" w14:textId="77777777" w:rsidR="00A45F2B" w:rsidRPr="00F1637F" w:rsidRDefault="00A45F2B" w:rsidP="008B4ADB">
      <w:pPr>
        <w:numPr>
          <w:ilvl w:val="0"/>
          <w:numId w:val="6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des angles avant arrondis selon un rayon compris entre 10 mm minimum et 15 mm maximum,</w:t>
      </w:r>
    </w:p>
    <w:p w14:paraId="4E0CF930" w14:textId="77777777" w:rsidR="00A45F2B" w:rsidRPr="00F1637F" w:rsidRDefault="00A45F2B" w:rsidP="008B4ADB">
      <w:pPr>
        <w:numPr>
          <w:ilvl w:val="0"/>
          <w:numId w:val="6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des bords supérieurs arrondis selon un rayon compris entre 2 mm minimum et 3 mm maximum,</w:t>
      </w:r>
    </w:p>
    <w:p w14:paraId="62C08B24" w14:textId="46EEE952" w:rsidR="00A45F2B" w:rsidRPr="00F1637F" w:rsidRDefault="00A45F2B" w:rsidP="008B4ADB">
      <w:pPr>
        <w:numPr>
          <w:ilvl w:val="0"/>
          <w:numId w:val="6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conçue pour être facile à nettoyer, </w:t>
      </w:r>
    </w:p>
    <w:p w14:paraId="0FA6C2B7" w14:textId="77777777" w:rsidR="00A45F2B" w:rsidRPr="00F1637F" w:rsidRDefault="00A45F2B" w:rsidP="008B4ADB">
      <w:pPr>
        <w:numPr>
          <w:ilvl w:val="0"/>
          <w:numId w:val="6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imperméable à l’eau et s’égoutter, par des trous ou des fentes dans les sièges individuels ou par des interstices entre les lattes dans les sièges composés, le diamètre des trous, la largeur des fentes et les interstices entre les lattes doivent être compris entre 4 mm minimum et 6 mm maximum.</w:t>
      </w:r>
    </w:p>
    <w:p w14:paraId="0B88A9C5" w14:textId="1E39DE12"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75" w:name="_Toc117783777"/>
      <w:bookmarkStart w:id="576" w:name="_Ref114039249"/>
      <w:bookmarkStart w:id="577" w:name="_Toc156901626"/>
      <w:r w:rsidRPr="00F1637F">
        <w:rPr>
          <w:rFonts w:ascii="Arial" w:hAnsi="Arial" w:cs="Arial"/>
          <w:bCs/>
          <w:sz w:val="28"/>
          <w:szCs w:val="28"/>
          <w:lang w:val="fr-CA"/>
        </w:rPr>
        <w:t>Robinets et commandes</w:t>
      </w:r>
      <w:bookmarkEnd w:id="575"/>
      <w:bookmarkEnd w:id="576"/>
      <w:bookmarkEnd w:id="577"/>
    </w:p>
    <w:p w14:paraId="14E5A26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4893962B" w14:textId="6AC61AF6"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robinets et commandes de douches accessibles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60F4C02B"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Type</w:t>
      </w:r>
    </w:p>
    <w:p w14:paraId="287D159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douche accessible doit être équipée d’un mitigeur à pression ou d’un mélangeur thermostatique.</w:t>
      </w:r>
    </w:p>
    <w:p w14:paraId="61B18E1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73A481C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de douche accessibles doivent être fixées :</w:t>
      </w:r>
    </w:p>
    <w:p w14:paraId="0912F048" w14:textId="77777777" w:rsidR="00A45F2B" w:rsidRPr="00F1637F" w:rsidRDefault="00A45F2B" w:rsidP="008B4ADB">
      <w:pPr>
        <w:numPr>
          <w:ilvl w:val="0"/>
          <w:numId w:val="7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sur le mur opposé à l’entrée de la douche (mur du fond),</w:t>
      </w:r>
    </w:p>
    <w:p w14:paraId="3698B6ED" w14:textId="77777777" w:rsidR="00A45F2B" w:rsidRPr="00F1637F" w:rsidRDefault="00A45F2B" w:rsidP="008B4ADB">
      <w:pPr>
        <w:numPr>
          <w:ilvl w:val="0"/>
          <w:numId w:val="7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entre 405 mm minimum et 685 mm maximum du mur derrière le siège, et</w:t>
      </w:r>
    </w:p>
    <w:p w14:paraId="1BAE617D" w14:textId="77777777" w:rsidR="00A45F2B" w:rsidRPr="00F1637F" w:rsidRDefault="00A45F2B" w:rsidP="008B4ADB">
      <w:pPr>
        <w:numPr>
          <w:ilvl w:val="0"/>
          <w:numId w:val="7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entre 965 mm minimum et 1 200 mm maximum au-dessus de la surface du revêtement de sol de la douche.</w:t>
      </w:r>
    </w:p>
    <w:p w14:paraId="0BDEC58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Température de l’eau</w:t>
      </w:r>
    </w:p>
    <w:p w14:paraId="7C4C08E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température de l’eau des douches accessibles doit être de 49 °C maximum.</w:t>
      </w:r>
    </w:p>
    <w:p w14:paraId="0BFE8FB7" w14:textId="76545886"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78" w:name="_Toc117783778"/>
      <w:bookmarkStart w:id="579" w:name="_Ref91695549"/>
      <w:bookmarkStart w:id="580" w:name="_Toc156901627"/>
      <w:r w:rsidRPr="00F1637F">
        <w:rPr>
          <w:rFonts w:ascii="Arial" w:hAnsi="Arial" w:cs="Arial"/>
          <w:bCs/>
          <w:sz w:val="28"/>
          <w:szCs w:val="28"/>
          <w:lang w:val="fr-CA"/>
        </w:rPr>
        <w:t>Barres d’appui</w:t>
      </w:r>
      <w:bookmarkEnd w:id="578"/>
      <w:bookmarkEnd w:id="579"/>
      <w:bookmarkEnd w:id="580"/>
    </w:p>
    <w:p w14:paraId="3FDC147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79099016" w14:textId="24883F23"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douche accessible doit être équipée de deux barres d’appui conformément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_Ref91078354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7.1</w:t>
      </w:r>
      <w:r w:rsidRPr="00F1637F">
        <w:rPr>
          <w:rFonts w:ascii="Arial" w:hAnsi="Arial" w:cs="Arial"/>
          <w:color w:val="0066FF"/>
          <w:sz w:val="28"/>
          <w:szCs w:val="28"/>
          <w:lang w:val="fr-CA"/>
        </w:rPr>
        <w:fldChar w:fldCharType="end"/>
      </w:r>
      <w:r w:rsidRPr="00F1637F">
        <w:rPr>
          <w:rFonts w:ascii="Arial" w:hAnsi="Arial" w:cs="Arial"/>
          <w:sz w:val="28"/>
          <w:szCs w:val="28"/>
          <w:lang w:val="fr-CA"/>
        </w:rPr>
        <w: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_Ref114039046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7.4.7.2</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_Ref114570832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7.4.7.3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EE9960C"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81" w:name="_Ref114039046"/>
      <w:r w:rsidRPr="00F1637F">
        <w:rPr>
          <w:rFonts w:ascii="Arial" w:hAnsi="Arial" w:cs="Arial"/>
          <w:bCs/>
          <w:sz w:val="28"/>
          <w:szCs w:val="28"/>
          <w:lang w:val="fr-CA"/>
        </w:rPr>
        <w:t>Barre d’appui verticale</w:t>
      </w:r>
      <w:bookmarkEnd w:id="581"/>
    </w:p>
    <w:p w14:paraId="622E468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barre d’appui verticale doit :</w:t>
      </w:r>
    </w:p>
    <w:p w14:paraId="24540F0B" w14:textId="77777777" w:rsidR="00A45F2B" w:rsidRPr="00F1637F" w:rsidRDefault="00A45F2B" w:rsidP="008B4ADB">
      <w:pPr>
        <w:numPr>
          <w:ilvl w:val="0"/>
          <w:numId w:val="13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montée sur la même paroi latérale que le siège,</w:t>
      </w:r>
    </w:p>
    <w:p w14:paraId="47D1F1B6" w14:textId="77777777" w:rsidR="00A45F2B" w:rsidRPr="00F1637F" w:rsidRDefault="00A45F2B" w:rsidP="008B4ADB">
      <w:pPr>
        <w:numPr>
          <w:ilvl w:val="0"/>
          <w:numId w:val="13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située entre 50 mm minimum et 80 mm maximum de l’aire de plancher libre adjacente,</w:t>
      </w:r>
    </w:p>
    <w:p w14:paraId="5C32AF5A" w14:textId="1785EC03" w:rsidR="00A45F2B" w:rsidRPr="00F1637F" w:rsidRDefault="00A45F2B" w:rsidP="008B4ADB">
      <w:pPr>
        <w:numPr>
          <w:ilvl w:val="0"/>
          <w:numId w:val="13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avoir la partie inférieure située entre 600 mm minimum et 650 mm maximum au-dessus de la surface du revêtement de sol de la douche accessible, </w:t>
      </w:r>
    </w:p>
    <w:p w14:paraId="1F7E008A" w14:textId="77777777" w:rsidR="00A45F2B" w:rsidRPr="00F1637F" w:rsidRDefault="00A45F2B" w:rsidP="008B4ADB">
      <w:pPr>
        <w:numPr>
          <w:ilvl w:val="0"/>
          <w:numId w:val="13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d’une longueur minimale de 1 000 mm.</w:t>
      </w:r>
    </w:p>
    <w:p w14:paraId="3FE776BD"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bookmarkStart w:id="582" w:name="_Ref114570832"/>
      <w:r w:rsidRPr="00F1637F">
        <w:rPr>
          <w:rFonts w:ascii="Arial" w:hAnsi="Arial" w:cs="Arial"/>
          <w:bCs/>
          <w:sz w:val="28"/>
          <w:szCs w:val="28"/>
          <w:lang w:val="fr-CA"/>
        </w:rPr>
        <w:t>Barre d’appui en forme de L</w:t>
      </w:r>
      <w:bookmarkEnd w:id="582"/>
    </w:p>
    <w:p w14:paraId="2DC30AE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barre d’appui en forme de L doit :</w:t>
      </w:r>
    </w:p>
    <w:p w14:paraId="2E850187" w14:textId="4CDBB2C3" w:rsidR="00A45F2B" w:rsidRPr="00F1637F" w:rsidRDefault="00A45F2B" w:rsidP="008B4ADB">
      <w:pPr>
        <w:numPr>
          <w:ilvl w:val="0"/>
          <w:numId w:val="13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fixée sur le mur du fond, à l’opposé de l’entrée de la douche accessible</w:t>
      </w:r>
      <w:r w:rsidR="000047A7" w:rsidRPr="00F1637F">
        <w:rPr>
          <w:rFonts w:ascii="Arial" w:hAnsi="Arial" w:cs="Arial"/>
          <w:sz w:val="28"/>
          <w:szCs w:val="28"/>
          <w:lang w:val="fr-CA"/>
        </w:rPr>
        <w:t>;</w:t>
      </w:r>
    </w:p>
    <w:p w14:paraId="3F985CD4" w14:textId="77777777" w:rsidR="00A45F2B" w:rsidRPr="00F1637F" w:rsidRDefault="00A45F2B" w:rsidP="008B4ADB">
      <w:pPr>
        <w:numPr>
          <w:ilvl w:val="0"/>
          <w:numId w:val="139"/>
        </w:numPr>
        <w:spacing w:after="0" w:line="259" w:lineRule="auto"/>
        <w:ind w:left="360"/>
        <w:jc w:val="both"/>
        <w:rPr>
          <w:rFonts w:ascii="Arial" w:hAnsi="Arial" w:cs="Arial"/>
          <w:sz w:val="28"/>
          <w:szCs w:val="28"/>
        </w:rPr>
      </w:pPr>
      <w:r w:rsidRPr="00F1637F">
        <w:rPr>
          <w:rFonts w:ascii="Arial" w:hAnsi="Arial" w:cs="Arial"/>
          <w:sz w:val="28"/>
          <w:szCs w:val="28"/>
          <w:lang w:val="fr-CA"/>
        </w:rPr>
        <w:t>avoir un élément horizontal :</w:t>
      </w:r>
    </w:p>
    <w:p w14:paraId="532E011D" w14:textId="77777777" w:rsidR="00A45F2B" w:rsidRPr="00F1637F" w:rsidRDefault="00A45F2B" w:rsidP="008B4ADB">
      <w:pPr>
        <w:numPr>
          <w:ilvl w:val="1"/>
          <w:numId w:val="77"/>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être d’une longueur minimale de 1 000 mm,</w:t>
      </w:r>
    </w:p>
    <w:p w14:paraId="26ED960B" w14:textId="12BEDCF8" w:rsidR="00A45F2B" w:rsidRPr="00F1637F" w:rsidRDefault="00A45F2B" w:rsidP="008B4ADB">
      <w:pPr>
        <w:numPr>
          <w:ilvl w:val="1"/>
          <w:numId w:val="77"/>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être fixée entre 750 mm minimum et 870 mm maximum au-dessus de la surface du revêtement de sol de la douche accessible</w:t>
      </w:r>
      <w:r w:rsidR="000047A7" w:rsidRPr="00F1637F">
        <w:rPr>
          <w:rFonts w:ascii="Arial" w:hAnsi="Arial" w:cs="Arial"/>
          <w:sz w:val="28"/>
          <w:szCs w:val="28"/>
          <w:lang w:val="fr-CA"/>
        </w:rPr>
        <w:t>;</w:t>
      </w:r>
    </w:p>
    <w:p w14:paraId="03A1FC0A" w14:textId="77777777" w:rsidR="00A45F2B" w:rsidRPr="00F1637F" w:rsidRDefault="00A45F2B" w:rsidP="008B4ADB">
      <w:pPr>
        <w:numPr>
          <w:ilvl w:val="0"/>
          <w:numId w:val="139"/>
        </w:numPr>
        <w:spacing w:after="0" w:line="259" w:lineRule="auto"/>
        <w:ind w:left="360"/>
        <w:jc w:val="both"/>
        <w:rPr>
          <w:rFonts w:ascii="Arial" w:hAnsi="Arial" w:cs="Arial"/>
          <w:sz w:val="28"/>
          <w:szCs w:val="28"/>
        </w:rPr>
      </w:pPr>
      <w:r w:rsidRPr="00F1637F">
        <w:rPr>
          <w:rFonts w:ascii="Arial" w:hAnsi="Arial" w:cs="Arial"/>
          <w:sz w:val="28"/>
          <w:szCs w:val="28"/>
          <w:lang w:val="fr-CA"/>
        </w:rPr>
        <w:t>avoir un élément vertical :</w:t>
      </w:r>
    </w:p>
    <w:p w14:paraId="784ECF84" w14:textId="29E41A3A" w:rsidR="00A45F2B" w:rsidRPr="00F1637F" w:rsidRDefault="00A45F2B" w:rsidP="008B4ADB">
      <w:pPr>
        <w:numPr>
          <w:ilvl w:val="0"/>
          <w:numId w:val="140"/>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 xml:space="preserve">d’une longueur minimale de 750 mm, </w:t>
      </w:r>
    </w:p>
    <w:p w14:paraId="027BEA87" w14:textId="19EAE587" w:rsidR="00A45F2B" w:rsidRPr="00F1637F" w:rsidRDefault="00A45F2B" w:rsidP="008B4ADB">
      <w:pPr>
        <w:numPr>
          <w:ilvl w:val="0"/>
          <w:numId w:val="140"/>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être fixée entre 400 mm minimum et 500 mm maximum de la paroi latérale sur laquelle se trouve la barre d’appui verticale exigée par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_Ref114039046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7.4.7.2</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est fixée.</w:t>
      </w:r>
    </w:p>
    <w:p w14:paraId="66E0DBFC" w14:textId="6A953D2A"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83" w:name="_Toc117783779"/>
      <w:bookmarkStart w:id="584" w:name="_Toc156901628"/>
      <w:r w:rsidRPr="00F1637F">
        <w:rPr>
          <w:rFonts w:ascii="Arial" w:hAnsi="Arial" w:cs="Arial"/>
          <w:bCs/>
          <w:sz w:val="28"/>
          <w:szCs w:val="28"/>
          <w:lang w:val="fr-CA"/>
        </w:rPr>
        <w:t>Pomme de douche</w:t>
      </w:r>
      <w:bookmarkEnd w:id="583"/>
      <w:bookmarkEnd w:id="584"/>
    </w:p>
    <w:p w14:paraId="5B64536D"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32E1574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douche accessible doit être équipée des éléments suivants :</w:t>
      </w:r>
    </w:p>
    <w:p w14:paraId="09DD76F1" w14:textId="63742E47" w:rsidR="00A45F2B" w:rsidRPr="00F1637F" w:rsidRDefault="00A45F2B" w:rsidP="008B4ADB">
      <w:pPr>
        <w:numPr>
          <w:ilvl w:val="0"/>
          <w:numId w:val="6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pomme de douche fixe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_Ref114039177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7.4.8.2</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p>
    <w:p w14:paraId="1028A79D" w14:textId="7B204982" w:rsidR="00A45F2B" w:rsidRPr="00F1637F" w:rsidRDefault="00A45F2B" w:rsidP="008B4ADB">
      <w:pPr>
        <w:numPr>
          <w:ilvl w:val="0"/>
          <w:numId w:val="6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douche-téléphone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_Ref114518051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7.4.8.3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2B2DE0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85" w:name="_Ref114039177"/>
      <w:r w:rsidRPr="00F1637F">
        <w:rPr>
          <w:rFonts w:ascii="Arial" w:hAnsi="Arial" w:cs="Arial"/>
          <w:bCs/>
          <w:sz w:val="28"/>
          <w:szCs w:val="28"/>
          <w:lang w:val="fr-CA"/>
        </w:rPr>
        <w:t>Pomme de douche fixe</w:t>
      </w:r>
      <w:bookmarkEnd w:id="585"/>
    </w:p>
    <w:p w14:paraId="22FC313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pomme de douche fixe doit :</w:t>
      </w:r>
    </w:p>
    <w:p w14:paraId="3FF81AAA" w14:textId="109571FC" w:rsidR="00A45F2B" w:rsidRPr="00F1637F" w:rsidRDefault="00A45F2B" w:rsidP="008B4ADB">
      <w:pPr>
        <w:numPr>
          <w:ilvl w:val="0"/>
          <w:numId w:val="7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fixée entre 1 780 mm minimum et 2 030 mm au-dessus de la surface du revêtement de sol, </w:t>
      </w:r>
    </w:p>
    <w:p w14:paraId="2C23D1E3" w14:textId="20B0F9C3" w:rsidR="00A45F2B" w:rsidRPr="00F1637F" w:rsidRDefault="00A45F2B" w:rsidP="008B4ADB">
      <w:pPr>
        <w:numPr>
          <w:ilvl w:val="0"/>
          <w:numId w:val="7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des commandes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_Ref114039249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7.4.6</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pour permettre l’écoulement de l’eau entre la pomme de douche fixe et la douche</w:t>
      </w:r>
      <w:r w:rsidR="00C449F3" w:rsidRPr="00F1637F">
        <w:rPr>
          <w:rFonts w:ascii="Arial" w:hAnsi="Arial" w:cs="Arial"/>
          <w:sz w:val="28"/>
          <w:szCs w:val="28"/>
          <w:lang w:val="fr-CA"/>
        </w:rPr>
        <w:noBreakHyphen/>
      </w:r>
      <w:r w:rsidRPr="00F1637F">
        <w:rPr>
          <w:rFonts w:ascii="Arial" w:hAnsi="Arial" w:cs="Arial"/>
          <w:sz w:val="28"/>
          <w:szCs w:val="28"/>
          <w:lang w:val="fr-CA"/>
        </w:rPr>
        <w:t>téléphone.</w:t>
      </w:r>
    </w:p>
    <w:p w14:paraId="7537BB0B"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86" w:name="_Ref114518051"/>
      <w:r w:rsidRPr="00F1637F">
        <w:rPr>
          <w:rFonts w:ascii="Arial" w:hAnsi="Arial" w:cs="Arial"/>
          <w:bCs/>
          <w:sz w:val="28"/>
          <w:szCs w:val="28"/>
          <w:lang w:val="fr-CA"/>
        </w:rPr>
        <w:t>Douche-téléphone</w:t>
      </w:r>
      <w:bookmarkEnd w:id="586"/>
    </w:p>
    <w:p w14:paraId="760F7D12"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Une douche-téléphone doit :</w:t>
      </w:r>
    </w:p>
    <w:p w14:paraId="4B3E00EB" w14:textId="77777777" w:rsidR="00A45F2B" w:rsidRPr="00F1637F" w:rsidRDefault="00A45F2B" w:rsidP="008B4ADB">
      <w:pPr>
        <w:numPr>
          <w:ilvl w:val="0"/>
          <w:numId w:val="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à portée de main depuis une position assise,</w:t>
      </w:r>
    </w:p>
    <w:p w14:paraId="24B60812" w14:textId="77777777" w:rsidR="00A45F2B" w:rsidRPr="00F1637F" w:rsidRDefault="00A45F2B" w:rsidP="008B4ADB">
      <w:pPr>
        <w:numPr>
          <w:ilvl w:val="0"/>
          <w:numId w:val="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tuyau flexible d’une longueur minimale de 1 800 mm,</w:t>
      </w:r>
    </w:p>
    <w:p w14:paraId="76606610" w14:textId="77777777" w:rsidR="00A45F2B" w:rsidRPr="00F1637F" w:rsidRDefault="00A45F2B" w:rsidP="008B4ADB">
      <w:pPr>
        <w:numPr>
          <w:ilvl w:val="0"/>
          <w:numId w:val="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hauteur réglable comprise entre 400 mm minimum et 1 400 mm maximum au-dessus de la surface du revêtement de sol de la douche accessible,</w:t>
      </w:r>
    </w:p>
    <w:p w14:paraId="6B38779C" w14:textId="77777777" w:rsidR="00A45F2B" w:rsidRPr="00F1637F" w:rsidRDefault="00A45F2B" w:rsidP="008B4ADB">
      <w:pPr>
        <w:numPr>
          <w:ilvl w:val="0"/>
          <w:numId w:val="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fixée sur un support pour permettre à une personne assise d’utiliser la douche-téléphone comme une pomme de douche fixe,</w:t>
      </w:r>
    </w:p>
    <w:p w14:paraId="705188FD" w14:textId="77777777" w:rsidR="00A45F2B" w:rsidRPr="00F1637F" w:rsidRDefault="00A45F2B" w:rsidP="008B4ADB">
      <w:pPr>
        <w:numPr>
          <w:ilvl w:val="0"/>
          <w:numId w:val="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permettre de positionner la partie saisissable de la pomme de douche à différents angles,</w:t>
      </w:r>
    </w:p>
    <w:p w14:paraId="030152B7" w14:textId="68F3966D" w:rsidR="00A45F2B" w:rsidRPr="00F1637F" w:rsidRDefault="00A45F2B" w:rsidP="008B4ADB">
      <w:pPr>
        <w:numPr>
          <w:ilvl w:val="0"/>
          <w:numId w:val="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dotée d’un dispositif d’arrêt non positif, </w:t>
      </w:r>
    </w:p>
    <w:p w14:paraId="64CEF33F" w14:textId="77777777" w:rsidR="00A45F2B" w:rsidRPr="00F1637F" w:rsidRDefault="00A45F2B" w:rsidP="008B4ADB">
      <w:pPr>
        <w:numPr>
          <w:ilvl w:val="0"/>
          <w:numId w:val="7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gêner l’utilisation des barres d’appui.</w:t>
      </w:r>
    </w:p>
    <w:p w14:paraId="72569DA4" w14:textId="4F03315A"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587" w:name="_Toc117783780"/>
      <w:bookmarkStart w:id="588" w:name="_Toc156901629"/>
      <w:r w:rsidRPr="00F1637F">
        <w:rPr>
          <w:rFonts w:ascii="Arial" w:hAnsi="Arial" w:cs="Arial"/>
          <w:bCs/>
          <w:sz w:val="28"/>
          <w:szCs w:val="28"/>
          <w:lang w:val="fr-CA"/>
        </w:rPr>
        <w:t>Porte-savon</w:t>
      </w:r>
      <w:bookmarkEnd w:id="587"/>
      <w:bookmarkEnd w:id="588"/>
    </w:p>
    <w:p w14:paraId="7FEA80A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douche accessible doit être équipée d’un porte-savon :</w:t>
      </w:r>
    </w:p>
    <w:p w14:paraId="625786D3" w14:textId="77777777" w:rsidR="00A45F2B" w:rsidRPr="00F1637F" w:rsidRDefault="00A45F2B" w:rsidP="008B4ADB">
      <w:pPr>
        <w:numPr>
          <w:ilvl w:val="0"/>
          <w:numId w:val="65"/>
        </w:numPr>
        <w:spacing w:after="0" w:line="259" w:lineRule="auto"/>
        <w:ind w:left="360"/>
        <w:jc w:val="both"/>
        <w:rPr>
          <w:rFonts w:ascii="Arial" w:hAnsi="Arial" w:cs="Arial"/>
          <w:sz w:val="28"/>
          <w:szCs w:val="28"/>
        </w:rPr>
      </w:pPr>
      <w:r w:rsidRPr="00F1637F">
        <w:rPr>
          <w:rFonts w:ascii="Arial" w:hAnsi="Arial" w:cs="Arial"/>
          <w:sz w:val="28"/>
          <w:szCs w:val="28"/>
          <w:lang w:val="fr-CA"/>
        </w:rPr>
        <w:t>entièrement encastré,</w:t>
      </w:r>
    </w:p>
    <w:p w14:paraId="52DC30FB" w14:textId="406A794B" w:rsidR="00A45F2B" w:rsidRPr="00F1637F" w:rsidRDefault="00A45F2B" w:rsidP="008B4ADB">
      <w:pPr>
        <w:numPr>
          <w:ilvl w:val="0"/>
          <w:numId w:val="6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accessible depuis une position assise,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4.6</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p>
    <w:p w14:paraId="644FEF56" w14:textId="77777777" w:rsidR="00A45F2B" w:rsidRPr="00F1637F" w:rsidRDefault="00A45F2B" w:rsidP="008B4ADB">
      <w:pPr>
        <w:numPr>
          <w:ilvl w:val="0"/>
          <w:numId w:val="6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 sur la paroi adjacente entre 100 mm minimum et 200 mm maximum devant le siège.</w:t>
      </w:r>
    </w:p>
    <w:p w14:paraId="699DB47F" w14:textId="40A7FA7E"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589" w:name="_Toc117783781"/>
      <w:bookmarkStart w:id="590" w:name="_Toc156901630"/>
      <w:r w:rsidRPr="00F1637F">
        <w:rPr>
          <w:rFonts w:ascii="Arial" w:hAnsi="Arial" w:cs="Arial"/>
          <w:bCs/>
          <w:sz w:val="28"/>
          <w:szCs w:val="28"/>
          <w:lang w:val="fr-CA"/>
        </w:rPr>
        <w:t>Crochet à vêtements</w:t>
      </w:r>
      <w:bookmarkEnd w:id="589"/>
      <w:bookmarkEnd w:id="590"/>
    </w:p>
    <w:p w14:paraId="62224872" w14:textId="4FBC08B6"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Deux dispositifs de suspension des vêtements doivent être prévus et se trouver à portée de main d’un siège de douche accessible,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8423539" w14:textId="77777777"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591" w:name="_Toc117783782"/>
      <w:bookmarkStart w:id="592" w:name="_Ref114516738"/>
      <w:bookmarkStart w:id="593" w:name="_Toc156901631"/>
      <w:bookmarkStart w:id="594" w:name="_Ref85198045"/>
      <w:bookmarkStart w:id="595" w:name="_Hlk88403199"/>
      <w:r w:rsidRPr="00F1637F">
        <w:rPr>
          <w:rFonts w:ascii="Arial" w:hAnsi="Arial" w:cs="Arial"/>
          <w:bCs/>
          <w:sz w:val="28"/>
          <w:szCs w:val="28"/>
          <w:lang w:val="fr-CA"/>
        </w:rPr>
        <w:t>Baignoires</w:t>
      </w:r>
      <w:bookmarkEnd w:id="591"/>
      <w:bookmarkEnd w:id="592"/>
      <w:bookmarkEnd w:id="593"/>
    </w:p>
    <w:p w14:paraId="7F00B68D" w14:textId="77777777"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596" w:name="_Ref114039656"/>
      <w:bookmarkStart w:id="597" w:name="_Toc117783783"/>
      <w:bookmarkStart w:id="598" w:name="_Toc156901632"/>
      <w:r w:rsidRPr="00F1637F">
        <w:rPr>
          <w:rFonts w:ascii="Arial" w:hAnsi="Arial" w:cs="Arial"/>
          <w:bCs/>
          <w:sz w:val="28"/>
          <w:szCs w:val="28"/>
          <w:lang w:val="fr-CA"/>
        </w:rPr>
        <w:t>Aire de plancher libre</w:t>
      </w:r>
      <w:bookmarkEnd w:id="596"/>
      <w:bookmarkEnd w:id="597"/>
      <w:bookmarkEnd w:id="598"/>
    </w:p>
    <w:p w14:paraId="5968402C"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599" w:name="_Ref114738782"/>
      <w:r w:rsidRPr="00F1637F">
        <w:rPr>
          <w:rFonts w:ascii="Arial" w:hAnsi="Arial" w:cs="Arial"/>
          <w:bCs/>
          <w:sz w:val="28"/>
          <w:szCs w:val="28"/>
          <w:lang w:val="fr-CA"/>
        </w:rPr>
        <w:t>Généralités</w:t>
      </w:r>
      <w:bookmarkEnd w:id="599"/>
    </w:p>
    <w:p w14:paraId="0F72C90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pièce dans laquelle se trouve une baignoire accessible doit disposer d’une aire de plancher libre :</w:t>
      </w:r>
    </w:p>
    <w:p w14:paraId="4197D53C" w14:textId="7BA71F7B" w:rsidR="00A45F2B" w:rsidRPr="00F1637F" w:rsidRDefault="00A45F2B" w:rsidP="008B4ADB">
      <w:pPr>
        <w:numPr>
          <w:ilvl w:val="0"/>
          <w:numId w:val="22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permettant de manœuvrer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d)</w:t>
      </w:r>
      <w:r w:rsidR="00C449F3" w:rsidRPr="00F1637F">
        <w:rPr>
          <w:rFonts w:ascii="Arial" w:hAnsi="Arial" w:cs="Arial"/>
          <w:sz w:val="28"/>
          <w:szCs w:val="28"/>
          <w:lang w:val="fr-CA"/>
        </w:rPr>
        <w:t>;</w:t>
      </w:r>
      <w:r w:rsidRPr="00F1637F">
        <w:rPr>
          <w:rFonts w:ascii="Arial" w:hAnsi="Arial" w:cs="Arial"/>
          <w:sz w:val="28"/>
          <w:szCs w:val="28"/>
          <w:lang w:val="fr-CA"/>
        </w:rPr>
        <w:t xml:space="preserve"> </w:t>
      </w:r>
    </w:p>
    <w:p w14:paraId="78DC2CA5" w14:textId="77777777" w:rsidR="00A45F2B" w:rsidRPr="00F1637F" w:rsidRDefault="00A45F2B" w:rsidP="008B4ADB">
      <w:pPr>
        <w:numPr>
          <w:ilvl w:val="0"/>
          <w:numId w:val="22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l’entrée de la baignoire accessible pour une approche parallèle qui est :</w:t>
      </w:r>
    </w:p>
    <w:p w14:paraId="31A9AB94" w14:textId="556FAB11" w:rsidR="00A45F2B" w:rsidRPr="00F1637F" w:rsidRDefault="00A45F2B" w:rsidP="008B4ADB">
      <w:pPr>
        <w:numPr>
          <w:ilvl w:val="0"/>
          <w:numId w:val="226"/>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d’une largeur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b) ii), </w:t>
      </w:r>
    </w:p>
    <w:p w14:paraId="55282D7F" w14:textId="38028EE8" w:rsidR="00A45F2B" w:rsidRPr="00F1637F" w:rsidRDefault="00A45F2B" w:rsidP="008B4ADB">
      <w:pPr>
        <w:numPr>
          <w:ilvl w:val="0"/>
          <w:numId w:val="226"/>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de la longueur la plus grande entre celle de la baignoire accessible ou de la profondeur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b) i).</w:t>
      </w:r>
    </w:p>
    <w:p w14:paraId="01664E1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Chevauchement de l’aire de plancher</w:t>
      </w:r>
    </w:p>
    <w:p w14:paraId="4CCE5983" w14:textId="5A4D8A95"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L’aire de plancher libre requise par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_Ref114738782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7.5.1.1</w:t>
      </w:r>
      <w:r w:rsidRPr="00F1637F">
        <w:rPr>
          <w:rFonts w:ascii="Arial" w:hAnsi="Arial" w:cs="Arial"/>
          <w:color w:val="0066FF"/>
          <w:sz w:val="28"/>
          <w:szCs w:val="28"/>
          <w:lang w:val="fr-CA"/>
        </w:rPr>
        <w:fldChar w:fldCharType="end"/>
      </w:r>
      <w:r w:rsidRPr="00F1637F">
        <w:rPr>
          <w:rFonts w:ascii="Arial" w:hAnsi="Arial" w:cs="Arial"/>
          <w:sz w:val="28"/>
          <w:szCs w:val="28"/>
          <w:lang w:val="fr-CA"/>
        </w:rPr>
        <w:t> a) pour tourner peut chevaucher l’aire de plancher libre requise par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_Ref114738782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7.5.1.1</w:t>
      </w:r>
      <w:r w:rsidRPr="00F1637F">
        <w:rPr>
          <w:rFonts w:ascii="Arial" w:hAnsi="Arial" w:cs="Arial"/>
          <w:color w:val="0066FF"/>
          <w:sz w:val="28"/>
          <w:szCs w:val="28"/>
          <w:lang w:val="fr-CA"/>
        </w:rPr>
        <w:fldChar w:fldCharType="end"/>
      </w:r>
      <w:r w:rsidRPr="00F1637F">
        <w:rPr>
          <w:rFonts w:ascii="Arial" w:hAnsi="Arial" w:cs="Arial"/>
          <w:sz w:val="28"/>
          <w:szCs w:val="28"/>
          <w:lang w:val="fr-CA"/>
        </w:rPr>
        <w:t> b) adjacente à la baignoire accessible.</w:t>
      </w:r>
    </w:p>
    <w:p w14:paraId="234CE74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Encombrements</w:t>
      </w:r>
    </w:p>
    <w:p w14:paraId="5851A1A7"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Des encombrements sont autorisés à empiéter sur l’aire de plancher libre à condition qu’ils ne limitent pas l’accès à la baignoire accessible.</w:t>
      </w:r>
    </w:p>
    <w:p w14:paraId="4EB35E1B"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00" w:name="_Toc117783784"/>
      <w:bookmarkStart w:id="601" w:name="_Toc156901633"/>
      <w:r w:rsidRPr="00F1637F">
        <w:rPr>
          <w:rFonts w:ascii="Arial" w:hAnsi="Arial" w:cs="Arial"/>
          <w:bCs/>
          <w:sz w:val="28"/>
          <w:szCs w:val="28"/>
          <w:lang w:val="fr-CA"/>
        </w:rPr>
        <w:t>Longueur et hauteur</w:t>
      </w:r>
      <w:bookmarkEnd w:id="600"/>
      <w:bookmarkEnd w:id="601"/>
    </w:p>
    <w:p w14:paraId="522E14D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baignoire accessible doit avoir une longueur minimale de 1 500 mm et une hauteur de bordure comprise entre 400 mm minimum et 460 mm maximum au-dessus de la surface du revêtement de sol.</w:t>
      </w:r>
    </w:p>
    <w:p w14:paraId="4CE34112"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02" w:name="_Toc117783785"/>
      <w:bookmarkStart w:id="603" w:name="_Toc156901634"/>
      <w:r w:rsidRPr="00F1637F">
        <w:rPr>
          <w:rFonts w:ascii="Arial" w:hAnsi="Arial" w:cs="Arial"/>
          <w:bCs/>
          <w:sz w:val="28"/>
          <w:szCs w:val="28"/>
          <w:lang w:val="fr-CA"/>
        </w:rPr>
        <w:t>Accès</w:t>
      </w:r>
      <w:bookmarkEnd w:id="602"/>
      <w:bookmarkEnd w:id="603"/>
    </w:p>
    <w:p w14:paraId="454420C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baignoire accessible doit l’être sur toute sa longueur, sans rails montés sur le bord.</w:t>
      </w:r>
    </w:p>
    <w:p w14:paraId="61A9AEC8"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04" w:name="_Toc117783786"/>
      <w:bookmarkStart w:id="605" w:name="_Toc156901635"/>
      <w:r w:rsidRPr="00F1637F">
        <w:rPr>
          <w:rFonts w:ascii="Arial" w:hAnsi="Arial" w:cs="Arial"/>
          <w:bCs/>
          <w:sz w:val="28"/>
          <w:szCs w:val="28"/>
          <w:lang w:val="fr-CA"/>
        </w:rPr>
        <w:t>Portes et parois</w:t>
      </w:r>
      <w:bookmarkEnd w:id="604"/>
      <w:bookmarkEnd w:id="605"/>
    </w:p>
    <w:p w14:paraId="45A3159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portes et les parois des baignoires accessibles sont autorisées lorsqu’elles n’entravent pas :</w:t>
      </w:r>
    </w:p>
    <w:p w14:paraId="1C80CB2E" w14:textId="55B68263" w:rsidR="00A45F2B" w:rsidRPr="00F1637F" w:rsidRDefault="00A45F2B" w:rsidP="008B4ADB">
      <w:pPr>
        <w:numPr>
          <w:ilvl w:val="0"/>
          <w:numId w:val="6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les commandes, les robinets, les unités de douche et pulvérisation, </w:t>
      </w:r>
    </w:p>
    <w:p w14:paraId="13FF5E75" w14:textId="77777777" w:rsidR="00A45F2B" w:rsidRPr="00F1637F" w:rsidRDefault="00A45F2B" w:rsidP="008B4ADB">
      <w:pPr>
        <w:numPr>
          <w:ilvl w:val="0"/>
          <w:numId w:val="6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le transfert d’un fauteuil roulant sur un siège de baignoire ou dans une baignoire.</w:t>
      </w:r>
    </w:p>
    <w:p w14:paraId="46D77191"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06" w:name="_Toc117783787"/>
      <w:bookmarkStart w:id="607" w:name="_Toc156901636"/>
      <w:r w:rsidRPr="00F1637F">
        <w:rPr>
          <w:rFonts w:ascii="Arial" w:hAnsi="Arial" w:cs="Arial"/>
          <w:bCs/>
          <w:sz w:val="28"/>
          <w:szCs w:val="28"/>
          <w:lang w:val="fr-CA"/>
        </w:rPr>
        <w:t>État de surface</w:t>
      </w:r>
      <w:bookmarkEnd w:id="606"/>
      <w:bookmarkEnd w:id="607"/>
    </w:p>
    <w:p w14:paraId="522C90F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fond d’une baignoire accessible doit être antidérapant.</w:t>
      </w:r>
    </w:p>
    <w:p w14:paraId="12C1D336"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08" w:name="_Toc117783788"/>
      <w:bookmarkStart w:id="609" w:name="_Toc156901637"/>
      <w:r w:rsidRPr="00F1637F">
        <w:rPr>
          <w:rFonts w:ascii="Arial" w:hAnsi="Arial" w:cs="Arial"/>
          <w:bCs/>
          <w:sz w:val="28"/>
          <w:szCs w:val="28"/>
          <w:lang w:val="fr-CA"/>
        </w:rPr>
        <w:t>Siège</w:t>
      </w:r>
      <w:bookmarkEnd w:id="608"/>
      <w:bookmarkEnd w:id="609"/>
    </w:p>
    <w:p w14:paraId="30D067A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4626465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siège est prévu dans une baignoire accessible.</w:t>
      </w:r>
    </w:p>
    <w:p w14:paraId="45665AEA"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Type</w:t>
      </w:r>
    </w:p>
    <w:p w14:paraId="02BAA9E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siège de baignoire accessible doit être permanent ou mobile.</w:t>
      </w:r>
    </w:p>
    <w:p w14:paraId="4E142C0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Taille</w:t>
      </w:r>
    </w:p>
    <w:p w14:paraId="76E8E13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siège de baignoire accessible doit avoir :</w:t>
      </w:r>
    </w:p>
    <w:p w14:paraId="5F156E1F" w14:textId="77777777" w:rsidR="00A45F2B" w:rsidRPr="00F1637F" w:rsidRDefault="00A45F2B" w:rsidP="008B4ADB">
      <w:pPr>
        <w:numPr>
          <w:ilvl w:val="0"/>
          <w:numId w:val="23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largeur minimale de 380 mm pour un siège permanent,</w:t>
      </w:r>
    </w:p>
    <w:p w14:paraId="542E856F" w14:textId="326806A7" w:rsidR="00A45F2B" w:rsidRPr="00F1637F" w:rsidRDefault="00A45F2B" w:rsidP="008B4ADB">
      <w:pPr>
        <w:numPr>
          <w:ilvl w:val="0"/>
          <w:numId w:val="23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largeur minimale de 450 mm et une profondeur minimale de 400 mm pour un siège mobile</w:t>
      </w:r>
      <w:r w:rsidR="00C449F3" w:rsidRPr="00F1637F">
        <w:rPr>
          <w:rFonts w:ascii="Arial" w:hAnsi="Arial" w:cs="Arial"/>
          <w:sz w:val="28"/>
          <w:szCs w:val="28"/>
          <w:lang w:val="fr-CA"/>
        </w:rPr>
        <w:t>.</w:t>
      </w:r>
    </w:p>
    <w:p w14:paraId="17C1DBED"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Support</w:t>
      </w:r>
    </w:p>
    <w:p w14:paraId="031EDC75" w14:textId="77777777" w:rsidR="00A45F2B" w:rsidRPr="00F1637F" w:rsidRDefault="00A45F2B" w:rsidP="008B4ADB">
      <w:pPr>
        <w:jc w:val="both"/>
        <w:rPr>
          <w:rFonts w:ascii="Arial" w:hAnsi="Arial" w:cs="Arial"/>
          <w:sz w:val="28"/>
          <w:szCs w:val="28"/>
          <w:lang w:val="fr-CA"/>
        </w:rPr>
      </w:pPr>
      <w:bookmarkStart w:id="610" w:name="_Hlk91076174"/>
      <w:bookmarkStart w:id="611" w:name="_Hlk91076031"/>
      <w:r w:rsidRPr="00F1637F">
        <w:rPr>
          <w:rFonts w:ascii="Arial" w:hAnsi="Arial" w:cs="Arial"/>
          <w:sz w:val="28"/>
          <w:szCs w:val="28"/>
          <w:lang w:val="fr-CA"/>
        </w:rPr>
        <w:t>Un siège de baignoire accessible doit avoir :</w:t>
      </w:r>
    </w:p>
    <w:p w14:paraId="51FC214F" w14:textId="3BFE1863" w:rsidR="00A45F2B" w:rsidRPr="00F1637F" w:rsidRDefault="00A45F2B" w:rsidP="008B4ADB">
      <w:pPr>
        <w:numPr>
          <w:ilvl w:val="0"/>
          <w:numId w:val="22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dispositif de fixation ou une structure de support,</w:t>
      </w:r>
    </w:p>
    <w:p w14:paraId="5096C55E" w14:textId="77777777" w:rsidR="00A45F2B" w:rsidRPr="00F1637F" w:rsidRDefault="00A45F2B" w:rsidP="008B4ADB">
      <w:pPr>
        <w:numPr>
          <w:ilvl w:val="0"/>
          <w:numId w:val="22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supporter une charge de 1,3 kN minimum.</w:t>
      </w:r>
      <w:bookmarkEnd w:id="610"/>
    </w:p>
    <w:bookmarkEnd w:id="611"/>
    <w:p w14:paraId="431E86A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Surface</w:t>
      </w:r>
    </w:p>
    <w:p w14:paraId="0521B1C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surface d’un siège de baignoire accessible doit :</w:t>
      </w:r>
    </w:p>
    <w:p w14:paraId="78AD0C35" w14:textId="77777777" w:rsidR="00A45F2B" w:rsidRPr="00F1637F" w:rsidRDefault="00A45F2B" w:rsidP="008B4ADB">
      <w:pPr>
        <w:numPr>
          <w:ilvl w:val="0"/>
          <w:numId w:val="228"/>
        </w:numPr>
        <w:spacing w:after="0" w:line="259" w:lineRule="auto"/>
        <w:ind w:left="360"/>
        <w:jc w:val="both"/>
        <w:rPr>
          <w:rFonts w:ascii="Arial" w:hAnsi="Arial" w:cs="Arial"/>
          <w:sz w:val="28"/>
          <w:szCs w:val="28"/>
        </w:rPr>
      </w:pPr>
      <w:r w:rsidRPr="00F1637F">
        <w:rPr>
          <w:rFonts w:ascii="Arial" w:hAnsi="Arial" w:cs="Arial"/>
          <w:sz w:val="28"/>
          <w:szCs w:val="28"/>
          <w:lang w:val="fr-CA"/>
        </w:rPr>
        <w:t>être rembourrée,</w:t>
      </w:r>
    </w:p>
    <w:p w14:paraId="21BA37F4" w14:textId="77777777" w:rsidR="00A45F2B" w:rsidRPr="00F1637F" w:rsidRDefault="00A45F2B" w:rsidP="008B4ADB">
      <w:pPr>
        <w:numPr>
          <w:ilvl w:val="0"/>
          <w:numId w:val="228"/>
        </w:numPr>
        <w:spacing w:after="0" w:line="259" w:lineRule="auto"/>
        <w:ind w:left="360"/>
        <w:jc w:val="both"/>
        <w:rPr>
          <w:rFonts w:ascii="Arial" w:hAnsi="Arial" w:cs="Arial"/>
          <w:sz w:val="28"/>
          <w:szCs w:val="28"/>
        </w:rPr>
      </w:pPr>
      <w:r w:rsidRPr="00F1637F">
        <w:rPr>
          <w:rFonts w:ascii="Arial" w:hAnsi="Arial" w:cs="Arial"/>
          <w:sz w:val="28"/>
          <w:szCs w:val="28"/>
          <w:lang w:val="fr-CA"/>
        </w:rPr>
        <w:t>être lisse,</w:t>
      </w:r>
    </w:p>
    <w:p w14:paraId="0001584C" w14:textId="77777777" w:rsidR="00A45F2B" w:rsidRPr="00F1637F" w:rsidRDefault="00A45F2B" w:rsidP="008B4ADB">
      <w:pPr>
        <w:numPr>
          <w:ilvl w:val="0"/>
          <w:numId w:val="228"/>
        </w:numPr>
        <w:spacing w:after="0" w:line="259" w:lineRule="auto"/>
        <w:ind w:left="360"/>
        <w:jc w:val="both"/>
        <w:rPr>
          <w:rFonts w:ascii="Arial" w:hAnsi="Arial" w:cs="Arial"/>
          <w:sz w:val="28"/>
          <w:szCs w:val="28"/>
        </w:rPr>
      </w:pPr>
      <w:r w:rsidRPr="00F1637F">
        <w:rPr>
          <w:rFonts w:ascii="Arial" w:hAnsi="Arial" w:cs="Arial"/>
          <w:sz w:val="28"/>
          <w:szCs w:val="28"/>
          <w:lang w:val="fr-CA"/>
        </w:rPr>
        <w:t>être antidérapante,</w:t>
      </w:r>
    </w:p>
    <w:p w14:paraId="4EA5081E" w14:textId="77777777" w:rsidR="00A45F2B" w:rsidRPr="00F1637F" w:rsidRDefault="00A45F2B" w:rsidP="008B4ADB">
      <w:pPr>
        <w:numPr>
          <w:ilvl w:val="0"/>
          <w:numId w:val="228"/>
        </w:numPr>
        <w:spacing w:after="0" w:line="259" w:lineRule="auto"/>
        <w:ind w:left="360"/>
        <w:jc w:val="both"/>
        <w:rPr>
          <w:rFonts w:ascii="Arial" w:hAnsi="Arial" w:cs="Arial"/>
          <w:sz w:val="28"/>
          <w:szCs w:val="28"/>
        </w:rPr>
      </w:pPr>
      <w:r w:rsidRPr="00F1637F">
        <w:rPr>
          <w:rFonts w:ascii="Arial" w:hAnsi="Arial" w:cs="Arial"/>
          <w:sz w:val="28"/>
          <w:szCs w:val="28"/>
          <w:lang w:val="fr-CA"/>
        </w:rPr>
        <w:t>ne pas présenter d’aspérités,</w:t>
      </w:r>
    </w:p>
    <w:p w14:paraId="2C353CB2" w14:textId="77777777" w:rsidR="00A45F2B" w:rsidRPr="00F1637F" w:rsidRDefault="00A45F2B" w:rsidP="008B4ADB">
      <w:pPr>
        <w:numPr>
          <w:ilvl w:val="0"/>
          <w:numId w:val="22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des angles avant arrondis selon un rayon compris entre 10 mm minimum et 15 mm maximum,</w:t>
      </w:r>
    </w:p>
    <w:p w14:paraId="1166392E" w14:textId="77777777" w:rsidR="00A45F2B" w:rsidRPr="00F1637F" w:rsidRDefault="00A45F2B" w:rsidP="008B4ADB">
      <w:pPr>
        <w:numPr>
          <w:ilvl w:val="0"/>
          <w:numId w:val="22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des bords supérieurs arrondis selon un rayon compris entre 2 mm minimum et 3 mm maximum,</w:t>
      </w:r>
    </w:p>
    <w:p w14:paraId="19AC5C40" w14:textId="4BB7F9AB" w:rsidR="00A45F2B" w:rsidRPr="00F1637F" w:rsidRDefault="00A45F2B" w:rsidP="008B4ADB">
      <w:pPr>
        <w:numPr>
          <w:ilvl w:val="0"/>
          <w:numId w:val="22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conçue pour être facile à nettoyer, </w:t>
      </w:r>
    </w:p>
    <w:p w14:paraId="045BC21E" w14:textId="77777777" w:rsidR="00A45F2B" w:rsidRPr="00F1637F" w:rsidRDefault="00A45F2B" w:rsidP="008B4ADB">
      <w:pPr>
        <w:numPr>
          <w:ilvl w:val="0"/>
          <w:numId w:val="22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imperméable à l’eau et s’égoutter, par des trous ou des fentes dans les sièges individuels ou par des interstices entre les lattes dans les sièges composés, le diamètre des trous, la largeur des fentes et les interstices entre les lattes doivent être compris entre 4 mm minimum et 6 mm maximum.</w:t>
      </w:r>
    </w:p>
    <w:p w14:paraId="4F32BB96"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12" w:name="_Toc117783789"/>
      <w:bookmarkStart w:id="613" w:name="_Ref114040092"/>
      <w:bookmarkStart w:id="614" w:name="_Toc156901638"/>
      <w:r w:rsidRPr="00F1637F">
        <w:rPr>
          <w:rFonts w:ascii="Arial" w:hAnsi="Arial" w:cs="Arial"/>
          <w:bCs/>
          <w:sz w:val="28"/>
          <w:szCs w:val="28"/>
          <w:lang w:val="fr-CA"/>
        </w:rPr>
        <w:t>Robinets et commandes</w:t>
      </w:r>
      <w:bookmarkEnd w:id="612"/>
      <w:bookmarkEnd w:id="613"/>
      <w:bookmarkEnd w:id="614"/>
    </w:p>
    <w:p w14:paraId="6853364B"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5B56BC0D" w14:textId="6BCA4F71"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robinets et commandes des baignoires accessibles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_Ref90560684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97932A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Type</w:t>
      </w:r>
    </w:p>
    <w:p w14:paraId="299870F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baignoire accessible doit être équipée d’un mitigeur à pression ou d’un mélangeur thermostatique.</w:t>
      </w:r>
    </w:p>
    <w:p w14:paraId="583317E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3B283CF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des baignoires accessibles doivent être :</w:t>
      </w:r>
    </w:p>
    <w:p w14:paraId="11B810AD" w14:textId="77777777" w:rsidR="00A45F2B" w:rsidRPr="00F1637F" w:rsidRDefault="00A45F2B" w:rsidP="008B4ADB">
      <w:pPr>
        <w:numPr>
          <w:ilvl w:val="0"/>
          <w:numId w:val="13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situées sur l’axe ou entre l’axe de la baignoire et le bord extérieur du bord de la baignoire accessible,</w:t>
      </w:r>
    </w:p>
    <w:p w14:paraId="5D6465C2" w14:textId="397ABB49" w:rsidR="00A45F2B" w:rsidRPr="00F1637F" w:rsidRDefault="00A45F2B" w:rsidP="008B4ADB">
      <w:pPr>
        <w:numPr>
          <w:ilvl w:val="0"/>
          <w:numId w:val="13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situées à 450 mm maximum au-dessus du bord, </w:t>
      </w:r>
    </w:p>
    <w:p w14:paraId="6FA0A40E" w14:textId="4B568FAC" w:rsidR="00A45F2B" w:rsidRPr="00F1637F" w:rsidRDefault="00A45F2B" w:rsidP="008B4ADB">
      <w:pPr>
        <w:numPr>
          <w:ilvl w:val="0"/>
          <w:numId w:val="137"/>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portée de main du siège,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0C2B27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Température de l’eau</w:t>
      </w:r>
    </w:p>
    <w:p w14:paraId="484518A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température de l’eau des baignoires accessibles doit être de 49 °C maximum.</w:t>
      </w:r>
    </w:p>
    <w:p w14:paraId="1DCEC86F"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15" w:name="_Toc117783790"/>
      <w:bookmarkStart w:id="616" w:name="_Ref91695560"/>
      <w:bookmarkStart w:id="617" w:name="_Toc156901639"/>
      <w:r w:rsidRPr="00F1637F">
        <w:rPr>
          <w:rFonts w:ascii="Arial" w:hAnsi="Arial" w:cs="Arial"/>
          <w:bCs/>
          <w:sz w:val="28"/>
          <w:szCs w:val="28"/>
          <w:lang w:val="fr-CA"/>
        </w:rPr>
        <w:t>Barres d’appui</w:t>
      </w:r>
      <w:bookmarkEnd w:id="615"/>
      <w:bookmarkEnd w:id="616"/>
      <w:bookmarkEnd w:id="617"/>
    </w:p>
    <w:p w14:paraId="20EC1781"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1C4E66CA" w14:textId="018CE67A"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baignoire accessible doit être équipée de quatre barres d’appui conformément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_Ref91078354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7.1</w:t>
      </w:r>
      <w:r w:rsidRPr="00F1637F">
        <w:rPr>
          <w:rFonts w:ascii="Arial" w:hAnsi="Arial" w:cs="Arial"/>
          <w:color w:val="0066FF"/>
          <w:sz w:val="28"/>
          <w:szCs w:val="28"/>
          <w:lang w:val="fr-CA"/>
        </w:rPr>
        <w:fldChar w:fldCharType="end"/>
      </w:r>
      <w:r w:rsidRPr="00F1637F">
        <w:rPr>
          <w:rFonts w:ascii="Arial" w:hAnsi="Arial" w:cs="Arial"/>
          <w:sz w:val="28"/>
          <w:szCs w:val="28"/>
          <w:lang w:val="fr-CA"/>
        </w:rPr>
        <w: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_Ref114571201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7.5.8.2</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_Ref114571205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7.5.8.3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06CA0C5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618" w:name="_Ref114571201"/>
      <w:r w:rsidRPr="00F1637F">
        <w:rPr>
          <w:rFonts w:ascii="Arial" w:hAnsi="Arial" w:cs="Arial"/>
          <w:bCs/>
          <w:sz w:val="28"/>
          <w:szCs w:val="28"/>
          <w:lang w:val="fr-CA"/>
        </w:rPr>
        <w:t>Mur arrière</w:t>
      </w:r>
      <w:bookmarkEnd w:id="618"/>
    </w:p>
    <w:p w14:paraId="1047CE2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Deux barres d’appui horizontales doivent être fixées sur le mur arrière à 380 mm minimum de la tête du mur et s’étendre à 305 mm minimum du mur de commande, ainsi :</w:t>
      </w:r>
    </w:p>
    <w:p w14:paraId="2DBC8DA1" w14:textId="6E68B8BE" w:rsidR="00A45F2B" w:rsidRPr="00F1637F" w:rsidRDefault="00A45F2B" w:rsidP="008B4ADB">
      <w:pPr>
        <w:numPr>
          <w:ilvl w:val="0"/>
          <w:numId w:val="7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une barre d’appui est située entre 840 mm minimum et 915 mm maximum au-dessus du plancher de la baignoire accessible, </w:t>
      </w:r>
    </w:p>
    <w:p w14:paraId="35921CB3" w14:textId="77777777" w:rsidR="00A45F2B" w:rsidRPr="00F1637F" w:rsidRDefault="00A45F2B" w:rsidP="008B4ADB">
      <w:pPr>
        <w:numPr>
          <w:ilvl w:val="0"/>
          <w:numId w:val="76"/>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barre d’appui est située entre 205 mm minimum et 255 mm maximum au-dessus du bord de la baignoire accessible.</w:t>
      </w:r>
    </w:p>
    <w:p w14:paraId="4163D63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619" w:name="_Ref114571205"/>
      <w:r w:rsidRPr="00F1637F">
        <w:rPr>
          <w:rFonts w:ascii="Arial" w:hAnsi="Arial" w:cs="Arial"/>
          <w:bCs/>
          <w:sz w:val="28"/>
          <w:szCs w:val="28"/>
          <w:lang w:val="fr-CA"/>
        </w:rPr>
        <w:t>Mur de commande</w:t>
      </w:r>
      <w:bookmarkEnd w:id="619"/>
    </w:p>
    <w:p w14:paraId="2E1EF2D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 xml:space="preserve">Une barre d’appui horizontale et une verticale doivent être fixées sur le mur de commande comme suit : </w:t>
      </w:r>
    </w:p>
    <w:p w14:paraId="74573F01" w14:textId="66CB8B3B" w:rsidR="00A45F2B" w:rsidRPr="00F1637F" w:rsidRDefault="00A45F2B" w:rsidP="008B4ADB">
      <w:pPr>
        <w:numPr>
          <w:ilvl w:val="0"/>
          <w:numId w:val="2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barre d’appui horizontale est située près du bord avant de la baignoire accessible et s’étend vers le bord intérieur de la baignoire sur une longueur minimale de 610 mm</w:t>
      </w:r>
      <w:r w:rsidR="00D21BCA" w:rsidRPr="00F1637F">
        <w:rPr>
          <w:rFonts w:ascii="Arial" w:hAnsi="Arial" w:cs="Arial"/>
          <w:sz w:val="28"/>
          <w:szCs w:val="28"/>
          <w:lang w:val="fr-CA"/>
        </w:rPr>
        <w:t>;</w:t>
      </w:r>
    </w:p>
    <w:p w14:paraId="5218F0D7" w14:textId="77777777" w:rsidR="00A45F2B" w:rsidRPr="00F1637F" w:rsidRDefault="00A45F2B" w:rsidP="008B4ADB">
      <w:pPr>
        <w:numPr>
          <w:ilvl w:val="0"/>
          <w:numId w:val="23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la barre d’appui verticale est :</w:t>
      </w:r>
    </w:p>
    <w:p w14:paraId="21DC3C1A" w14:textId="77777777" w:rsidR="00A45F2B" w:rsidRPr="00F1637F" w:rsidRDefault="00A45F2B" w:rsidP="008B4ADB">
      <w:pPr>
        <w:numPr>
          <w:ilvl w:val="1"/>
          <w:numId w:val="231"/>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situé à l’intérieur du bord avant de la baignoire à 100 mm maximum,</w:t>
      </w:r>
    </w:p>
    <w:p w14:paraId="18FA7CAD" w14:textId="601A20A3" w:rsidR="00A45F2B" w:rsidRPr="00F1637F" w:rsidRDefault="00A45F2B" w:rsidP="008B4ADB">
      <w:pPr>
        <w:numPr>
          <w:ilvl w:val="1"/>
          <w:numId w:val="231"/>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 xml:space="preserve">d’une longueur minimale de 455 mm, </w:t>
      </w:r>
    </w:p>
    <w:p w14:paraId="5C8DBA69" w14:textId="77777777" w:rsidR="00A45F2B" w:rsidRPr="00F1637F" w:rsidRDefault="00A45F2B" w:rsidP="008B4ADB">
      <w:pPr>
        <w:numPr>
          <w:ilvl w:val="1"/>
          <w:numId w:val="231"/>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située entre 75 mm minimum et 150 mm maximum au-dessus de la barre d’appui horizontale.</w:t>
      </w:r>
    </w:p>
    <w:p w14:paraId="44352583"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20" w:name="_Toc117783791"/>
      <w:bookmarkStart w:id="621" w:name="_Toc156901640"/>
      <w:r w:rsidRPr="00F1637F">
        <w:rPr>
          <w:rFonts w:ascii="Arial" w:hAnsi="Arial" w:cs="Arial"/>
          <w:bCs/>
          <w:sz w:val="28"/>
          <w:szCs w:val="28"/>
          <w:lang w:val="fr-CA"/>
        </w:rPr>
        <w:t>Pomme de douche</w:t>
      </w:r>
      <w:bookmarkEnd w:id="620"/>
      <w:bookmarkEnd w:id="621"/>
    </w:p>
    <w:p w14:paraId="45ECE47D"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2C06575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baignoire accessible doit être équipée des éléments suivants :</w:t>
      </w:r>
    </w:p>
    <w:p w14:paraId="0A518CD6" w14:textId="15729989" w:rsidR="00A45F2B" w:rsidRPr="00F1637F" w:rsidRDefault="00A45F2B" w:rsidP="008B4ADB">
      <w:pPr>
        <w:numPr>
          <w:ilvl w:val="0"/>
          <w:numId w:val="14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pomme de douche fixe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_Ref113534022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7.5.9.2</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w:t>
      </w:r>
    </w:p>
    <w:p w14:paraId="75949441" w14:textId="6878CD9F" w:rsidR="00A45F2B" w:rsidRPr="00F1637F" w:rsidRDefault="00A45F2B" w:rsidP="008B4ADB">
      <w:pPr>
        <w:numPr>
          <w:ilvl w:val="0"/>
          <w:numId w:val="14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douche-téléphone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_Ref113534152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7.5.9.3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6008696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622" w:name="_Ref113534022"/>
      <w:r w:rsidRPr="00F1637F">
        <w:rPr>
          <w:rFonts w:ascii="Arial" w:hAnsi="Arial" w:cs="Arial"/>
          <w:bCs/>
          <w:sz w:val="28"/>
          <w:szCs w:val="28"/>
          <w:lang w:val="fr-CA"/>
        </w:rPr>
        <w:t>Pomme de douche fixe</w:t>
      </w:r>
      <w:bookmarkEnd w:id="622"/>
    </w:p>
    <w:p w14:paraId="3DBFEAD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pomme de douche fixe doit :</w:t>
      </w:r>
    </w:p>
    <w:p w14:paraId="06A0CE7D" w14:textId="5CF5499E" w:rsidR="00A45F2B" w:rsidRPr="00F1637F" w:rsidRDefault="00A45F2B" w:rsidP="008B4ADB">
      <w:pPr>
        <w:numPr>
          <w:ilvl w:val="0"/>
          <w:numId w:val="14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fixée entre 1 780 mm minimum et 2 030 mm au-dessus du fond de la baignoire, </w:t>
      </w:r>
    </w:p>
    <w:p w14:paraId="621E5478" w14:textId="7D754295" w:rsidR="00A45F2B" w:rsidRPr="00F1637F" w:rsidRDefault="00A45F2B" w:rsidP="008B4ADB">
      <w:pPr>
        <w:numPr>
          <w:ilvl w:val="0"/>
          <w:numId w:val="14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des commandes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_Ref114040092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7.5.7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pour permettre l’écoulement de l’eau entre la pomme de douche fixe et la douche</w:t>
      </w:r>
      <w:r w:rsidR="00D21BCA" w:rsidRPr="00F1637F">
        <w:rPr>
          <w:rFonts w:ascii="Arial" w:hAnsi="Arial" w:cs="Arial"/>
          <w:sz w:val="28"/>
          <w:szCs w:val="28"/>
          <w:lang w:val="fr-CA"/>
        </w:rPr>
        <w:noBreakHyphen/>
      </w:r>
      <w:r w:rsidRPr="00F1637F">
        <w:rPr>
          <w:rFonts w:ascii="Arial" w:hAnsi="Arial" w:cs="Arial"/>
          <w:sz w:val="28"/>
          <w:szCs w:val="28"/>
          <w:lang w:val="fr-CA"/>
        </w:rPr>
        <w:t>téléphone.</w:t>
      </w:r>
    </w:p>
    <w:p w14:paraId="409B6F3D" w14:textId="77777777" w:rsidR="00A45F2B" w:rsidRPr="00F1637F" w:rsidRDefault="00A45F2B" w:rsidP="008B4ADB">
      <w:pPr>
        <w:pStyle w:val="Heading4"/>
        <w:keepLines/>
        <w:widowControl/>
        <w:numPr>
          <w:ilvl w:val="3"/>
          <w:numId w:val="25"/>
        </w:numPr>
        <w:spacing w:before="240" w:after="160" w:line="259" w:lineRule="auto"/>
        <w:ind w:left="990" w:hanging="990"/>
        <w:rPr>
          <w:rFonts w:ascii="Arial" w:hAnsi="Arial" w:cs="Arial"/>
          <w:sz w:val="28"/>
          <w:szCs w:val="28"/>
        </w:rPr>
      </w:pPr>
      <w:bookmarkStart w:id="623" w:name="_Ref113534152"/>
      <w:r w:rsidRPr="00F1637F">
        <w:rPr>
          <w:rFonts w:ascii="Arial" w:hAnsi="Arial" w:cs="Arial"/>
          <w:bCs/>
          <w:sz w:val="28"/>
          <w:szCs w:val="28"/>
          <w:lang w:val="fr-CA"/>
        </w:rPr>
        <w:t>Douche-téléphone</w:t>
      </w:r>
      <w:bookmarkEnd w:id="623"/>
    </w:p>
    <w:p w14:paraId="2607435D"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Une douche-téléphone doit :</w:t>
      </w:r>
    </w:p>
    <w:p w14:paraId="7FB01635" w14:textId="77777777" w:rsidR="00A45F2B" w:rsidRPr="00F1637F" w:rsidRDefault="00A45F2B" w:rsidP="008B4ADB">
      <w:pPr>
        <w:numPr>
          <w:ilvl w:val="0"/>
          <w:numId w:val="14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à portée de main depuis une position assise,</w:t>
      </w:r>
    </w:p>
    <w:p w14:paraId="2150DDC6" w14:textId="77777777" w:rsidR="00A45F2B" w:rsidRPr="00F1637F" w:rsidRDefault="00A45F2B" w:rsidP="008B4ADB">
      <w:pPr>
        <w:numPr>
          <w:ilvl w:val="0"/>
          <w:numId w:val="14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tuyau flexible d’une longueur minimale de 1 800 mm,</w:t>
      </w:r>
    </w:p>
    <w:p w14:paraId="3658CBC6" w14:textId="77777777" w:rsidR="00A45F2B" w:rsidRPr="00F1637F" w:rsidRDefault="00A45F2B" w:rsidP="008B4ADB">
      <w:pPr>
        <w:numPr>
          <w:ilvl w:val="0"/>
          <w:numId w:val="14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hauteur réglable comprise entre 400 mm minimum et 1 100 mm maximum au-dessus de la surface du revêtement de sol,</w:t>
      </w:r>
    </w:p>
    <w:p w14:paraId="078E326A" w14:textId="02E590C3" w:rsidR="00A45F2B" w:rsidRPr="00F1637F" w:rsidRDefault="00A45F2B" w:rsidP="008B4ADB">
      <w:pPr>
        <w:numPr>
          <w:ilvl w:val="0"/>
          <w:numId w:val="14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dotée d’un dispositif d’arrêt non positif, </w:t>
      </w:r>
    </w:p>
    <w:p w14:paraId="7530CAEC" w14:textId="77777777" w:rsidR="00A45F2B" w:rsidRPr="00F1637F" w:rsidRDefault="00A45F2B" w:rsidP="008B4ADB">
      <w:pPr>
        <w:numPr>
          <w:ilvl w:val="0"/>
          <w:numId w:val="14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gêner l’utilisation des barres d’appui.</w:t>
      </w:r>
    </w:p>
    <w:p w14:paraId="6BE5A556" w14:textId="77777777" w:rsidR="00A45F2B" w:rsidRPr="00F1637F" w:rsidRDefault="00A45F2B" w:rsidP="008B4ADB">
      <w:pPr>
        <w:pStyle w:val="Heading3"/>
        <w:keepLines/>
        <w:widowControl/>
        <w:numPr>
          <w:ilvl w:val="2"/>
          <w:numId w:val="25"/>
        </w:numPr>
        <w:spacing w:before="320" w:after="160" w:line="259" w:lineRule="auto"/>
        <w:ind w:left="990" w:hanging="990"/>
        <w:rPr>
          <w:rFonts w:ascii="Arial" w:hAnsi="Arial" w:cs="Arial"/>
          <w:sz w:val="28"/>
          <w:szCs w:val="28"/>
        </w:rPr>
      </w:pPr>
      <w:bookmarkStart w:id="624" w:name="_Toc117783792"/>
      <w:bookmarkStart w:id="625" w:name="_Toc156901641"/>
      <w:r w:rsidRPr="00F1637F">
        <w:rPr>
          <w:rFonts w:ascii="Arial" w:hAnsi="Arial" w:cs="Arial"/>
          <w:bCs/>
          <w:sz w:val="28"/>
          <w:szCs w:val="28"/>
          <w:lang w:val="fr-CA"/>
        </w:rPr>
        <w:t>Porte-savon</w:t>
      </w:r>
      <w:bookmarkEnd w:id="624"/>
      <w:bookmarkEnd w:id="625"/>
    </w:p>
    <w:p w14:paraId="6404B9C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baignoire accessible doit être équipée d’un porte-savon :</w:t>
      </w:r>
    </w:p>
    <w:p w14:paraId="24579934" w14:textId="61E17882" w:rsidR="00A45F2B" w:rsidRPr="00F1637F" w:rsidRDefault="00A45F2B" w:rsidP="008B4ADB">
      <w:pPr>
        <w:numPr>
          <w:ilvl w:val="0"/>
          <w:numId w:val="232"/>
        </w:numPr>
        <w:spacing w:after="0" w:line="259" w:lineRule="auto"/>
        <w:ind w:left="360"/>
        <w:jc w:val="both"/>
        <w:rPr>
          <w:rFonts w:ascii="Arial" w:hAnsi="Arial" w:cs="Arial"/>
          <w:sz w:val="28"/>
          <w:szCs w:val="28"/>
        </w:rPr>
      </w:pPr>
      <w:r w:rsidRPr="00F1637F">
        <w:rPr>
          <w:rFonts w:ascii="Arial" w:hAnsi="Arial" w:cs="Arial"/>
          <w:sz w:val="28"/>
          <w:szCs w:val="28"/>
          <w:lang w:val="fr-CA"/>
        </w:rPr>
        <w:t xml:space="preserve">entièrement encastré, </w:t>
      </w:r>
    </w:p>
    <w:p w14:paraId="4F9D232D" w14:textId="1688535B" w:rsidR="00A45F2B" w:rsidRPr="00F1637F" w:rsidRDefault="00A45F2B" w:rsidP="008B4ADB">
      <w:pPr>
        <w:numPr>
          <w:ilvl w:val="0"/>
          <w:numId w:val="23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accessible depuis une position assise,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4.6</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A5B5388" w14:textId="77777777" w:rsidR="00A45F2B" w:rsidRPr="00F1637F" w:rsidRDefault="00A45F2B" w:rsidP="008B4ADB">
      <w:pPr>
        <w:pStyle w:val="Heading2"/>
        <w:keepLines/>
        <w:widowControl/>
        <w:numPr>
          <w:ilvl w:val="1"/>
          <w:numId w:val="25"/>
        </w:numPr>
        <w:spacing w:before="360" w:after="160" w:line="259" w:lineRule="auto"/>
        <w:ind w:left="578" w:hanging="578"/>
        <w:rPr>
          <w:rFonts w:ascii="Arial" w:hAnsi="Arial" w:cs="Arial"/>
          <w:sz w:val="28"/>
          <w:szCs w:val="28"/>
          <w:lang w:val="fr-CA"/>
        </w:rPr>
      </w:pPr>
      <w:bookmarkStart w:id="626" w:name="_Toc117783793"/>
      <w:bookmarkStart w:id="627" w:name="_Ref112665371"/>
      <w:bookmarkStart w:id="628" w:name="_Toc156901642"/>
      <w:r w:rsidRPr="00F1637F">
        <w:rPr>
          <w:rFonts w:ascii="Arial" w:hAnsi="Arial" w:cs="Arial"/>
          <w:bCs/>
          <w:sz w:val="28"/>
          <w:szCs w:val="28"/>
          <w:lang w:val="fr-CA"/>
        </w:rPr>
        <w:t>Fontaines et stations de remplissage de bouteilles</w:t>
      </w:r>
      <w:bookmarkEnd w:id="594"/>
      <w:bookmarkEnd w:id="626"/>
      <w:bookmarkEnd w:id="627"/>
      <w:bookmarkEnd w:id="628"/>
    </w:p>
    <w:p w14:paraId="7CA06E9B" w14:textId="77777777"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629" w:name="_Toc117783794"/>
      <w:bookmarkStart w:id="630" w:name="_Toc156901643"/>
      <w:r w:rsidRPr="00F1637F">
        <w:rPr>
          <w:rFonts w:ascii="Arial" w:hAnsi="Arial" w:cs="Arial"/>
          <w:bCs/>
          <w:sz w:val="28"/>
          <w:szCs w:val="28"/>
          <w:lang w:val="fr-CA"/>
        </w:rPr>
        <w:t>Emplacement</w:t>
      </w:r>
      <w:bookmarkEnd w:id="629"/>
      <w:bookmarkEnd w:id="630"/>
    </w:p>
    <w:p w14:paraId="31C0273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Lorsqu’elles ne sont pas encastrées, une fontaine accessible ou une station de remplissage de bouteilles accessible doivent être munies de garde-corps des deux côtés, le bord inférieur du garde-corps se trouvant à 680 mm maximum au-dessus de la surface du revêtement de sol.</w:t>
      </w:r>
    </w:p>
    <w:p w14:paraId="33AD7360" w14:textId="77777777" w:rsidR="00A45F2B" w:rsidRPr="00F1637F" w:rsidRDefault="00A45F2B" w:rsidP="008B4ADB">
      <w:pPr>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Les fontaines doivent être encastrées dans la mesure du possible afin d’éviter de créer un encombrement sur un parcours.</w:t>
      </w:r>
    </w:p>
    <w:p w14:paraId="202FF029" w14:textId="77777777"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lang w:val="fr-CA"/>
        </w:rPr>
      </w:pPr>
      <w:bookmarkStart w:id="631" w:name="_Toc117783795"/>
      <w:bookmarkStart w:id="632" w:name="_Toc156901644"/>
      <w:r w:rsidRPr="00F1637F">
        <w:rPr>
          <w:rFonts w:ascii="Arial" w:hAnsi="Arial" w:cs="Arial"/>
          <w:bCs/>
          <w:sz w:val="28"/>
          <w:szCs w:val="28"/>
          <w:lang w:val="fr-CA"/>
        </w:rPr>
        <w:t>Aire de plancher libre et dégagements</w:t>
      </w:r>
      <w:bookmarkEnd w:id="631"/>
      <w:bookmarkEnd w:id="632"/>
    </w:p>
    <w:p w14:paraId="6A1D16E7"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Aire de plancher libre</w:t>
      </w:r>
    </w:p>
    <w:p w14:paraId="79049D17" w14:textId="06F27C0A"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fontaine accessible et une station de remplissage de bouteilles accessible doivent avoir une aire de plancher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a) et b) pour permettre une approche frontale et parallèle.</w:t>
      </w:r>
    </w:p>
    <w:p w14:paraId="410B8141"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r w:rsidRPr="00F1637F">
        <w:rPr>
          <w:rFonts w:ascii="Arial" w:hAnsi="Arial" w:cs="Arial"/>
          <w:bCs/>
          <w:sz w:val="28"/>
          <w:szCs w:val="28"/>
          <w:lang w:val="fr-CA"/>
        </w:rPr>
        <w:t>Dégagement pour les genoux et les orteils</w:t>
      </w:r>
    </w:p>
    <w:p w14:paraId="716A64DD" w14:textId="1F8D4508"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fontaines accessibles et les stations de remplissage de bouteilles accessibles doivent présenter un dégagement pour les genoux et les orteils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_Ref85288338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4.4</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19AC72B7"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33" w:name="_Toc117783796"/>
      <w:bookmarkStart w:id="634" w:name="_Ref88724566"/>
      <w:bookmarkStart w:id="635" w:name="_Toc156901645"/>
      <w:r w:rsidRPr="00F1637F">
        <w:rPr>
          <w:rFonts w:ascii="Arial" w:hAnsi="Arial" w:cs="Arial"/>
          <w:bCs/>
          <w:sz w:val="28"/>
          <w:szCs w:val="28"/>
          <w:lang w:val="fr-CA"/>
        </w:rPr>
        <w:t>Commandes</w:t>
      </w:r>
      <w:bookmarkEnd w:id="633"/>
      <w:bookmarkEnd w:id="634"/>
      <w:bookmarkEnd w:id="635"/>
    </w:p>
    <w:p w14:paraId="07B996D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636" w:name="_Ref114739715"/>
      <w:r w:rsidRPr="00F1637F">
        <w:rPr>
          <w:rFonts w:ascii="Arial" w:hAnsi="Arial" w:cs="Arial"/>
          <w:bCs/>
          <w:sz w:val="28"/>
          <w:szCs w:val="28"/>
          <w:lang w:val="fr-CA"/>
        </w:rPr>
        <w:t>Généralités</w:t>
      </w:r>
      <w:bookmarkEnd w:id="636"/>
    </w:p>
    <w:p w14:paraId="75DCB76E" w14:textId="099DFCA1" w:rsidR="00A45F2B" w:rsidRPr="00F1637F" w:rsidRDefault="00A45F2B" w:rsidP="008B4ADB">
      <w:pPr>
        <w:jc w:val="both"/>
        <w:rPr>
          <w:rFonts w:ascii="Arial" w:hAnsi="Arial" w:cs="Arial"/>
          <w:sz w:val="28"/>
          <w:szCs w:val="28"/>
          <w:highlight w:val="green"/>
          <w:lang w:val="fr-CA"/>
        </w:rPr>
      </w:pPr>
      <w:r w:rsidRPr="00F1637F">
        <w:rPr>
          <w:rFonts w:ascii="Arial" w:hAnsi="Arial" w:cs="Arial"/>
          <w:sz w:val="28"/>
          <w:szCs w:val="28"/>
          <w:lang w:val="fr-CA"/>
        </w:rPr>
        <w:t>Les fontaines accessibles et les stations de remplissage de bouteilles accessibles doivent être équipées de commandes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F75E46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58C9385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Lorsque des commandes manuelles sont prévues pour une fontaine accessible ou une station de remplissage de bouteilles accessible, elles doivent être :</w:t>
      </w:r>
    </w:p>
    <w:p w14:paraId="3A83160E" w14:textId="77777777" w:rsidR="00A45F2B" w:rsidRPr="00F1637F" w:rsidRDefault="00A45F2B" w:rsidP="008B4ADB">
      <w:pPr>
        <w:numPr>
          <w:ilvl w:val="0"/>
          <w:numId w:val="4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situées au centre de la face avant, ou</w:t>
      </w:r>
    </w:p>
    <w:p w14:paraId="51F1F69E" w14:textId="77777777" w:rsidR="00A45F2B" w:rsidRPr="00F1637F" w:rsidRDefault="00A45F2B" w:rsidP="008B4ADB">
      <w:pPr>
        <w:numPr>
          <w:ilvl w:val="0"/>
          <w:numId w:val="4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situées de part et d’autre et à 180 mm maximum du bord avant.</w:t>
      </w:r>
    </w:p>
    <w:p w14:paraId="4A8EFBF1" w14:textId="77777777" w:rsidR="00A45F2B" w:rsidRPr="00F1637F" w:rsidRDefault="00A45F2B" w:rsidP="008B4ADB">
      <w:pPr>
        <w:spacing w:after="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sz w:val="28"/>
          <w:szCs w:val="28"/>
          <w:lang w:val="fr-CA"/>
        </w:rPr>
        <w:t xml:space="preserve"> </w:t>
      </w:r>
      <w:r w:rsidRPr="00F1637F">
        <w:rPr>
          <w:rFonts w:ascii="Arial" w:hAnsi="Arial" w:cs="Arial"/>
          <w:i/>
          <w:iCs/>
          <w:sz w:val="28"/>
          <w:szCs w:val="28"/>
          <w:lang w:val="fr-CA"/>
        </w:rPr>
        <w:t>Si une commande manuelle est prévue, il est préférable d’utiliser une commande à levier ou à barre de poussée de grande taille.</w:t>
      </w:r>
    </w:p>
    <w:p w14:paraId="6A641FA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Commandes à pédale</w:t>
      </w:r>
    </w:p>
    <w:p w14:paraId="1E1EE7A4" w14:textId="0CF17339"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à pédale sont autorisées pour une fontaine accessible ou une station de remplissage de bouteilles accessible lorsqu’elles sont fournies en plus des commandes requises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_Ref114739715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7.6.3.1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2A94B3B"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Identification</w:t>
      </w:r>
    </w:p>
    <w:p w14:paraId="53B7E94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des fontaines et des stations de remplissage de bouteilles accessibles doivent présenter un contraste de luminance moyen avec la fontaine à boire ou la station de remplissage de bouteilles.</w:t>
      </w:r>
    </w:p>
    <w:p w14:paraId="517E2B21"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37" w:name="_Toc117783797"/>
      <w:bookmarkStart w:id="638" w:name="_Toc156901646"/>
      <w:r w:rsidRPr="00F1637F">
        <w:rPr>
          <w:rFonts w:ascii="Arial" w:hAnsi="Arial" w:cs="Arial"/>
          <w:bCs/>
          <w:sz w:val="28"/>
          <w:szCs w:val="28"/>
          <w:lang w:val="fr-CA"/>
        </w:rPr>
        <w:t>Distributeur de gobelets</w:t>
      </w:r>
      <w:bookmarkEnd w:id="637"/>
      <w:bookmarkEnd w:id="638"/>
    </w:p>
    <w:p w14:paraId="70496A0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4B747A1C" w14:textId="25DE172B"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Lorsqu’un distributeur de gobelets est prévu pour une fontaine accessible ou une station de remplissage de bouteilles accessible, les commandes doivent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4E7D649B"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3B895F6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pièces manœuvrables d’un distributeur de gobelets prévu pour une fontaine accessible ou une station de remplissage de bouteilles accessible doivent se trouver à 1 100 mm au maximum au-dessus de la surface du revêtement de sol.</w:t>
      </w:r>
    </w:p>
    <w:p w14:paraId="201CFA9C"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39" w:name="_Toc117783798"/>
      <w:bookmarkStart w:id="640" w:name="_Toc156901647"/>
      <w:r w:rsidRPr="00F1637F">
        <w:rPr>
          <w:rFonts w:ascii="Arial" w:hAnsi="Arial" w:cs="Arial"/>
          <w:bCs/>
          <w:sz w:val="28"/>
          <w:szCs w:val="28"/>
          <w:lang w:val="fr-CA"/>
        </w:rPr>
        <w:t>Gicleur</w:t>
      </w:r>
      <w:bookmarkEnd w:id="639"/>
      <w:bookmarkEnd w:id="640"/>
    </w:p>
    <w:p w14:paraId="12C6FB81"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Hauteur</w:t>
      </w:r>
    </w:p>
    <w:p w14:paraId="76AB4C9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 hauteur du gicleur d’une fontaine au-dessus de la surface du revêtement de sol doit être :</w:t>
      </w:r>
    </w:p>
    <w:p w14:paraId="24A7318D" w14:textId="2941DA79" w:rsidR="00A45F2B" w:rsidRPr="00F1637F" w:rsidRDefault="00A45F2B" w:rsidP="008B4ADB">
      <w:pPr>
        <w:numPr>
          <w:ilvl w:val="0"/>
          <w:numId w:val="4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entre 750 mm minimum et 800 mm maximum,</w:t>
      </w:r>
    </w:p>
    <w:p w14:paraId="3D24B448" w14:textId="77777777" w:rsidR="00A45F2B" w:rsidRPr="00F1637F" w:rsidRDefault="00A45F2B" w:rsidP="008B4ADB">
      <w:pPr>
        <w:numPr>
          <w:ilvl w:val="0"/>
          <w:numId w:val="4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entre 950 mm minimum et 1 050 mm maximum lorsqu’il y a plus d’une fontaine.</w:t>
      </w:r>
    </w:p>
    <w:p w14:paraId="442501A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Profondeur</w:t>
      </w:r>
    </w:p>
    <w:p w14:paraId="5ABC3E4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gicleur d’une fontaine accessible doit être situé à 380 mm au moins du support vertical de la fontaine et à 90 mm au plus du bord avant de la fontaine, y compris les pare-chocs.</w:t>
      </w:r>
    </w:p>
    <w:p w14:paraId="02AEEE63"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41" w:name="_Toc117783799"/>
      <w:bookmarkStart w:id="642" w:name="_Ref88724572"/>
      <w:bookmarkStart w:id="643" w:name="_Toc156901648"/>
      <w:r w:rsidRPr="00F1637F">
        <w:rPr>
          <w:rFonts w:ascii="Arial" w:hAnsi="Arial" w:cs="Arial"/>
          <w:bCs/>
          <w:sz w:val="28"/>
          <w:szCs w:val="28"/>
          <w:lang w:val="fr-CA"/>
        </w:rPr>
        <w:t>Eau</w:t>
      </w:r>
      <w:bookmarkEnd w:id="641"/>
      <w:bookmarkEnd w:id="642"/>
      <w:bookmarkEnd w:id="643"/>
    </w:p>
    <w:p w14:paraId="0BFBFA5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Hauteur</w:t>
      </w:r>
    </w:p>
    <w:p w14:paraId="5CBFEC8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fontaine accessible doit avoir une hauteur d’écoulement de l’eau d’au moins 100 mm à partir du gicleur.</w:t>
      </w:r>
    </w:p>
    <w:p w14:paraId="49E1800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Angle</w:t>
      </w:r>
    </w:p>
    <w:p w14:paraId="6AF94F4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L’angle d’écoulement de l’eau à partir du gicleur d’une fontaine accessible, mesuré par rapport à la face avant de la fontaine, doit être :</w:t>
      </w:r>
    </w:p>
    <w:p w14:paraId="7964371A" w14:textId="367D267B" w:rsidR="00A45F2B" w:rsidRPr="00F1637F" w:rsidRDefault="00A45F2B" w:rsidP="008B4ADB">
      <w:pPr>
        <w:numPr>
          <w:ilvl w:val="0"/>
          <w:numId w:val="5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de 30° maximum à 75 mm de l’avant de la fontaine, </w:t>
      </w:r>
    </w:p>
    <w:p w14:paraId="14A2E3A6" w14:textId="77777777" w:rsidR="00A45F2B" w:rsidRPr="00F1637F" w:rsidRDefault="00A45F2B" w:rsidP="008B4ADB">
      <w:pPr>
        <w:numPr>
          <w:ilvl w:val="0"/>
          <w:numId w:val="5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15° maximum entre 75 mm minimum et 125 mm maximum de l’avant de la fontaine.</w:t>
      </w:r>
    </w:p>
    <w:p w14:paraId="48040CE1" w14:textId="77777777"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44" w:name="_Toc117783800"/>
      <w:bookmarkStart w:id="645" w:name="_Toc156901649"/>
      <w:r w:rsidRPr="00F1637F">
        <w:rPr>
          <w:rFonts w:ascii="Arial" w:hAnsi="Arial" w:cs="Arial"/>
          <w:bCs/>
          <w:sz w:val="28"/>
          <w:szCs w:val="28"/>
          <w:lang w:val="fr-CA"/>
        </w:rPr>
        <w:t>Identification</w:t>
      </w:r>
      <w:bookmarkEnd w:id="644"/>
      <w:bookmarkEnd w:id="645"/>
    </w:p>
    <w:p w14:paraId="5E6EE8B5" w14:textId="367700C2" w:rsidR="00A45F2B" w:rsidRPr="00F1637F" w:rsidRDefault="00A45F2B" w:rsidP="008B4ADB">
      <w:pPr>
        <w:spacing w:after="0"/>
        <w:jc w:val="both"/>
        <w:rPr>
          <w:rFonts w:ascii="Arial" w:hAnsi="Arial" w:cs="Arial"/>
          <w:sz w:val="28"/>
          <w:szCs w:val="28"/>
          <w:lang w:val="fr-CA"/>
        </w:rPr>
      </w:pPr>
      <w:r w:rsidRPr="00F1637F">
        <w:rPr>
          <w:rFonts w:ascii="Arial" w:hAnsi="Arial" w:cs="Arial"/>
          <w:sz w:val="28"/>
          <w:szCs w:val="28"/>
          <w:lang w:val="fr-CA"/>
        </w:rPr>
        <w:t>Les fontaines accessibles et les stations de remplissage de bouteilles accessibles doivent présenter un contraste de luminance élevé par rapport au mur et au sol adjacents.</w:t>
      </w:r>
    </w:p>
    <w:p w14:paraId="56935BCD" w14:textId="1B3C5C0A" w:rsidR="000460B4" w:rsidRPr="00F1637F" w:rsidRDefault="000460B4" w:rsidP="008B4ADB">
      <w:pPr>
        <w:spacing w:after="0"/>
        <w:jc w:val="both"/>
        <w:rPr>
          <w:rFonts w:ascii="Arial" w:hAnsi="Arial" w:cs="Arial"/>
          <w:sz w:val="28"/>
          <w:szCs w:val="28"/>
          <w:lang w:val="fr-CA"/>
        </w:rPr>
      </w:pPr>
    </w:p>
    <w:p w14:paraId="75A39EBB" w14:textId="77777777" w:rsidR="000460B4" w:rsidRPr="00F1637F" w:rsidRDefault="000460B4" w:rsidP="008B4ADB">
      <w:pPr>
        <w:spacing w:after="0"/>
        <w:jc w:val="both"/>
        <w:rPr>
          <w:rFonts w:ascii="Arial" w:hAnsi="Arial" w:cs="Arial"/>
          <w:sz w:val="28"/>
          <w:szCs w:val="28"/>
          <w:lang w:val="fr-CA"/>
        </w:rPr>
      </w:pPr>
    </w:p>
    <w:p w14:paraId="5FE240D8" w14:textId="06D4B3F8" w:rsidR="00A45F2B" w:rsidRPr="00F1637F" w:rsidRDefault="00A45F2B" w:rsidP="008B4ADB">
      <w:pPr>
        <w:pStyle w:val="Heading1"/>
        <w:numPr>
          <w:ilvl w:val="0"/>
          <w:numId w:val="25"/>
        </w:numPr>
        <w:spacing w:after="160" w:line="259" w:lineRule="auto"/>
        <w:ind w:left="576" w:hanging="576"/>
        <w:jc w:val="both"/>
        <w:rPr>
          <w:rFonts w:ascii="Arial" w:hAnsi="Arial" w:cs="Arial"/>
          <w:b/>
          <w:bCs/>
          <w:color w:val="auto"/>
        </w:rPr>
      </w:pPr>
      <w:bookmarkStart w:id="646" w:name="_Ref92039258"/>
      <w:bookmarkStart w:id="647" w:name="_Toc117783801"/>
      <w:bookmarkStart w:id="648" w:name="_Toc156901650"/>
      <w:bookmarkEnd w:id="595"/>
      <w:r w:rsidRPr="00F1637F">
        <w:rPr>
          <w:rFonts w:ascii="Arial" w:hAnsi="Arial" w:cs="Arial"/>
          <w:b/>
          <w:bCs/>
          <w:color w:val="auto"/>
          <w:lang w:val="fr-CA"/>
        </w:rPr>
        <w:t>Installations d’évacuation</w:t>
      </w:r>
      <w:bookmarkEnd w:id="646"/>
      <w:bookmarkEnd w:id="647"/>
      <w:bookmarkEnd w:id="648"/>
    </w:p>
    <w:p w14:paraId="05DE7730" w14:textId="1EE867B0"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49" w:name="_Toc117783802"/>
      <w:bookmarkStart w:id="650" w:name="_Ref85294346"/>
      <w:bookmarkStart w:id="651" w:name="_Toc156901651"/>
      <w:r w:rsidRPr="00F1637F">
        <w:rPr>
          <w:rFonts w:ascii="Arial" w:hAnsi="Arial" w:cs="Arial"/>
          <w:bCs/>
          <w:sz w:val="28"/>
          <w:szCs w:val="28"/>
          <w:lang w:val="fr-CA"/>
        </w:rPr>
        <w:t>Systèmes de notification d’urgence</w:t>
      </w:r>
      <w:bookmarkEnd w:id="649"/>
      <w:bookmarkEnd w:id="650"/>
      <w:bookmarkEnd w:id="651"/>
    </w:p>
    <w:p w14:paraId="428F2250" w14:textId="6D1ED19B"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652" w:name="_Toc117783803"/>
      <w:bookmarkStart w:id="653" w:name="_Toc156901652"/>
      <w:r w:rsidRPr="00F1637F">
        <w:rPr>
          <w:rFonts w:ascii="Arial" w:hAnsi="Arial" w:cs="Arial"/>
          <w:bCs/>
          <w:sz w:val="28"/>
          <w:szCs w:val="28"/>
          <w:lang w:val="fr-CA"/>
        </w:rPr>
        <w:t>Emplacement des appareils à signal visuel</w:t>
      </w:r>
      <w:bookmarkEnd w:id="652"/>
      <w:bookmarkEnd w:id="653"/>
    </w:p>
    <w:p w14:paraId="0824218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appareils à signal visuel doivent être installés de manière à ce que le signal d’au moins un appareil soit visible dans l’ensemble de la surface de plancher, d’une partie de celle-ci ou du compartiment dans lequel ils sont installés.</w:t>
      </w:r>
    </w:p>
    <w:p w14:paraId="6D279A19" w14:textId="46577BF1"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654" w:name="_Toc117783804"/>
      <w:bookmarkStart w:id="655" w:name="_Toc156901653"/>
      <w:r w:rsidRPr="00F1637F">
        <w:rPr>
          <w:rFonts w:ascii="Arial" w:hAnsi="Arial" w:cs="Arial"/>
          <w:bCs/>
          <w:sz w:val="28"/>
          <w:szCs w:val="28"/>
          <w:lang w:val="fr-CA"/>
        </w:rPr>
        <w:t>Lorsqu’un système d’alarme incendie est prévu</w:t>
      </w:r>
      <w:bookmarkEnd w:id="654"/>
      <w:bookmarkEnd w:id="655"/>
    </w:p>
    <w:p w14:paraId="234FB1A9" w14:textId="77777777" w:rsidR="00A45F2B" w:rsidRPr="00F1637F" w:rsidRDefault="00A45F2B" w:rsidP="008B4ADB">
      <w:pPr>
        <w:jc w:val="both"/>
        <w:rPr>
          <w:rFonts w:ascii="Arial" w:hAnsi="Arial" w:cs="Arial"/>
          <w:sz w:val="28"/>
          <w:szCs w:val="28"/>
          <w:highlight w:val="green"/>
          <w:lang w:val="fr-CA"/>
        </w:rPr>
      </w:pPr>
      <w:r w:rsidRPr="00F1637F">
        <w:rPr>
          <w:rFonts w:ascii="Arial" w:hAnsi="Arial" w:cs="Arial"/>
          <w:sz w:val="28"/>
          <w:szCs w:val="28"/>
          <w:lang w:val="fr-CA"/>
        </w:rPr>
        <w:t>Lorsqu’un système d’alarme incendie est prévu, le système d’avertissement visible doit être constitué de lumières stroboscopiques conformes à la norme CAN/ULC</w:t>
      </w:r>
      <w:r w:rsidRPr="00F1637F">
        <w:rPr>
          <w:rFonts w:ascii="Arial" w:hAnsi="Arial" w:cs="Arial"/>
          <w:sz w:val="28"/>
          <w:szCs w:val="28"/>
          <w:lang w:val="fr-CA"/>
        </w:rPr>
        <w:noBreakHyphen/>
        <w:t>S526, « Appareils à signal visuel pour systèmes d’alarme incendie, y compris les accessoires », qui sont conçues pour fonctionner comme partie intégrante du système d’alarme incendie, et :</w:t>
      </w:r>
    </w:p>
    <w:p w14:paraId="435F6E8B" w14:textId="3F3870C1" w:rsidR="00A45F2B" w:rsidRPr="00F1637F" w:rsidRDefault="00A45F2B" w:rsidP="008B4ADB">
      <w:pPr>
        <w:numPr>
          <w:ilvl w:val="0"/>
          <w:numId w:val="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ont une intensité lumineuse de minimum 75 cand</w:t>
      </w:r>
      <w:r w:rsidR="00D21BCA" w:rsidRPr="00F1637F">
        <w:rPr>
          <w:rFonts w:ascii="Arial" w:hAnsi="Arial" w:cs="Arial"/>
          <w:sz w:val="28"/>
          <w:szCs w:val="28"/>
          <w:lang w:val="fr-CA"/>
        </w:rPr>
        <w:t>é</w:t>
      </w:r>
      <w:r w:rsidRPr="00F1637F">
        <w:rPr>
          <w:rFonts w:ascii="Arial" w:hAnsi="Arial" w:cs="Arial"/>
          <w:sz w:val="28"/>
          <w:szCs w:val="28"/>
          <w:lang w:val="fr-CA"/>
        </w:rPr>
        <w:t>las</w:t>
      </w:r>
      <w:r w:rsidR="00D21BCA" w:rsidRPr="00F1637F">
        <w:rPr>
          <w:rFonts w:ascii="Arial" w:hAnsi="Arial" w:cs="Arial"/>
          <w:sz w:val="28"/>
          <w:szCs w:val="28"/>
          <w:lang w:val="fr-CA"/>
        </w:rPr>
        <w:t>;</w:t>
      </w:r>
    </w:p>
    <w:p w14:paraId="3F20B5A5" w14:textId="0D7BEC48" w:rsidR="00A45F2B" w:rsidRPr="00F1637F" w:rsidRDefault="00A45F2B" w:rsidP="008B4ADB">
      <w:pPr>
        <w:numPr>
          <w:ilvl w:val="0"/>
          <w:numId w:val="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produisent entre 1 et 3 éclairs par seconde, les éclairs étant synchronisés lorsque plusieurs lumières stroboscopiques sont visibles à partir d’un même endroit</w:t>
      </w:r>
      <w:r w:rsidR="00D21BCA" w:rsidRPr="00F1637F">
        <w:rPr>
          <w:rFonts w:ascii="Arial" w:hAnsi="Arial" w:cs="Arial"/>
          <w:sz w:val="28"/>
          <w:szCs w:val="28"/>
          <w:lang w:val="fr-CA"/>
        </w:rPr>
        <w:t>;</w:t>
      </w:r>
      <w:r w:rsidRPr="00F1637F">
        <w:rPr>
          <w:rFonts w:ascii="Arial" w:hAnsi="Arial" w:cs="Arial"/>
          <w:sz w:val="28"/>
          <w:szCs w:val="28"/>
          <w:lang w:val="fr-CA"/>
        </w:rPr>
        <w:t xml:space="preserve"> </w:t>
      </w:r>
    </w:p>
    <w:p w14:paraId="64E54B0A" w14:textId="77777777" w:rsidR="00A45F2B" w:rsidRPr="00F1637F" w:rsidRDefault="00A45F2B" w:rsidP="008B4ADB">
      <w:pPr>
        <w:numPr>
          <w:ilvl w:val="0"/>
          <w:numId w:val="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ont une lentille claire ou blanche translucide avec le mot « INCENDIE » clairement visible sur :</w:t>
      </w:r>
    </w:p>
    <w:p w14:paraId="4B7C9F24" w14:textId="77777777" w:rsidR="00A45F2B" w:rsidRPr="00F1637F" w:rsidRDefault="00A45F2B" w:rsidP="008B4ADB">
      <w:pPr>
        <w:numPr>
          <w:ilvl w:val="0"/>
          <w:numId w:val="145"/>
        </w:numPr>
        <w:spacing w:after="0" w:line="259" w:lineRule="auto"/>
        <w:ind w:left="720"/>
        <w:jc w:val="both"/>
        <w:rPr>
          <w:rFonts w:ascii="Arial" w:hAnsi="Arial" w:cs="Arial"/>
          <w:sz w:val="28"/>
          <w:szCs w:val="28"/>
        </w:rPr>
      </w:pPr>
      <w:r w:rsidRPr="00F1637F">
        <w:rPr>
          <w:rFonts w:ascii="Arial" w:hAnsi="Arial" w:cs="Arial"/>
          <w:sz w:val="28"/>
          <w:szCs w:val="28"/>
          <w:lang w:val="fr-CA"/>
        </w:rPr>
        <w:t>la lentille, ou</w:t>
      </w:r>
    </w:p>
    <w:p w14:paraId="06F2001F" w14:textId="58067380" w:rsidR="00A45F2B" w:rsidRPr="00F1637F" w:rsidRDefault="00A45F2B" w:rsidP="008B4ADB">
      <w:pPr>
        <w:numPr>
          <w:ilvl w:val="0"/>
          <w:numId w:val="145"/>
        </w:numPr>
        <w:spacing w:after="0" w:line="259" w:lineRule="auto"/>
        <w:ind w:left="720"/>
        <w:jc w:val="both"/>
        <w:rPr>
          <w:rFonts w:ascii="Arial" w:hAnsi="Arial" w:cs="Arial"/>
          <w:sz w:val="28"/>
          <w:szCs w:val="28"/>
        </w:rPr>
      </w:pPr>
      <w:r w:rsidRPr="00F1637F">
        <w:rPr>
          <w:rFonts w:ascii="Arial" w:hAnsi="Arial" w:cs="Arial"/>
          <w:sz w:val="28"/>
          <w:szCs w:val="28"/>
          <w:lang w:val="fr-CA"/>
        </w:rPr>
        <w:t>la plaque signalétique jointe</w:t>
      </w:r>
      <w:r w:rsidR="00D21BCA" w:rsidRPr="00F1637F">
        <w:rPr>
          <w:rFonts w:ascii="Arial" w:hAnsi="Arial" w:cs="Arial"/>
          <w:sz w:val="28"/>
          <w:szCs w:val="28"/>
          <w:lang w:val="fr-CA"/>
        </w:rPr>
        <w:t>;</w:t>
      </w:r>
    </w:p>
    <w:p w14:paraId="0CFB6926" w14:textId="1E994CB1" w:rsidR="00A45F2B" w:rsidRPr="00F1637F" w:rsidRDefault="00A45F2B" w:rsidP="008B4ADB">
      <w:pPr>
        <w:numPr>
          <w:ilvl w:val="0"/>
          <w:numId w:val="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installées dans toutes les zones de plancher</w:t>
      </w:r>
      <w:r w:rsidR="00D21BCA" w:rsidRPr="00F1637F">
        <w:rPr>
          <w:rFonts w:ascii="Arial" w:hAnsi="Arial" w:cs="Arial"/>
          <w:sz w:val="28"/>
          <w:szCs w:val="28"/>
          <w:lang w:val="fr-CA"/>
        </w:rPr>
        <w:t>;</w:t>
      </w:r>
    </w:p>
    <w:p w14:paraId="23FDA003" w14:textId="77777777" w:rsidR="00A45F2B" w:rsidRPr="00F1637F" w:rsidRDefault="00A45F2B" w:rsidP="008B4ADB">
      <w:pPr>
        <w:numPr>
          <w:ilvl w:val="0"/>
          <w:numId w:val="55"/>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placées conformément aux exigences d’installation des appareils à signal visible énoncées dans la norme CAN/ULC</w:t>
      </w:r>
      <w:r w:rsidRPr="00F1637F">
        <w:rPr>
          <w:rFonts w:ascii="Arial" w:hAnsi="Arial" w:cs="Arial"/>
          <w:sz w:val="28"/>
          <w:szCs w:val="28"/>
          <w:lang w:val="fr-CA"/>
        </w:rPr>
        <w:noBreakHyphen/>
        <w:t>S524, « Installation des réseaux avertisseurs d’incendie ».</w:t>
      </w:r>
    </w:p>
    <w:p w14:paraId="53F05853" w14:textId="6589364C"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656" w:name="_Toc117783805"/>
      <w:bookmarkStart w:id="657" w:name="_Toc156901654"/>
      <w:r w:rsidRPr="00F1637F">
        <w:rPr>
          <w:rFonts w:ascii="Arial" w:hAnsi="Arial" w:cs="Arial"/>
          <w:bCs/>
          <w:sz w:val="28"/>
          <w:szCs w:val="28"/>
          <w:lang w:val="fr-CA"/>
        </w:rPr>
        <w:t>Lorsqu’il n’y a pas de système d’alarme incendie</w:t>
      </w:r>
      <w:bookmarkEnd w:id="656"/>
      <w:bookmarkEnd w:id="657"/>
    </w:p>
    <w:p w14:paraId="46793BB3" w14:textId="77777777" w:rsidR="00A45F2B" w:rsidRPr="00F1637F" w:rsidRDefault="00A45F2B" w:rsidP="008B4ADB">
      <w:pPr>
        <w:jc w:val="both"/>
        <w:rPr>
          <w:rFonts w:ascii="Arial" w:hAnsi="Arial" w:cs="Arial"/>
          <w:sz w:val="28"/>
          <w:szCs w:val="28"/>
          <w:highlight w:val="green"/>
          <w:lang w:val="fr-CA"/>
        </w:rPr>
      </w:pPr>
      <w:r w:rsidRPr="00F1637F">
        <w:rPr>
          <w:rFonts w:ascii="Arial" w:hAnsi="Arial" w:cs="Arial"/>
          <w:sz w:val="28"/>
          <w:szCs w:val="28"/>
          <w:lang w:val="fr-CA"/>
        </w:rPr>
        <w:t>Lorsqu’il n’y a pas de système d’alarme incendie, le système d’avertissement visible doit consister en des lumières stroboscopiques conformes à la norme CAN/ULC</w:t>
      </w:r>
      <w:r w:rsidRPr="00F1637F">
        <w:rPr>
          <w:rFonts w:ascii="Arial" w:hAnsi="Arial" w:cs="Arial"/>
          <w:sz w:val="28"/>
          <w:szCs w:val="28"/>
          <w:lang w:val="fr-CA"/>
        </w:rPr>
        <w:noBreakHyphen/>
        <w:t>S526, « Appareils à signal visuel pour systèmes d’alarme incendie, y compris les accessoires », qui doivent :</w:t>
      </w:r>
    </w:p>
    <w:p w14:paraId="33F409CF" w14:textId="77777777" w:rsidR="00A45F2B" w:rsidRPr="00F1637F" w:rsidRDefault="00A45F2B" w:rsidP="008B4ADB">
      <w:pPr>
        <w:numPr>
          <w:ilvl w:val="0"/>
          <w:numId w:val="5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connectées à et activées par :</w:t>
      </w:r>
    </w:p>
    <w:p w14:paraId="3429247D" w14:textId="77777777" w:rsidR="00A45F2B" w:rsidRPr="00F1637F" w:rsidRDefault="00A45F2B" w:rsidP="008B4ADB">
      <w:pPr>
        <w:numPr>
          <w:ilvl w:val="0"/>
          <w:numId w:val="144"/>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les avertisseurs de fumée exigés par le Code du bâtiment applicable, ou</w:t>
      </w:r>
    </w:p>
    <w:p w14:paraId="2969A488" w14:textId="33223BEA" w:rsidR="00A45F2B" w:rsidRPr="00F1637F" w:rsidRDefault="00A45F2B" w:rsidP="008B4ADB">
      <w:pPr>
        <w:numPr>
          <w:ilvl w:val="0"/>
          <w:numId w:val="144"/>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les avertisseurs de fumée autorisés par le Code du bâtiment applicable</w:t>
      </w:r>
      <w:r w:rsidR="00D21BCA" w:rsidRPr="00F1637F">
        <w:rPr>
          <w:rFonts w:ascii="Arial" w:hAnsi="Arial" w:cs="Arial"/>
          <w:sz w:val="28"/>
          <w:szCs w:val="28"/>
          <w:lang w:val="fr-CA"/>
        </w:rPr>
        <w:t>;</w:t>
      </w:r>
    </w:p>
    <w:p w14:paraId="54D9B612" w14:textId="05B2CEAF" w:rsidR="00A45F2B" w:rsidRPr="00F1637F" w:rsidRDefault="00A45F2B" w:rsidP="008B4ADB">
      <w:pPr>
        <w:numPr>
          <w:ilvl w:val="0"/>
          <w:numId w:val="5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ont une intensité lumineuse de 75 cand</w:t>
      </w:r>
      <w:r w:rsidR="00D21BCA" w:rsidRPr="00F1637F">
        <w:rPr>
          <w:rFonts w:ascii="Arial" w:hAnsi="Arial" w:cs="Arial"/>
          <w:sz w:val="28"/>
          <w:szCs w:val="28"/>
          <w:lang w:val="fr-CA"/>
        </w:rPr>
        <w:t>é</w:t>
      </w:r>
      <w:r w:rsidRPr="00F1637F">
        <w:rPr>
          <w:rFonts w:ascii="Arial" w:hAnsi="Arial" w:cs="Arial"/>
          <w:sz w:val="28"/>
          <w:szCs w:val="28"/>
          <w:lang w:val="fr-CA"/>
        </w:rPr>
        <w:t>las au minimum</w:t>
      </w:r>
      <w:r w:rsidR="00D21BCA" w:rsidRPr="00F1637F">
        <w:rPr>
          <w:rFonts w:ascii="Arial" w:hAnsi="Arial" w:cs="Arial"/>
          <w:sz w:val="28"/>
          <w:szCs w:val="28"/>
          <w:lang w:val="fr-CA"/>
        </w:rPr>
        <w:t>;</w:t>
      </w:r>
    </w:p>
    <w:p w14:paraId="3F2AA103" w14:textId="6E0B4DAF" w:rsidR="00A45F2B" w:rsidRPr="00F1637F" w:rsidRDefault="00A45F2B" w:rsidP="008B4ADB">
      <w:pPr>
        <w:numPr>
          <w:ilvl w:val="0"/>
          <w:numId w:val="5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produisent entre 1 et 3 éclairs par seconde, les éclairs étant synchronisés lorsque plusieurs lumières stroboscopiques sont visibles à partir d’un même endroit</w:t>
      </w:r>
      <w:r w:rsidR="00D21BCA" w:rsidRPr="00F1637F">
        <w:rPr>
          <w:rFonts w:ascii="Arial" w:hAnsi="Arial" w:cs="Arial"/>
          <w:sz w:val="28"/>
          <w:szCs w:val="28"/>
          <w:lang w:val="fr-CA"/>
        </w:rPr>
        <w:t>;</w:t>
      </w:r>
    </w:p>
    <w:p w14:paraId="616FCD13" w14:textId="77777777" w:rsidR="00A45F2B" w:rsidRPr="00F1637F" w:rsidRDefault="00A45F2B" w:rsidP="008B4ADB">
      <w:pPr>
        <w:numPr>
          <w:ilvl w:val="0"/>
          <w:numId w:val="5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ont une lentille claire ou blanche translucide avec le mot « FUMÉE » clairement visible sur :</w:t>
      </w:r>
    </w:p>
    <w:p w14:paraId="191B3BB4" w14:textId="77777777" w:rsidR="00A45F2B" w:rsidRPr="00F1637F" w:rsidRDefault="00A45F2B" w:rsidP="008B4ADB">
      <w:pPr>
        <w:numPr>
          <w:ilvl w:val="0"/>
          <w:numId w:val="146"/>
        </w:numPr>
        <w:spacing w:after="0" w:line="259" w:lineRule="auto"/>
        <w:ind w:left="720"/>
        <w:jc w:val="both"/>
        <w:rPr>
          <w:rFonts w:ascii="Arial" w:hAnsi="Arial" w:cs="Arial"/>
          <w:sz w:val="28"/>
          <w:szCs w:val="28"/>
        </w:rPr>
      </w:pPr>
      <w:r w:rsidRPr="00F1637F">
        <w:rPr>
          <w:rFonts w:ascii="Arial" w:hAnsi="Arial" w:cs="Arial"/>
          <w:sz w:val="28"/>
          <w:szCs w:val="28"/>
          <w:lang w:val="fr-CA"/>
        </w:rPr>
        <w:t>la lentille, ou</w:t>
      </w:r>
    </w:p>
    <w:p w14:paraId="44CE2E26" w14:textId="7A4E686B" w:rsidR="00A45F2B" w:rsidRPr="00F1637F" w:rsidRDefault="00A45F2B" w:rsidP="008B4ADB">
      <w:pPr>
        <w:numPr>
          <w:ilvl w:val="0"/>
          <w:numId w:val="146"/>
        </w:numPr>
        <w:spacing w:after="0" w:line="259" w:lineRule="auto"/>
        <w:ind w:left="720"/>
        <w:jc w:val="both"/>
        <w:rPr>
          <w:rFonts w:ascii="Arial" w:hAnsi="Arial" w:cs="Arial"/>
          <w:sz w:val="28"/>
          <w:szCs w:val="28"/>
        </w:rPr>
      </w:pPr>
      <w:r w:rsidRPr="00F1637F">
        <w:rPr>
          <w:rFonts w:ascii="Arial" w:hAnsi="Arial" w:cs="Arial"/>
          <w:sz w:val="28"/>
          <w:szCs w:val="28"/>
          <w:lang w:val="fr-CA"/>
        </w:rPr>
        <w:t>la plaque signalétique jointe</w:t>
      </w:r>
      <w:r w:rsidR="00D21BCA" w:rsidRPr="00F1637F">
        <w:rPr>
          <w:rFonts w:ascii="Arial" w:hAnsi="Arial" w:cs="Arial"/>
          <w:sz w:val="28"/>
          <w:szCs w:val="28"/>
          <w:lang w:val="fr-CA"/>
        </w:rPr>
        <w:t>;</w:t>
      </w:r>
    </w:p>
    <w:p w14:paraId="34CD45C4" w14:textId="0822717C" w:rsidR="00A45F2B" w:rsidRPr="00F1637F" w:rsidRDefault="00A45F2B" w:rsidP="008B4ADB">
      <w:pPr>
        <w:numPr>
          <w:ilvl w:val="0"/>
          <w:numId w:val="5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installées dans toutes les zones de plancher</w:t>
      </w:r>
      <w:r w:rsidR="00D21BCA" w:rsidRPr="00F1637F">
        <w:rPr>
          <w:rFonts w:ascii="Arial" w:hAnsi="Arial" w:cs="Arial"/>
          <w:sz w:val="28"/>
          <w:szCs w:val="28"/>
          <w:lang w:val="fr-CA"/>
        </w:rPr>
        <w:t>;</w:t>
      </w:r>
    </w:p>
    <w:p w14:paraId="41FA4180" w14:textId="77777777" w:rsidR="00A45F2B" w:rsidRPr="00F1637F" w:rsidRDefault="00A45F2B" w:rsidP="008B4ADB">
      <w:pPr>
        <w:numPr>
          <w:ilvl w:val="0"/>
          <w:numId w:val="5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sont placées à 2 100 mm minimum au-dessus de la surface du revêtement de sol, sur un mur ou un plafond, à un endroit qui en maximise l’efficacité.</w:t>
      </w:r>
    </w:p>
    <w:p w14:paraId="38AFA869" w14:textId="41577C89"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658" w:name="_Toc117783806"/>
      <w:bookmarkStart w:id="659" w:name="_Toc156901655"/>
      <w:r w:rsidRPr="00F1637F">
        <w:rPr>
          <w:rFonts w:ascii="Arial" w:hAnsi="Arial" w:cs="Arial"/>
          <w:bCs/>
          <w:sz w:val="28"/>
          <w:szCs w:val="28"/>
          <w:lang w:val="fr-CA"/>
        </w:rPr>
        <w:t xml:space="preserve">Avertisseurs de fumée dans </w:t>
      </w:r>
      <w:bookmarkEnd w:id="658"/>
      <w:r w:rsidRPr="00F1637F">
        <w:rPr>
          <w:rFonts w:ascii="Arial" w:hAnsi="Arial" w:cs="Arial"/>
          <w:bCs/>
          <w:sz w:val="28"/>
          <w:szCs w:val="28"/>
          <w:lang w:val="fr-CA"/>
        </w:rPr>
        <w:t>les résidences-services</w:t>
      </w:r>
      <w:bookmarkEnd w:id="659"/>
    </w:p>
    <w:p w14:paraId="45DCA6FA"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avertisseurs de fumée installés dans les suites d’une résidence-services doivent, lorsqu’ils se déclenchent, émettre un signal sonore et visuel à l’intention du personnel desservant ces suites, de manière à ce que la suite dans laquelle se trouve l’avertisseur de fumée qui s’est déclenché puisse être facilement identifiée.</w:t>
      </w:r>
    </w:p>
    <w:p w14:paraId="3CFE8EB3" w14:textId="544F219E"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lang w:val="fr-CA"/>
        </w:rPr>
      </w:pPr>
      <w:bookmarkStart w:id="660" w:name="_Ref85190263"/>
      <w:bookmarkStart w:id="661" w:name="_Toc117783807"/>
      <w:bookmarkStart w:id="662" w:name="_Ref91601598"/>
      <w:bookmarkStart w:id="663" w:name="_Ref91601196"/>
      <w:bookmarkStart w:id="664" w:name="_Toc156901656"/>
      <w:r w:rsidRPr="00F1637F">
        <w:rPr>
          <w:rFonts w:ascii="Arial" w:hAnsi="Arial" w:cs="Arial"/>
          <w:bCs/>
          <w:sz w:val="28"/>
          <w:szCs w:val="28"/>
          <w:lang w:val="fr-CA"/>
        </w:rPr>
        <w:t>Protection contre les incendies</w:t>
      </w:r>
      <w:bookmarkEnd w:id="660"/>
      <w:r w:rsidRPr="00F1637F">
        <w:rPr>
          <w:rFonts w:ascii="Arial" w:hAnsi="Arial" w:cs="Arial"/>
          <w:bCs/>
          <w:sz w:val="28"/>
          <w:szCs w:val="28"/>
          <w:lang w:val="fr-CA"/>
        </w:rPr>
        <w:t xml:space="preserve"> et refuge</w:t>
      </w:r>
      <w:bookmarkEnd w:id="661"/>
      <w:bookmarkEnd w:id="662"/>
      <w:bookmarkEnd w:id="663"/>
      <w:bookmarkEnd w:id="664"/>
    </w:p>
    <w:p w14:paraId="0CB5469E" w14:textId="208DD988"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65" w:name="_Toc117783808"/>
      <w:bookmarkStart w:id="666" w:name="_Ref113440575"/>
      <w:bookmarkStart w:id="667" w:name="_Toc156901657"/>
      <w:r w:rsidRPr="00F1637F">
        <w:rPr>
          <w:rFonts w:ascii="Arial" w:hAnsi="Arial" w:cs="Arial"/>
          <w:bCs/>
          <w:sz w:val="28"/>
          <w:szCs w:val="28"/>
          <w:lang w:val="fr-CA"/>
        </w:rPr>
        <w:t>Moyens d’évacuation</w:t>
      </w:r>
      <w:bookmarkEnd w:id="665"/>
      <w:bookmarkEnd w:id="666"/>
      <w:bookmarkEnd w:id="667"/>
    </w:p>
    <w:p w14:paraId="2162C9DB" w14:textId="3AD65BA1"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moyens d’évacuation de toutes les surfaces de plancher vers une voie publique doivent être conçus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_Ref114519649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65E6A1B6" w14:textId="71EEE6C8"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68" w:name="_Toc117783809"/>
      <w:bookmarkStart w:id="669" w:name="_Ref113440589"/>
      <w:bookmarkStart w:id="670" w:name="_Toc156901658"/>
      <w:r w:rsidRPr="00F1637F">
        <w:rPr>
          <w:rFonts w:ascii="Arial" w:hAnsi="Arial" w:cs="Arial"/>
          <w:bCs/>
          <w:sz w:val="28"/>
          <w:szCs w:val="28"/>
          <w:lang w:val="fr-CA"/>
        </w:rPr>
        <w:t>Ascenseur d’évacuation des occupants</w:t>
      </w:r>
      <w:bookmarkEnd w:id="668"/>
      <w:bookmarkEnd w:id="669"/>
      <w:bookmarkEnd w:id="670"/>
    </w:p>
    <w:p w14:paraId="5BD6A41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Tout bâtiment d’une hauteur de 6 étages ou plus doit être équipé d’un ascenseur d’évacuation des occupants.</w:t>
      </w:r>
    </w:p>
    <w:p w14:paraId="54614864" w14:textId="5A4C8ADD"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71" w:name="_Toc115977305"/>
      <w:bookmarkStart w:id="672" w:name="_Toc115805808"/>
      <w:bookmarkStart w:id="673" w:name="_Toc115805231"/>
      <w:bookmarkStart w:id="674" w:name="_Toc115804659"/>
      <w:bookmarkStart w:id="675" w:name="_Toc115804400"/>
      <w:bookmarkStart w:id="676" w:name="_Ref118215776"/>
      <w:bookmarkStart w:id="677" w:name="_Toc117783810"/>
      <w:bookmarkStart w:id="678" w:name="_Toc156901659"/>
      <w:bookmarkEnd w:id="671"/>
      <w:bookmarkEnd w:id="672"/>
      <w:bookmarkEnd w:id="673"/>
      <w:bookmarkEnd w:id="674"/>
      <w:bookmarkEnd w:id="675"/>
      <w:r w:rsidRPr="00F1637F">
        <w:rPr>
          <w:rFonts w:ascii="Arial" w:hAnsi="Arial" w:cs="Arial"/>
          <w:bCs/>
          <w:sz w:val="28"/>
          <w:szCs w:val="28"/>
          <w:lang w:val="fr-CA"/>
        </w:rPr>
        <w:t>Zones de refuge</w:t>
      </w:r>
      <w:bookmarkEnd w:id="676"/>
      <w:bookmarkEnd w:id="677"/>
      <w:bookmarkEnd w:id="678"/>
    </w:p>
    <w:p w14:paraId="3322F5DA"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Généralités</w:t>
      </w:r>
    </w:p>
    <w:p w14:paraId="5F3E77A6"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zone de refuge doit être équipée d’une trousse de premiers secours.</w:t>
      </w:r>
    </w:p>
    <w:p w14:paraId="7A80F1C5"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Nombre</w:t>
      </w:r>
    </w:p>
    <w:p w14:paraId="3FC803E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 nombre de zones de refuge à chaque étage doit être calculé sur la base de la moitié du nombre d’issues exigées par le Code du bâtiment applicable à cet étage, mais :</w:t>
      </w:r>
    </w:p>
    <w:p w14:paraId="774BBAEB" w14:textId="5D27D53F" w:rsidR="00A45F2B" w:rsidRPr="00F1637F" w:rsidRDefault="00A45F2B" w:rsidP="008B4ADB">
      <w:pPr>
        <w:numPr>
          <w:ilvl w:val="0"/>
          <w:numId w:val="252"/>
        </w:numPr>
        <w:spacing w:after="0" w:line="259" w:lineRule="auto"/>
        <w:ind w:left="360"/>
        <w:jc w:val="both"/>
        <w:rPr>
          <w:rFonts w:ascii="Arial" w:hAnsi="Arial" w:cs="Arial"/>
          <w:sz w:val="28"/>
          <w:szCs w:val="28"/>
        </w:rPr>
      </w:pPr>
      <w:r w:rsidRPr="00F1637F">
        <w:rPr>
          <w:rFonts w:ascii="Arial" w:hAnsi="Arial" w:cs="Arial"/>
          <w:sz w:val="28"/>
          <w:szCs w:val="28"/>
          <w:lang w:val="fr-CA"/>
        </w:rPr>
        <w:t xml:space="preserve">n’est pas inférieur à 1, </w:t>
      </w:r>
      <w:r w:rsidR="00D21BCA" w:rsidRPr="00F1637F">
        <w:rPr>
          <w:rFonts w:ascii="Arial" w:hAnsi="Arial" w:cs="Arial"/>
          <w:sz w:val="28"/>
          <w:szCs w:val="28"/>
          <w:lang w:val="fr-CA"/>
        </w:rPr>
        <w:t>et</w:t>
      </w:r>
    </w:p>
    <w:p w14:paraId="2F4EB412" w14:textId="77777777" w:rsidR="00A45F2B" w:rsidRPr="00F1637F" w:rsidRDefault="00A45F2B" w:rsidP="008B4ADB">
      <w:pPr>
        <w:numPr>
          <w:ilvl w:val="0"/>
          <w:numId w:val="25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lorsqu’il y a un nombre impair d’issues obligatoires, le nombre de zones de refuge est arrondi au nombre entier supérieur.</w:t>
      </w:r>
    </w:p>
    <w:p w14:paraId="795EE33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Taille</w:t>
      </w:r>
    </w:p>
    <w:p w14:paraId="483EA1AC" w14:textId="4C85FF10"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zone de refuge doit offrir deux aires de plancher libres adjacentes,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a).</w:t>
      </w:r>
    </w:p>
    <w:p w14:paraId="25CD196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4855518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zone de refuge est prévue :</w:t>
      </w:r>
    </w:p>
    <w:p w14:paraId="0C2657BB" w14:textId="77777777" w:rsidR="00A45F2B" w:rsidRPr="00F1637F" w:rsidRDefault="00A45F2B" w:rsidP="008B4ADB">
      <w:pPr>
        <w:numPr>
          <w:ilvl w:val="0"/>
          <w:numId w:val="57"/>
        </w:numPr>
        <w:spacing w:after="0" w:line="259" w:lineRule="auto"/>
        <w:jc w:val="both"/>
        <w:rPr>
          <w:rFonts w:ascii="Arial" w:hAnsi="Arial" w:cs="Arial"/>
          <w:sz w:val="28"/>
          <w:szCs w:val="28"/>
          <w:lang w:val="fr-CA"/>
        </w:rPr>
      </w:pPr>
      <w:r w:rsidRPr="00F1637F">
        <w:rPr>
          <w:rFonts w:ascii="Arial" w:hAnsi="Arial" w:cs="Arial"/>
          <w:sz w:val="28"/>
          <w:szCs w:val="28"/>
          <w:lang w:val="fr-CA"/>
        </w:rPr>
        <w:t>à l’intérieur d’une cage d’escalier d’évacuation, à condition qu’elle soit située en dehors de la largeur d’évacuation requise par le Code du bâtiment applicable, de sorte qu’un accès direct soit fourni à une issue, ou un ascenseur pour les pompiers requis par le Code du bâtiment applicable, ou</w:t>
      </w:r>
    </w:p>
    <w:p w14:paraId="36005BAE" w14:textId="77777777" w:rsidR="00A45F2B" w:rsidRPr="00F1637F" w:rsidRDefault="00A45F2B" w:rsidP="008B4ADB">
      <w:pPr>
        <w:numPr>
          <w:ilvl w:val="0"/>
          <w:numId w:val="57"/>
        </w:numPr>
        <w:spacing w:after="0" w:line="259" w:lineRule="auto"/>
        <w:jc w:val="both"/>
        <w:rPr>
          <w:rFonts w:ascii="Arial" w:hAnsi="Arial" w:cs="Arial"/>
          <w:sz w:val="28"/>
          <w:szCs w:val="28"/>
          <w:lang w:val="fr-CA"/>
        </w:rPr>
      </w:pPr>
      <w:r w:rsidRPr="00F1637F">
        <w:rPr>
          <w:rFonts w:ascii="Arial" w:hAnsi="Arial" w:cs="Arial"/>
          <w:sz w:val="28"/>
          <w:szCs w:val="28"/>
          <w:lang w:val="fr-CA"/>
        </w:rPr>
        <w:t>dans un compartiment résistant au feu séparé du reste de la surface de plancher par une séparation coupe-feu dont le degré de résistance au feu n’est pas inférieur à celui exigé par le Code du bâtiment applicable pour une issue située au même étage, de telle sorte qu’un accès direct soit fourni à :</w:t>
      </w:r>
    </w:p>
    <w:p w14:paraId="46C9E546" w14:textId="77777777" w:rsidR="00A45F2B" w:rsidRPr="00F1637F" w:rsidRDefault="00A45F2B" w:rsidP="008B4ADB">
      <w:pPr>
        <w:numPr>
          <w:ilvl w:val="0"/>
          <w:numId w:val="248"/>
        </w:numPr>
        <w:spacing w:after="0" w:line="259" w:lineRule="auto"/>
        <w:ind w:left="720"/>
        <w:jc w:val="both"/>
        <w:rPr>
          <w:rFonts w:ascii="Arial" w:hAnsi="Arial" w:cs="Arial"/>
          <w:sz w:val="28"/>
          <w:szCs w:val="28"/>
        </w:rPr>
      </w:pPr>
      <w:r w:rsidRPr="00F1637F">
        <w:rPr>
          <w:rFonts w:ascii="Arial" w:hAnsi="Arial" w:cs="Arial"/>
          <w:sz w:val="28"/>
          <w:szCs w:val="28"/>
          <w:lang w:val="fr-CA"/>
        </w:rPr>
        <w:t>une issue,</w:t>
      </w:r>
    </w:p>
    <w:p w14:paraId="4A6D77B6" w14:textId="77777777" w:rsidR="00A45F2B" w:rsidRPr="00F1637F" w:rsidRDefault="00A45F2B" w:rsidP="008B4ADB">
      <w:pPr>
        <w:numPr>
          <w:ilvl w:val="0"/>
          <w:numId w:val="248"/>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un ascenseur pour les pompiers exigé par le Code du bâtiment applicable, ou</w:t>
      </w:r>
    </w:p>
    <w:p w14:paraId="64964D51" w14:textId="4B96DEE8" w:rsidR="00A45F2B" w:rsidRPr="00F1637F" w:rsidRDefault="00A45F2B" w:rsidP="008B4ADB">
      <w:pPr>
        <w:numPr>
          <w:ilvl w:val="0"/>
          <w:numId w:val="248"/>
        </w:numPr>
        <w:spacing w:after="0" w:line="259" w:lineRule="auto"/>
        <w:ind w:left="720"/>
        <w:jc w:val="both"/>
        <w:rPr>
          <w:rFonts w:ascii="Arial" w:hAnsi="Arial" w:cs="Arial"/>
          <w:sz w:val="28"/>
          <w:szCs w:val="28"/>
          <w:lang w:val="fr-CA"/>
        </w:rPr>
      </w:pPr>
      <w:r w:rsidRPr="00F1637F">
        <w:rPr>
          <w:rFonts w:ascii="Arial" w:hAnsi="Arial" w:cs="Arial"/>
          <w:sz w:val="28"/>
          <w:szCs w:val="28"/>
          <w:lang w:val="fr-CA"/>
        </w:rPr>
        <w:t>un ascenseur d’évacuation des occupants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_Ref131873576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5.8.4</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5211236" w14:textId="77777777" w:rsidR="00A45F2B" w:rsidRPr="00F1637F" w:rsidRDefault="00A45F2B" w:rsidP="008B4ADB">
      <w:pPr>
        <w:spacing w:before="240"/>
        <w:rPr>
          <w:rFonts w:ascii="Arial" w:hAnsi="Arial" w:cs="Arial"/>
          <w:sz w:val="28"/>
          <w:szCs w:val="28"/>
          <w:lang w:val="fr-CA"/>
        </w:rPr>
      </w:pPr>
      <w:r w:rsidRPr="00F1637F">
        <w:rPr>
          <w:rFonts w:ascii="Arial" w:hAnsi="Arial" w:cs="Arial"/>
          <w:b/>
          <w:bCs/>
          <w:i/>
          <w:iCs/>
          <w:sz w:val="28"/>
          <w:szCs w:val="28"/>
          <w:lang w:val="fr-CA"/>
        </w:rPr>
        <w:t>Remarque :</w:t>
      </w:r>
      <w:r w:rsidRPr="00F1637F">
        <w:rPr>
          <w:rFonts w:ascii="Arial" w:hAnsi="Arial" w:cs="Arial"/>
          <w:i/>
          <w:iCs/>
          <w:sz w:val="28"/>
          <w:szCs w:val="28"/>
          <w:lang w:val="fr-CA"/>
        </w:rPr>
        <w:t xml:space="preserve"> Un exemple de compartiment résistant au feu dans le présent article est le hall d’ascenseur.</w:t>
      </w:r>
    </w:p>
    <w:p w14:paraId="10C4902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Portes</w:t>
      </w:r>
    </w:p>
    <w:p w14:paraId="5FDA658E" w14:textId="77777777" w:rsidR="00A45F2B" w:rsidRPr="00F1637F" w:rsidRDefault="00A45F2B" w:rsidP="008B4ADB">
      <w:pPr>
        <w:rPr>
          <w:rFonts w:ascii="Arial" w:hAnsi="Arial" w:cs="Arial"/>
          <w:sz w:val="28"/>
          <w:szCs w:val="28"/>
          <w:lang w:val="fr-CA"/>
        </w:rPr>
      </w:pPr>
      <w:r w:rsidRPr="00F1637F">
        <w:rPr>
          <w:rFonts w:ascii="Arial" w:hAnsi="Arial" w:cs="Arial"/>
          <w:sz w:val="28"/>
          <w:szCs w:val="28"/>
          <w:lang w:val="fr-CA"/>
        </w:rPr>
        <w:t>Les portes donnant accès à une zone de refuge doivent être étanches conformément à la norme NFPA 105, « Standard for Smoke Door Assemblies and Other Opening Protectives » (Norme pour les ensembles de portes coupe-fumée et autres dispositifs de protection des ouvertures).</w:t>
      </w:r>
    </w:p>
    <w:p w14:paraId="5876E66E"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Communication</w:t>
      </w:r>
    </w:p>
    <w:p w14:paraId="6472EEBD"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zone de refuge doit être équipée d’un système de communication mains libres :</w:t>
      </w:r>
    </w:p>
    <w:p w14:paraId="283DAE44" w14:textId="75F238CE" w:rsidR="00A45F2B" w:rsidRPr="00F1637F" w:rsidRDefault="00A45F2B" w:rsidP="008B4ADB">
      <w:pPr>
        <w:numPr>
          <w:ilvl w:val="0"/>
          <w:numId w:val="239"/>
        </w:numPr>
        <w:spacing w:after="0" w:line="259" w:lineRule="auto"/>
        <w:ind w:left="360"/>
        <w:jc w:val="both"/>
        <w:rPr>
          <w:rFonts w:ascii="Arial" w:hAnsi="Arial" w:cs="Arial"/>
          <w:sz w:val="28"/>
          <w:szCs w:val="28"/>
        </w:rPr>
      </w:pPr>
      <w:r w:rsidRPr="00F1637F">
        <w:rPr>
          <w:rFonts w:ascii="Arial" w:hAnsi="Arial" w:cs="Arial"/>
          <w:sz w:val="28"/>
          <w:szCs w:val="28"/>
          <w:lang w:val="fr-CA"/>
        </w:rPr>
        <w:t>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615325DE" w14:textId="77777777" w:rsidR="00A45F2B" w:rsidRPr="00F1637F" w:rsidRDefault="00A45F2B" w:rsidP="008B4ADB">
      <w:pPr>
        <w:numPr>
          <w:ilvl w:val="0"/>
          <w:numId w:val="23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connecté à un système d’intervention d’urgence, et</w:t>
      </w:r>
    </w:p>
    <w:p w14:paraId="4DE09435" w14:textId="443B61BA" w:rsidR="00A45F2B" w:rsidRPr="00F1637F" w:rsidRDefault="00A45F2B" w:rsidP="008B4ADB">
      <w:pPr>
        <w:numPr>
          <w:ilvl w:val="0"/>
          <w:numId w:val="23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à un système d’envoi de messages textes bidirectionnels conforme à la norme V.18 de l’Union internationale des télécommunications (UIT), « Prescriptions d’exploitation et d’interfonctionnement des ETCD fonctionnant en mode textophone », afin d’aider les personnes sourdes ou malentendantes.</w:t>
      </w:r>
    </w:p>
    <w:p w14:paraId="3BA297E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Panneaux</w:t>
      </w:r>
    </w:p>
    <w:p w14:paraId="67AB8E2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Une zone de refuge doit :</w:t>
      </w:r>
    </w:p>
    <w:p w14:paraId="3B786DD1" w14:textId="687A1E76" w:rsidR="00A45F2B" w:rsidRPr="00F1637F" w:rsidRDefault="00A45F2B" w:rsidP="008B4ADB">
      <w:pPr>
        <w:numPr>
          <w:ilvl w:val="0"/>
          <w:numId w:val="24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identifiée par une signalisation directionnelle indiquant la direction du parcours d’évacuation accessible,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_Ref91600260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1619BF00" w14:textId="2FEF76CD" w:rsidR="00A45F2B" w:rsidRPr="00F1637F" w:rsidRDefault="00A45F2B" w:rsidP="008B4ADB">
      <w:pPr>
        <w:numPr>
          <w:ilvl w:val="0"/>
          <w:numId w:val="24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disposer d’un parcours d’évacuation qui y mène identifié par une signalisation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_Ref91600260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4C10ED5" w14:textId="10AD5976" w:rsidR="00A45F2B" w:rsidRPr="00F1637F" w:rsidRDefault="00A45F2B" w:rsidP="008B4ADB">
      <w:pPr>
        <w:numPr>
          <w:ilvl w:val="0"/>
          <w:numId w:val="24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identifiée sur tous les plans d’évacuation affichés publiquement,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_Ref91600260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2D62E52F" w14:textId="77777777" w:rsidR="00A45F2B" w:rsidRPr="00F1637F" w:rsidRDefault="00A45F2B" w:rsidP="008B4ADB">
      <w:pPr>
        <w:pStyle w:val="Heading4"/>
        <w:keepLines/>
        <w:widowControl/>
        <w:numPr>
          <w:ilvl w:val="3"/>
          <w:numId w:val="25"/>
        </w:numPr>
        <w:spacing w:before="240" w:after="160" w:line="259" w:lineRule="auto"/>
        <w:ind w:left="1170" w:hanging="1170"/>
        <w:rPr>
          <w:rFonts w:ascii="Arial" w:hAnsi="Arial" w:cs="Arial"/>
          <w:sz w:val="28"/>
          <w:szCs w:val="28"/>
        </w:rPr>
      </w:pPr>
      <w:r w:rsidRPr="00F1637F">
        <w:rPr>
          <w:rFonts w:ascii="Arial" w:hAnsi="Arial" w:cs="Arial"/>
          <w:bCs/>
          <w:sz w:val="28"/>
          <w:szCs w:val="28"/>
          <w:lang w:val="fr-CA"/>
        </w:rPr>
        <w:t>Plan de sécurité incendie</w:t>
      </w:r>
      <w:bookmarkStart w:id="679" w:name="_Toc115977320"/>
      <w:bookmarkStart w:id="680" w:name="_Toc115977319"/>
      <w:bookmarkStart w:id="681" w:name="_Toc115977318"/>
      <w:bookmarkEnd w:id="679"/>
      <w:bookmarkEnd w:id="680"/>
      <w:bookmarkEnd w:id="681"/>
    </w:p>
    <w:p w14:paraId="45FF13D1"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Chaque zone de refuge doit être désignée dans le plan de sécurité incendie du bâtiment exigé par le Code de prévention des incendies applicable.</w:t>
      </w:r>
    </w:p>
    <w:p w14:paraId="65A8074C" w14:textId="77777777" w:rsidR="00A45F2B" w:rsidRPr="00F1637F" w:rsidRDefault="00A45F2B" w:rsidP="008B4ADB">
      <w:pPr>
        <w:pStyle w:val="Heading4"/>
        <w:keepLines/>
        <w:widowControl/>
        <w:numPr>
          <w:ilvl w:val="3"/>
          <w:numId w:val="25"/>
        </w:numPr>
        <w:spacing w:before="240" w:after="160" w:line="259" w:lineRule="auto"/>
        <w:ind w:left="1170" w:hanging="1170"/>
        <w:rPr>
          <w:rFonts w:ascii="Arial" w:hAnsi="Arial" w:cs="Arial"/>
          <w:sz w:val="28"/>
          <w:szCs w:val="28"/>
        </w:rPr>
      </w:pPr>
      <w:r w:rsidRPr="00F1637F">
        <w:rPr>
          <w:rFonts w:ascii="Arial" w:hAnsi="Arial" w:cs="Arial"/>
          <w:bCs/>
          <w:sz w:val="28"/>
          <w:szCs w:val="28"/>
          <w:lang w:val="fr-CA"/>
        </w:rPr>
        <w:t>Dispositif d’évacuation</w:t>
      </w:r>
    </w:p>
    <w:p w14:paraId="7A2CEEA9"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Chaque zone de refuge doit être équipée d’un dispositif d’évacuation.</w:t>
      </w:r>
    </w:p>
    <w:p w14:paraId="28CCB37F" w14:textId="515A396F"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82" w:name="_Toc115977327"/>
      <w:bookmarkStart w:id="683" w:name="_Toc115977326"/>
      <w:bookmarkStart w:id="684" w:name="_Toc115977322"/>
      <w:bookmarkStart w:id="685" w:name="_Toc117783811"/>
      <w:bookmarkStart w:id="686" w:name="_Ref114571879"/>
      <w:bookmarkStart w:id="687" w:name="_Toc156901660"/>
      <w:bookmarkEnd w:id="682"/>
      <w:bookmarkEnd w:id="683"/>
      <w:bookmarkEnd w:id="684"/>
      <w:r w:rsidRPr="00F1637F">
        <w:rPr>
          <w:rFonts w:ascii="Arial" w:hAnsi="Arial" w:cs="Arial"/>
          <w:bCs/>
          <w:sz w:val="28"/>
          <w:szCs w:val="28"/>
          <w:lang w:val="fr-CA"/>
        </w:rPr>
        <w:t>Sortie</w:t>
      </w:r>
      <w:bookmarkEnd w:id="685"/>
      <w:bookmarkEnd w:id="686"/>
      <w:bookmarkEnd w:id="687"/>
    </w:p>
    <w:p w14:paraId="500ECA68" w14:textId="654DC62D"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Conformément à l’article </w:t>
      </w:r>
      <w:r w:rsidRPr="00F1637F">
        <w:rPr>
          <w:rFonts w:ascii="Arial" w:hAnsi="Arial" w:cs="Arial"/>
          <w:color w:val="4472C4" w:themeColor="accent1"/>
          <w:sz w:val="28"/>
          <w:szCs w:val="28"/>
          <w:lang w:val="fr-CA"/>
        </w:rPr>
        <w:fldChar w:fldCharType="begin"/>
      </w:r>
      <w:r w:rsidRPr="00F1637F">
        <w:rPr>
          <w:rFonts w:ascii="Arial" w:hAnsi="Arial" w:cs="Arial"/>
          <w:color w:val="4472C4" w:themeColor="accent1"/>
          <w:sz w:val="28"/>
          <w:szCs w:val="28"/>
          <w:lang w:val="fr-CA"/>
        </w:rPr>
        <w:instrText xml:space="preserve"> REF _Ref114512200 \r \h  \* MERGEFORMAT </w:instrText>
      </w:r>
      <w:r w:rsidRPr="00F1637F">
        <w:rPr>
          <w:rFonts w:ascii="Arial" w:hAnsi="Arial" w:cs="Arial"/>
          <w:color w:val="4472C4" w:themeColor="accent1"/>
          <w:sz w:val="28"/>
          <w:szCs w:val="28"/>
          <w:lang w:val="fr-CA"/>
        </w:rPr>
      </w:r>
      <w:r w:rsidRPr="00F1637F">
        <w:rPr>
          <w:rFonts w:ascii="Arial" w:hAnsi="Arial" w:cs="Arial"/>
          <w:color w:val="4472C4" w:themeColor="accent1"/>
          <w:sz w:val="28"/>
          <w:szCs w:val="28"/>
          <w:lang w:val="fr-CA"/>
        </w:rPr>
        <w:fldChar w:fldCharType="separate"/>
      </w:r>
      <w:r w:rsidR="00F1637F" w:rsidRPr="0051342C">
        <w:rPr>
          <w:rFonts w:ascii="Arial" w:hAnsi="Arial" w:cs="Arial"/>
          <w:color w:val="4472C4" w:themeColor="accent1"/>
          <w:sz w:val="28"/>
          <w:szCs w:val="28"/>
          <w:u w:val="single"/>
          <w:lang w:val="fr-CA"/>
        </w:rPr>
        <w:t>5.5</w:t>
      </w:r>
      <w:r w:rsidRPr="00F1637F">
        <w:rPr>
          <w:rFonts w:ascii="Arial" w:hAnsi="Arial" w:cs="Arial"/>
          <w:color w:val="4472C4" w:themeColor="accent1"/>
          <w:sz w:val="28"/>
          <w:szCs w:val="28"/>
          <w:lang w:val="fr-CA"/>
        </w:rPr>
        <w:fldChar w:fldCharType="end"/>
      </w:r>
      <w:r w:rsidRPr="00F1637F">
        <w:rPr>
          <w:rFonts w:ascii="Arial" w:hAnsi="Arial" w:cs="Arial"/>
          <w:sz w:val="28"/>
          <w:szCs w:val="28"/>
          <w:lang w:val="fr-CA"/>
        </w:rPr>
        <w:t>, une porte de sortie accessible, débouchant à l’extérieur d’un bâtiment ou d’un autre bâtiment par une issue accessible horizontale doit :</w:t>
      </w:r>
    </w:p>
    <w:p w14:paraId="6277C541" w14:textId="0D535F53" w:rsidR="00A45F2B" w:rsidRPr="00F1637F" w:rsidRDefault="00A45F2B" w:rsidP="008B4ADB">
      <w:pPr>
        <w:numPr>
          <w:ilvl w:val="0"/>
          <w:numId w:val="24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 panneau avec des caractères en relief et du braille, conformément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_Ref114422700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6.3.6</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_Ref114422717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6.3.7</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affichant le mot « ISSUE »,</w:t>
      </w:r>
    </w:p>
    <w:p w14:paraId="27D747C6" w14:textId="1FC80E0D" w:rsidR="00A45F2B" w:rsidRPr="00F1637F" w:rsidRDefault="00A45F2B" w:rsidP="008B4ADB">
      <w:pPr>
        <w:numPr>
          <w:ilvl w:val="0"/>
          <w:numId w:val="24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si elle débouche directement à l’extérieur, mène à une voie de circulation extérieure accessible et à la zone de rassemblement extérieure,</w:t>
      </w:r>
      <w:r w:rsidR="007A20FA" w:rsidRPr="00F1637F">
        <w:rPr>
          <w:rFonts w:ascii="Arial" w:hAnsi="Arial" w:cs="Arial"/>
          <w:sz w:val="28"/>
          <w:szCs w:val="28"/>
          <w:lang w:val="fr-CA"/>
        </w:rPr>
        <w:t xml:space="preserve"> et</w:t>
      </w:r>
      <w:r w:rsidRPr="00F1637F">
        <w:rPr>
          <w:rFonts w:ascii="Arial" w:hAnsi="Arial" w:cs="Arial"/>
          <w:sz w:val="28"/>
          <w:szCs w:val="28"/>
          <w:lang w:val="fr-CA"/>
        </w:rPr>
        <w:t xml:space="preserve"> </w:t>
      </w:r>
    </w:p>
    <w:p w14:paraId="08E945C2" w14:textId="04BA762C" w:rsidR="00A45F2B" w:rsidRPr="00F1637F" w:rsidRDefault="00A45F2B" w:rsidP="008B4ADB">
      <w:pPr>
        <w:numPr>
          <w:ilvl w:val="0"/>
          <w:numId w:val="24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si elle débouche dans un autre bâtiment, conduit à un parcours conforme à la présente norme. </w:t>
      </w:r>
    </w:p>
    <w:p w14:paraId="00541C5A" w14:textId="0B4D75CF" w:rsidR="000460B4" w:rsidRPr="00F1637F" w:rsidRDefault="000460B4" w:rsidP="008B4ADB">
      <w:pPr>
        <w:spacing w:after="0" w:line="259" w:lineRule="auto"/>
        <w:ind w:left="360"/>
        <w:jc w:val="both"/>
        <w:rPr>
          <w:rFonts w:ascii="Arial" w:hAnsi="Arial" w:cs="Arial"/>
          <w:sz w:val="28"/>
          <w:szCs w:val="28"/>
          <w:lang w:val="fr-CA"/>
        </w:rPr>
      </w:pPr>
    </w:p>
    <w:p w14:paraId="35AD4FA1" w14:textId="77777777" w:rsidR="000460B4" w:rsidRPr="00F1637F" w:rsidRDefault="000460B4" w:rsidP="008B4ADB">
      <w:pPr>
        <w:spacing w:after="0" w:line="259" w:lineRule="auto"/>
        <w:ind w:left="360"/>
        <w:jc w:val="both"/>
        <w:rPr>
          <w:rFonts w:ascii="Arial" w:hAnsi="Arial" w:cs="Arial"/>
          <w:sz w:val="28"/>
          <w:szCs w:val="28"/>
          <w:lang w:val="fr-CA"/>
        </w:rPr>
      </w:pPr>
    </w:p>
    <w:p w14:paraId="7825DA3F" w14:textId="6ABB6F93" w:rsidR="00A45F2B" w:rsidRPr="00F1637F" w:rsidRDefault="00A45F2B" w:rsidP="008B4ADB">
      <w:pPr>
        <w:pStyle w:val="Heading1"/>
        <w:numPr>
          <w:ilvl w:val="0"/>
          <w:numId w:val="25"/>
        </w:numPr>
        <w:spacing w:after="160" w:line="259" w:lineRule="auto"/>
        <w:ind w:left="576" w:hanging="576"/>
        <w:jc w:val="both"/>
        <w:rPr>
          <w:rFonts w:ascii="Arial" w:hAnsi="Arial" w:cs="Arial"/>
          <w:b/>
          <w:bCs/>
          <w:color w:val="auto"/>
        </w:rPr>
      </w:pPr>
      <w:bookmarkStart w:id="688" w:name="_Ref88756907"/>
      <w:bookmarkStart w:id="689" w:name="_Toc117783812"/>
      <w:bookmarkStart w:id="690" w:name="_Toc156901661"/>
      <w:r w:rsidRPr="00F1637F">
        <w:rPr>
          <w:rFonts w:ascii="Arial" w:hAnsi="Arial" w:cs="Arial"/>
          <w:b/>
          <w:bCs/>
          <w:color w:val="auto"/>
          <w:lang w:val="fr-CA"/>
        </w:rPr>
        <w:t>Exigences relatives aux usages</w:t>
      </w:r>
      <w:bookmarkStart w:id="691" w:name="_Hlk138408963"/>
      <w:bookmarkEnd w:id="688"/>
      <w:bookmarkEnd w:id="689"/>
      <w:bookmarkEnd w:id="690"/>
    </w:p>
    <w:p w14:paraId="5F329A9F" w14:textId="2F2E02B8"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692" w:name="_Toc117783813"/>
      <w:bookmarkStart w:id="693" w:name="_Ref85197134"/>
      <w:bookmarkStart w:id="694" w:name="_Toc156901662"/>
      <w:bookmarkEnd w:id="691"/>
      <w:r w:rsidRPr="00F1637F">
        <w:rPr>
          <w:rFonts w:ascii="Arial" w:hAnsi="Arial" w:cs="Arial"/>
          <w:bCs/>
          <w:sz w:val="28"/>
          <w:szCs w:val="28"/>
          <w:lang w:val="fr-CA"/>
        </w:rPr>
        <w:t>Établissements de réunion</w:t>
      </w:r>
      <w:bookmarkEnd w:id="692"/>
      <w:bookmarkEnd w:id="693"/>
      <w:bookmarkEnd w:id="694"/>
    </w:p>
    <w:p w14:paraId="3362A9CB" w14:textId="027AB519" w:rsidR="00A45F2B" w:rsidRPr="00F1637F" w:rsidRDefault="00A45F2B" w:rsidP="008B4ADB">
      <w:pPr>
        <w:pStyle w:val="Heading3"/>
        <w:keepLines/>
        <w:widowControl/>
        <w:numPr>
          <w:ilvl w:val="2"/>
          <w:numId w:val="25"/>
        </w:numPr>
        <w:spacing w:before="320" w:after="160" w:line="259" w:lineRule="auto"/>
        <w:ind w:left="864" w:hanging="864"/>
        <w:rPr>
          <w:rFonts w:ascii="Arial" w:hAnsi="Arial" w:cs="Arial"/>
          <w:sz w:val="28"/>
          <w:szCs w:val="28"/>
        </w:rPr>
      </w:pPr>
      <w:bookmarkStart w:id="695" w:name="_Toc117783814"/>
      <w:bookmarkStart w:id="696" w:name="_Toc156901663"/>
      <w:r w:rsidRPr="00F1637F">
        <w:rPr>
          <w:rFonts w:ascii="Arial" w:hAnsi="Arial" w:cs="Arial"/>
          <w:bCs/>
          <w:sz w:val="28"/>
          <w:szCs w:val="28"/>
          <w:lang w:val="fr-CA"/>
        </w:rPr>
        <w:t>Emplacement</w:t>
      </w:r>
      <w:bookmarkEnd w:id="695"/>
      <w:bookmarkEnd w:id="696"/>
    </w:p>
    <w:p w14:paraId="6B189707"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Espaces accessibles</w:t>
      </w:r>
    </w:p>
    <w:p w14:paraId="2966CFEB"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espaces désignés pour un usage accessible doivent :</w:t>
      </w:r>
    </w:p>
    <w:p w14:paraId="68434542" w14:textId="77777777" w:rsidR="00A45F2B" w:rsidRPr="00F1637F" w:rsidRDefault="00A45F2B" w:rsidP="008B4ADB">
      <w:pPr>
        <w:numPr>
          <w:ilvl w:val="0"/>
          <w:numId w:val="16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disposés de manière à ce qu’au moins deux places désignées soient côte à côte,</w:t>
      </w:r>
    </w:p>
    <w:p w14:paraId="77C4DB7A" w14:textId="77777777" w:rsidR="00A45F2B" w:rsidRPr="00F1637F" w:rsidRDefault="00A45F2B" w:rsidP="008B4ADB">
      <w:pPr>
        <w:numPr>
          <w:ilvl w:val="0"/>
          <w:numId w:val="16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empiéter sur la sortie d’une rangée de sièges ou sur les exigences relatives aux allées,</w:t>
      </w:r>
    </w:p>
    <w:p w14:paraId="5624C3BE" w14:textId="785BE901" w:rsidR="00A45F2B" w:rsidRPr="00F1637F" w:rsidRDefault="00A45F2B" w:rsidP="008B4ADB">
      <w:pPr>
        <w:numPr>
          <w:ilvl w:val="0"/>
          <w:numId w:val="16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faire partie des places prévues, </w:t>
      </w:r>
    </w:p>
    <w:p w14:paraId="5B762391" w14:textId="527C988A" w:rsidR="00A45F2B" w:rsidRPr="00F1637F" w:rsidRDefault="00A45F2B" w:rsidP="008B4ADB">
      <w:pPr>
        <w:numPr>
          <w:ilvl w:val="0"/>
          <w:numId w:val="169"/>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aire de plancher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c) attenant à chaque espace accessible.</w:t>
      </w:r>
    </w:p>
    <w:p w14:paraId="5E3F5FD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bookmarkStart w:id="697" w:name="_Ref131870961"/>
      <w:r w:rsidRPr="00F1637F">
        <w:rPr>
          <w:rFonts w:ascii="Arial" w:hAnsi="Arial" w:cs="Arial"/>
          <w:bCs/>
          <w:sz w:val="28"/>
          <w:szCs w:val="28"/>
          <w:lang w:val="fr-CA"/>
        </w:rPr>
        <w:t>Sièges pour les accompagnateurs</w:t>
      </w:r>
      <w:bookmarkEnd w:id="697"/>
    </w:p>
    <w:p w14:paraId="404BD59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Des places pour les accompagnateurs sont prévues à côté de chaque groupe de places désignées, si deux places désignées ou plus sont disposées côte à côte au sein d’un groupe et doivent :</w:t>
      </w:r>
    </w:p>
    <w:p w14:paraId="384D63E3" w14:textId="77777777" w:rsidR="00A45F2B" w:rsidRPr="00F1637F" w:rsidRDefault="00A45F2B" w:rsidP="008B4ADB">
      <w:pPr>
        <w:numPr>
          <w:ilvl w:val="0"/>
          <w:numId w:val="17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équivalentes, en termes de taille, de qualité, de confort et de commodités, aux sièges situés à proximité immédiate de l’emplacement de l’espace accessible,</w:t>
      </w:r>
    </w:p>
    <w:p w14:paraId="0BFDBC22" w14:textId="77777777" w:rsidR="00A45F2B" w:rsidRPr="00F1637F" w:rsidRDefault="00A45F2B" w:rsidP="008B4ADB">
      <w:pPr>
        <w:numPr>
          <w:ilvl w:val="0"/>
          <w:numId w:val="170"/>
        </w:numPr>
        <w:spacing w:after="0" w:line="259" w:lineRule="auto"/>
        <w:ind w:left="360"/>
        <w:jc w:val="both"/>
        <w:rPr>
          <w:rFonts w:ascii="Arial" w:hAnsi="Arial" w:cs="Arial"/>
          <w:sz w:val="28"/>
          <w:szCs w:val="28"/>
        </w:rPr>
      </w:pPr>
      <w:r w:rsidRPr="00F1637F">
        <w:rPr>
          <w:rFonts w:ascii="Arial" w:hAnsi="Arial" w:cs="Arial"/>
          <w:sz w:val="28"/>
          <w:szCs w:val="28"/>
          <w:lang w:val="fr-CA"/>
        </w:rPr>
        <w:t>être déplaçables,</w:t>
      </w:r>
    </w:p>
    <w:p w14:paraId="20270E77" w14:textId="141592ED" w:rsidR="00A45F2B" w:rsidRPr="00F1637F" w:rsidRDefault="00A45F2B" w:rsidP="008B4ADB">
      <w:pPr>
        <w:numPr>
          <w:ilvl w:val="0"/>
          <w:numId w:val="17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être situées de manière à ce que l’épaule de l’occupant de l’espace accessible soit alignée, </w:t>
      </w:r>
    </w:p>
    <w:p w14:paraId="1562A1DB" w14:textId="77777777" w:rsidR="00A45F2B" w:rsidRPr="00F1637F" w:rsidRDefault="00A45F2B" w:rsidP="008B4ADB">
      <w:pPr>
        <w:numPr>
          <w:ilvl w:val="0"/>
          <w:numId w:val="170"/>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surface du revêtement de sol à la même hauteur que la surface du revêtement de sol de l’espace accessible accompagné.</w:t>
      </w:r>
    </w:p>
    <w:p w14:paraId="03E81200"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Sièges adaptables</w:t>
      </w:r>
    </w:p>
    <w:p w14:paraId="79072964"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Les sièges adaptables doivent :</w:t>
      </w:r>
    </w:p>
    <w:p w14:paraId="22CBE5A7" w14:textId="6E89C5C4" w:rsidR="00A45F2B" w:rsidRPr="00F1637F" w:rsidRDefault="00A45F2B" w:rsidP="008B4ADB">
      <w:pPr>
        <w:numPr>
          <w:ilvl w:val="0"/>
          <w:numId w:val="17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ne pas empiéter sur la sortie d’une rangée de sièges ou sur les exigences relatives aux allées,</w:t>
      </w:r>
    </w:p>
    <w:p w14:paraId="0336091E" w14:textId="77777777" w:rsidR="00A45F2B" w:rsidRPr="00F1637F" w:rsidRDefault="00A45F2B" w:rsidP="008B4ADB">
      <w:pPr>
        <w:numPr>
          <w:ilvl w:val="0"/>
          <w:numId w:val="171"/>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équipés d’un appuie-bras mobile ou amovible sur le côté du siège contigu à l’allée.</w:t>
      </w:r>
    </w:p>
    <w:p w14:paraId="4B08886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Sièges désignés dans les allées</w:t>
      </w:r>
    </w:p>
    <w:p w14:paraId="2164F232"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Lorsqu’ils sont prévus, les sièges désignés dans les allées doivent :</w:t>
      </w:r>
    </w:p>
    <w:p w14:paraId="38AC236F" w14:textId="77777777" w:rsidR="00A45F2B" w:rsidRPr="00F1637F" w:rsidRDefault="00A45F2B" w:rsidP="008B4ADB">
      <w:pPr>
        <w:numPr>
          <w:ilvl w:val="0"/>
          <w:numId w:val="17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situées à proximité d’une allée,</w:t>
      </w:r>
    </w:p>
    <w:p w14:paraId="3ED826CD" w14:textId="50394037" w:rsidR="00A45F2B" w:rsidRPr="00F1637F" w:rsidRDefault="00A45F2B" w:rsidP="008B4ADB">
      <w:pPr>
        <w:numPr>
          <w:ilvl w:val="0"/>
          <w:numId w:val="17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être identifiées par un panneau ou une marque,</w:t>
      </w:r>
      <w:r w:rsidR="007A20FA" w:rsidRPr="00F1637F">
        <w:rPr>
          <w:rFonts w:ascii="Arial" w:hAnsi="Arial" w:cs="Arial"/>
          <w:sz w:val="28"/>
          <w:szCs w:val="28"/>
          <w:lang w:val="fr-CA"/>
        </w:rPr>
        <w:t xml:space="preserve"> </w:t>
      </w:r>
      <w:r w:rsidRPr="00F1637F">
        <w:rPr>
          <w:rFonts w:ascii="Arial" w:hAnsi="Arial" w:cs="Arial"/>
          <w:sz w:val="28"/>
          <w:szCs w:val="28"/>
          <w:lang w:val="fr-CA"/>
        </w:rPr>
        <w:t>et</w:t>
      </w:r>
    </w:p>
    <w:p w14:paraId="05555946" w14:textId="16F6C7FF" w:rsidR="00A45F2B" w:rsidRPr="00F1637F" w:rsidRDefault="00A45F2B" w:rsidP="008B4ADB">
      <w:pPr>
        <w:numPr>
          <w:ilvl w:val="0"/>
          <w:numId w:val="172"/>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lorsque des appuie-bras sont prévus sur les sièges situés à proximité immédiate des sièges désignés situés dans l’allée, disposer d’appuie</w:t>
      </w:r>
      <w:r w:rsidR="007A20FA" w:rsidRPr="00F1637F">
        <w:rPr>
          <w:rFonts w:ascii="Arial" w:hAnsi="Arial" w:cs="Arial"/>
          <w:sz w:val="28"/>
          <w:szCs w:val="28"/>
          <w:lang w:val="fr-CA"/>
        </w:rPr>
        <w:noBreakHyphen/>
      </w:r>
      <w:r w:rsidRPr="00F1637F">
        <w:rPr>
          <w:rFonts w:ascii="Arial" w:hAnsi="Arial" w:cs="Arial"/>
          <w:sz w:val="28"/>
          <w:szCs w:val="28"/>
          <w:lang w:val="fr-CA"/>
        </w:rPr>
        <w:t>bras rabattables ou rétractables du côté de l’allée du siège situé dans l’allée.</w:t>
      </w:r>
    </w:p>
    <w:p w14:paraId="364E7AE4" w14:textId="25FDAA81"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698" w:name="_Toc117783815"/>
      <w:bookmarkStart w:id="699" w:name="_Toc156901664"/>
      <w:r w:rsidRPr="00F1637F">
        <w:rPr>
          <w:rFonts w:ascii="Arial" w:hAnsi="Arial" w:cs="Arial"/>
          <w:bCs/>
          <w:sz w:val="28"/>
          <w:szCs w:val="28"/>
          <w:lang w:val="fr-CA"/>
        </w:rPr>
        <w:t>Surface de plancher</w:t>
      </w:r>
      <w:bookmarkEnd w:id="698"/>
      <w:bookmarkEnd w:id="699"/>
    </w:p>
    <w:p w14:paraId="7BCD59F6" w14:textId="1C217AD8"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espaces réservés aux sièges accessibles et adaptables doivent être conformes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_Ref85201551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4.1</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_Ref85288095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10012A1B" w14:textId="57797116"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700" w:name="_Toc117783816"/>
      <w:bookmarkStart w:id="701" w:name="_Toc156901665"/>
      <w:r w:rsidRPr="00F1637F">
        <w:rPr>
          <w:rFonts w:ascii="Arial" w:hAnsi="Arial" w:cs="Arial"/>
          <w:bCs/>
          <w:sz w:val="28"/>
          <w:szCs w:val="28"/>
          <w:lang w:val="fr-CA"/>
        </w:rPr>
        <w:t>Aire de plancher libre</w:t>
      </w:r>
      <w:bookmarkEnd w:id="700"/>
      <w:bookmarkEnd w:id="701"/>
    </w:p>
    <w:p w14:paraId="17B90B7A" w14:textId="77777777" w:rsidR="00A45F2B" w:rsidRPr="00F1637F" w:rsidRDefault="00A45F2B" w:rsidP="008B4ADB">
      <w:pPr>
        <w:jc w:val="both"/>
        <w:rPr>
          <w:rFonts w:ascii="Arial" w:hAnsi="Arial" w:cs="Arial"/>
          <w:sz w:val="28"/>
          <w:szCs w:val="28"/>
        </w:rPr>
      </w:pPr>
      <w:r w:rsidRPr="00F1637F">
        <w:rPr>
          <w:rFonts w:ascii="Arial" w:hAnsi="Arial" w:cs="Arial"/>
          <w:sz w:val="28"/>
          <w:szCs w:val="28"/>
          <w:lang w:val="fr-CA"/>
        </w:rPr>
        <w:t>Les espaces accessibles doivent :</w:t>
      </w:r>
    </w:p>
    <w:p w14:paraId="30FA0D9B" w14:textId="77777777" w:rsidR="00A45F2B" w:rsidRPr="00F1637F" w:rsidRDefault="00A45F2B" w:rsidP="008B4ADB">
      <w:pPr>
        <w:numPr>
          <w:ilvl w:val="0"/>
          <w:numId w:val="17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avoir une largeur minimale de 915 mm,</w:t>
      </w:r>
    </w:p>
    <w:p w14:paraId="03E8B553" w14:textId="3C8C301F" w:rsidR="00A45F2B" w:rsidRPr="00F1637F" w:rsidRDefault="00A45F2B" w:rsidP="008B4ADB">
      <w:pPr>
        <w:numPr>
          <w:ilvl w:val="0"/>
          <w:numId w:val="17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avoir une profondeur minimale de 2 450 mm entre l’arrière des sièges et l’arrière des sièges fixes situés directement devant l’espace accessible, </w:t>
      </w:r>
    </w:p>
    <w:p w14:paraId="1180E59B" w14:textId="77777777" w:rsidR="00A45F2B" w:rsidRPr="00F1637F" w:rsidRDefault="00A45F2B" w:rsidP="008B4ADB">
      <w:pPr>
        <w:numPr>
          <w:ilvl w:val="0"/>
          <w:numId w:val="17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disposer d’un dégagement d’au moins 1 200 mm à partir de l’arrière des sièges fixes situés directement devant l’espace accessible.</w:t>
      </w:r>
    </w:p>
    <w:p w14:paraId="18F5247B" w14:textId="0F246BFA"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702" w:name="_Toc117783817"/>
      <w:bookmarkStart w:id="703" w:name="_Toc156901666"/>
      <w:r w:rsidRPr="00F1637F">
        <w:rPr>
          <w:rFonts w:ascii="Arial" w:hAnsi="Arial" w:cs="Arial"/>
          <w:bCs/>
          <w:sz w:val="28"/>
          <w:szCs w:val="28"/>
          <w:lang w:val="fr-CA"/>
        </w:rPr>
        <w:t>Champs de vision</w:t>
      </w:r>
      <w:bookmarkEnd w:id="702"/>
      <w:bookmarkEnd w:id="703"/>
    </w:p>
    <w:p w14:paraId="0F854CDE" w14:textId="77777777" w:rsidR="00A45F2B" w:rsidRPr="00F1637F" w:rsidRDefault="00A45F2B" w:rsidP="008B4ADB">
      <w:pPr>
        <w:spacing w:before="240"/>
        <w:jc w:val="both"/>
        <w:rPr>
          <w:rFonts w:ascii="Arial" w:hAnsi="Arial" w:cs="Arial"/>
          <w:sz w:val="28"/>
          <w:szCs w:val="28"/>
          <w:lang w:val="fr-CA"/>
        </w:rPr>
      </w:pPr>
      <w:r w:rsidRPr="00F1637F">
        <w:rPr>
          <w:rFonts w:ascii="Arial" w:hAnsi="Arial" w:cs="Arial"/>
          <w:b/>
          <w:bCs/>
          <w:sz w:val="28"/>
          <w:szCs w:val="28"/>
          <w:lang w:val="fr-CA"/>
        </w:rPr>
        <w:t>Remarque :</w:t>
      </w:r>
      <w:r w:rsidRPr="00F1637F">
        <w:rPr>
          <w:rFonts w:ascii="Arial" w:hAnsi="Arial" w:cs="Arial"/>
          <w:i/>
          <w:iCs/>
          <w:sz w:val="28"/>
          <w:szCs w:val="28"/>
          <w:lang w:val="fr-CA"/>
        </w:rPr>
        <w:t xml:space="preserve"> Les champs de vision doivent être pris en considération dans la conception des garde-corps et des mains courantes dans les zones accessibles pour les fauteuils roulants et les sièges adaptables.</w:t>
      </w:r>
    </w:p>
    <w:p w14:paraId="07E28D6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r w:rsidRPr="00F1637F">
        <w:rPr>
          <w:rFonts w:ascii="Arial" w:hAnsi="Arial" w:cs="Arial"/>
          <w:bCs/>
          <w:sz w:val="28"/>
          <w:szCs w:val="28"/>
          <w:lang w:val="fr-CA"/>
        </w:rPr>
        <w:t>Champs de vision au-dessus des spectateurs assis</w:t>
      </w:r>
    </w:p>
    <w:p w14:paraId="1956ACF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Lorsqu’il est prévu que les spectateurs restent assis pendant les événements, les spectateurs assis dans un espace accessible aux fauteuils roulants doivent bénéficier d’un champ de vision sur l’aire de spectacle ou le terrain de jeu comparable à celui dont bénéficient les spectateurs assis le plus près de l’espace accessible aux fauteuils roulants situé au-dessus :</w:t>
      </w:r>
    </w:p>
    <w:p w14:paraId="2D353FD7" w14:textId="77777777" w:rsidR="00A45F2B" w:rsidRPr="00F1637F" w:rsidRDefault="00A45F2B" w:rsidP="008B4ADB">
      <w:pPr>
        <w:numPr>
          <w:ilvl w:val="0"/>
          <w:numId w:val="21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 la tête des personnes assises dans la première rangée devant l’espace accessible aux fauteuils roulants, ou</w:t>
      </w:r>
    </w:p>
    <w:p w14:paraId="6EDEEDF9" w14:textId="77777777" w:rsidR="00A45F2B" w:rsidRPr="00F1637F" w:rsidRDefault="00A45F2B" w:rsidP="008B4ADB">
      <w:pPr>
        <w:numPr>
          <w:ilvl w:val="0"/>
          <w:numId w:val="21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des épaules et entre les têtes des personnes assises dans la première rangée devant l’espace accessible aux fauteuils roulants.</w:t>
      </w:r>
    </w:p>
    <w:p w14:paraId="795C659C"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lang w:val="fr-CA"/>
        </w:rPr>
      </w:pPr>
      <w:bookmarkStart w:id="704" w:name="_Ref114517458"/>
      <w:r w:rsidRPr="00F1637F">
        <w:rPr>
          <w:rFonts w:ascii="Arial" w:hAnsi="Arial" w:cs="Arial"/>
          <w:bCs/>
          <w:sz w:val="28"/>
          <w:szCs w:val="28"/>
          <w:lang w:val="fr-CA"/>
        </w:rPr>
        <w:t>Champs de vision au-dessus des spectateurs debout</w:t>
      </w:r>
      <w:bookmarkEnd w:id="704"/>
    </w:p>
    <w:p w14:paraId="68B3111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espaces accessibles aux fauteuils roulants requis pour assurer un champ de vision au-dessus des spectateurs debout doivent :</w:t>
      </w:r>
    </w:p>
    <w:p w14:paraId="38A4D16A" w14:textId="632F0576" w:rsidR="00A45F2B" w:rsidRPr="00F1637F" w:rsidRDefault="00A45F2B" w:rsidP="008B4ADB">
      <w:pPr>
        <w:numPr>
          <w:ilvl w:val="0"/>
          <w:numId w:val="21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se trouver à 305 mm maximum du dossier de la chaise ou du banc qui précède, </w:t>
      </w:r>
    </w:p>
    <w:p w14:paraId="2602B2B7" w14:textId="7DA4F5C4" w:rsidR="00A45F2B" w:rsidRPr="00F1637F" w:rsidRDefault="00A45F2B" w:rsidP="008B4ADB">
      <w:pPr>
        <w:numPr>
          <w:ilvl w:val="0"/>
          <w:numId w:val="214"/>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 xml:space="preserve">avoir une hauteur de la surface du revêtement de sol à l’emplacement de l’espace accessible qui soit conforme au </w:t>
      </w:r>
      <w:r w:rsidRPr="00F1637F">
        <w:rPr>
          <w:rFonts w:ascii="Arial" w:hAnsi="Arial" w:cs="Arial"/>
          <w:sz w:val="28"/>
          <w:szCs w:val="28"/>
          <w:lang w:val="fr-CA"/>
        </w:rPr>
        <w:fldChar w:fldCharType="begin"/>
      </w:r>
      <w:r w:rsidRPr="00F1637F">
        <w:rPr>
          <w:rFonts w:ascii="Arial" w:hAnsi="Arial" w:cs="Arial"/>
          <w:sz w:val="28"/>
          <w:szCs w:val="28"/>
          <w:lang w:val="fr-CA"/>
        </w:rPr>
        <w:instrText xml:space="preserve"> REF _Ref114140677 \h  \* MERGEFORMAT </w:instrText>
      </w:r>
      <w:r w:rsidRPr="00F1637F">
        <w:rPr>
          <w:rFonts w:ascii="Arial" w:hAnsi="Arial" w:cs="Arial"/>
          <w:sz w:val="28"/>
          <w:szCs w:val="28"/>
          <w:lang w:val="fr-CA"/>
        </w:rPr>
      </w:r>
      <w:r w:rsidRPr="00F1637F">
        <w:rPr>
          <w:rFonts w:ascii="Arial" w:hAnsi="Arial" w:cs="Arial"/>
          <w:sz w:val="28"/>
          <w:szCs w:val="28"/>
          <w:lang w:val="fr-CA"/>
        </w:rPr>
        <w:fldChar w:fldCharType="separate"/>
      </w:r>
      <w:r w:rsidR="00F1637F" w:rsidRPr="0051342C">
        <w:rPr>
          <w:rFonts w:ascii="Arial" w:hAnsi="Arial" w:cs="Arial"/>
          <w:sz w:val="28"/>
          <w:szCs w:val="28"/>
          <w:lang w:val="fr-CA"/>
        </w:rPr>
        <w:t>Tableau 12</w:t>
      </w:r>
      <w:r w:rsidRPr="00F1637F">
        <w:rPr>
          <w:rFonts w:ascii="Arial" w:hAnsi="Arial" w:cs="Arial"/>
          <w:sz w:val="28"/>
          <w:szCs w:val="28"/>
          <w:lang w:val="fr-CA"/>
        </w:rPr>
        <w:fldChar w:fldCharType="end"/>
      </w:r>
      <w:r w:rsidRPr="00F1637F">
        <w:rPr>
          <w:rFonts w:ascii="Arial" w:hAnsi="Arial" w:cs="Arial"/>
          <w:sz w:val="28"/>
          <w:szCs w:val="28"/>
          <w:lang w:val="fr-CA"/>
        </w:rPr>
        <w:t>.</w:t>
      </w:r>
    </w:p>
    <w:p w14:paraId="508EDCD6" w14:textId="68608987" w:rsidR="00A45F2B" w:rsidRPr="00F1637F" w:rsidRDefault="00A45F2B" w:rsidP="008B4ADB">
      <w:pPr>
        <w:keepNext/>
        <w:spacing w:after="0"/>
        <w:ind w:left="360"/>
        <w:jc w:val="center"/>
        <w:rPr>
          <w:rFonts w:ascii="Arial" w:hAnsi="Arial" w:cs="Arial"/>
          <w:b/>
          <w:sz w:val="28"/>
          <w:szCs w:val="28"/>
          <w:lang w:val="fr-CA"/>
        </w:rPr>
      </w:pPr>
      <w:bookmarkStart w:id="705" w:name="_Ref114140677"/>
      <w:r w:rsidRPr="00F1637F">
        <w:rPr>
          <w:rFonts w:ascii="Arial" w:hAnsi="Arial" w:cs="Arial"/>
          <w:b/>
          <w:bCs/>
          <w:sz w:val="28"/>
          <w:szCs w:val="28"/>
          <w:lang w:val="fr-CA"/>
        </w:rPr>
        <w:t>Tableau </w:t>
      </w:r>
      <w:r w:rsidRPr="00F1637F">
        <w:rPr>
          <w:rFonts w:ascii="Arial" w:hAnsi="Arial" w:cs="Arial"/>
          <w:b/>
          <w:bCs/>
          <w:sz w:val="28"/>
          <w:szCs w:val="28"/>
          <w:lang w:val="fr-CA"/>
        </w:rPr>
        <w:fldChar w:fldCharType="begin"/>
      </w:r>
      <w:r w:rsidRPr="00F1637F">
        <w:rPr>
          <w:rFonts w:ascii="Arial" w:hAnsi="Arial" w:cs="Arial"/>
          <w:b/>
          <w:bCs/>
          <w:sz w:val="28"/>
          <w:szCs w:val="28"/>
          <w:lang w:val="fr-CA"/>
        </w:rPr>
        <w:instrText xml:space="preserve"> SEQ Table \* ARABIC </w:instrText>
      </w:r>
      <w:r w:rsidRPr="00F1637F">
        <w:rPr>
          <w:rFonts w:ascii="Arial" w:hAnsi="Arial" w:cs="Arial"/>
          <w:b/>
          <w:bCs/>
          <w:sz w:val="28"/>
          <w:szCs w:val="28"/>
          <w:lang w:val="fr-CA"/>
        </w:rPr>
        <w:fldChar w:fldCharType="separate"/>
      </w:r>
      <w:r w:rsidR="00F1637F" w:rsidRPr="00F1637F">
        <w:rPr>
          <w:rFonts w:ascii="Arial" w:hAnsi="Arial" w:cs="Arial"/>
          <w:b/>
          <w:bCs/>
          <w:noProof/>
          <w:sz w:val="28"/>
          <w:szCs w:val="28"/>
          <w:lang w:val="fr-CA"/>
        </w:rPr>
        <w:t>12</w:t>
      </w:r>
      <w:r w:rsidRPr="00F1637F">
        <w:rPr>
          <w:rFonts w:ascii="Arial" w:hAnsi="Arial" w:cs="Arial"/>
          <w:sz w:val="28"/>
          <w:szCs w:val="28"/>
          <w:lang w:val="fr-CA"/>
        </w:rPr>
        <w:fldChar w:fldCharType="end"/>
      </w:r>
      <w:bookmarkEnd w:id="705"/>
    </w:p>
    <w:p w14:paraId="13BAED17" w14:textId="77777777" w:rsidR="00A45F2B" w:rsidRPr="00F1637F" w:rsidRDefault="00A45F2B" w:rsidP="008B4ADB">
      <w:pPr>
        <w:keepNext/>
        <w:spacing w:after="0"/>
        <w:ind w:left="360"/>
        <w:jc w:val="center"/>
        <w:rPr>
          <w:rFonts w:ascii="Arial" w:hAnsi="Arial" w:cs="Arial"/>
          <w:b/>
          <w:bCs/>
          <w:sz w:val="28"/>
          <w:szCs w:val="28"/>
          <w:lang w:val="fr-CA"/>
        </w:rPr>
      </w:pPr>
      <w:r w:rsidRPr="00F1637F">
        <w:rPr>
          <w:rFonts w:ascii="Arial" w:hAnsi="Arial" w:cs="Arial"/>
          <w:b/>
          <w:bCs/>
          <w:sz w:val="28"/>
          <w:szCs w:val="28"/>
          <w:lang w:val="fr-CA"/>
        </w:rPr>
        <w:t>Élévation de l’espace accessible aux fauteuils roulants au-dessus des spectateurs debout</w:t>
      </w:r>
    </w:p>
    <w:p w14:paraId="05263BB0" w14:textId="3C7551A5" w:rsidR="00A45F2B" w:rsidRPr="00F1637F" w:rsidRDefault="00A45F2B" w:rsidP="008B4ADB">
      <w:pPr>
        <w:keepNext/>
        <w:spacing w:after="0"/>
        <w:ind w:left="360"/>
        <w:jc w:val="center"/>
        <w:rPr>
          <w:rFonts w:ascii="Arial" w:hAnsi="Arial" w:cs="Arial"/>
          <w:sz w:val="28"/>
          <w:szCs w:val="28"/>
        </w:rPr>
      </w:pPr>
      <w:r w:rsidRPr="00F1637F">
        <w:rPr>
          <w:rFonts w:ascii="Arial" w:hAnsi="Arial" w:cs="Arial"/>
          <w:sz w:val="28"/>
          <w:szCs w:val="28"/>
          <w:lang w:val="fr-CA"/>
        </w:rPr>
        <w:t>(Voir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_Ref114517458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9.1.4.2</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tbl>
      <w:tblPr>
        <w:tblStyle w:val="PlainTable1"/>
        <w:tblW w:w="0" w:type="auto"/>
        <w:tblLook w:val="04A0" w:firstRow="1" w:lastRow="0" w:firstColumn="1" w:lastColumn="0" w:noHBand="0" w:noVBand="1"/>
        <w:tblDescription w:val="The table shows the minimum height of the wheelchair space location required relative to row spacing and riser height. Table with two major columns, and three sub-columns. Major left column shows riser heights (in millimeters). Major right column shows the minimum height of the wheelchair space location based on row spacing (in millimeters). Major right column is divided into three sub-columns. First sub-column shows rows less than 840 millimeters. Second sub-column shows rows between 840 millimeters and 1,120 millimeters. Third sub-column shows rows over 1,120 millimeters."/>
      </w:tblPr>
      <w:tblGrid>
        <w:gridCol w:w="2405"/>
        <w:gridCol w:w="2126"/>
        <w:gridCol w:w="2309"/>
        <w:gridCol w:w="1980"/>
      </w:tblGrid>
      <w:tr w:rsidR="00A45F2B" w:rsidRPr="00F1637F" w14:paraId="20E79221" w14:textId="77777777" w:rsidTr="001407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26CC887C" w14:textId="77777777" w:rsidR="00A45F2B" w:rsidRPr="00F1637F" w:rsidRDefault="00A45F2B" w:rsidP="008B4ADB">
            <w:pPr>
              <w:keepNext/>
              <w:rPr>
                <w:rFonts w:ascii="Arial" w:hAnsi="Arial" w:cs="Arial"/>
                <w:sz w:val="28"/>
                <w:szCs w:val="28"/>
                <w:lang w:val="fr-CA"/>
              </w:rPr>
            </w:pPr>
            <w:r w:rsidRPr="00F1637F">
              <w:rPr>
                <w:rFonts w:ascii="Arial" w:hAnsi="Arial" w:cs="Arial"/>
                <w:sz w:val="28"/>
                <w:szCs w:val="28"/>
                <w:lang w:val="fr-CA"/>
              </w:rPr>
              <w:t>Hauteur de la contremarche (mm)</w:t>
            </w:r>
          </w:p>
        </w:tc>
        <w:tc>
          <w:tcPr>
            <w:tcW w:w="2126" w:type="dxa"/>
          </w:tcPr>
          <w:p w14:paraId="0F9CC3B5"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Rangées inférieures à 840 mm</w:t>
            </w:r>
          </w:p>
        </w:tc>
        <w:tc>
          <w:tcPr>
            <w:tcW w:w="2309" w:type="dxa"/>
          </w:tcPr>
          <w:p w14:paraId="0C0CB53F"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lang w:val="fr-CA"/>
              </w:rPr>
            </w:pPr>
            <w:r w:rsidRPr="00F1637F">
              <w:rPr>
                <w:rFonts w:ascii="Arial" w:hAnsi="Arial" w:cs="Arial"/>
                <w:sz w:val="28"/>
                <w:szCs w:val="28"/>
                <w:lang w:val="fr-CA"/>
              </w:rPr>
              <w:t>Rangées de 840 mm à 1 120 mm</w:t>
            </w:r>
          </w:p>
        </w:tc>
        <w:tc>
          <w:tcPr>
            <w:tcW w:w="1980" w:type="dxa"/>
          </w:tcPr>
          <w:p w14:paraId="5E91F818" w14:textId="77777777" w:rsidR="00A45F2B" w:rsidRPr="00F1637F" w:rsidRDefault="00A45F2B" w:rsidP="008B4ADB">
            <w:pPr>
              <w:keepNext/>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Rangées supérieures à 1 120 mm</w:t>
            </w:r>
          </w:p>
        </w:tc>
      </w:tr>
      <w:tr w:rsidR="00A45F2B" w:rsidRPr="00F1637F" w14:paraId="468F78B9"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DDB48E"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0</w:t>
            </w:r>
          </w:p>
        </w:tc>
        <w:tc>
          <w:tcPr>
            <w:tcW w:w="2126" w:type="dxa"/>
            <w:vAlign w:val="center"/>
          </w:tcPr>
          <w:p w14:paraId="4A64B11C"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405</w:t>
            </w:r>
          </w:p>
        </w:tc>
        <w:tc>
          <w:tcPr>
            <w:tcW w:w="2309" w:type="dxa"/>
            <w:vAlign w:val="center"/>
          </w:tcPr>
          <w:p w14:paraId="13EB4D06"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405</w:t>
            </w:r>
          </w:p>
        </w:tc>
        <w:tc>
          <w:tcPr>
            <w:tcW w:w="1980" w:type="dxa"/>
            <w:vAlign w:val="center"/>
          </w:tcPr>
          <w:p w14:paraId="44F6AE74"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405</w:t>
            </w:r>
          </w:p>
        </w:tc>
      </w:tr>
      <w:tr w:rsidR="00A45F2B" w:rsidRPr="00F1637F" w14:paraId="2F6A53F5"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09173038"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100</w:t>
            </w:r>
          </w:p>
        </w:tc>
        <w:tc>
          <w:tcPr>
            <w:tcW w:w="2126" w:type="dxa"/>
            <w:vAlign w:val="center"/>
          </w:tcPr>
          <w:p w14:paraId="59A1941B"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560</w:t>
            </w:r>
          </w:p>
        </w:tc>
        <w:tc>
          <w:tcPr>
            <w:tcW w:w="2309" w:type="dxa"/>
            <w:vAlign w:val="center"/>
          </w:tcPr>
          <w:p w14:paraId="26BBBFC1"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535</w:t>
            </w:r>
          </w:p>
        </w:tc>
        <w:tc>
          <w:tcPr>
            <w:tcW w:w="1980" w:type="dxa"/>
            <w:vAlign w:val="center"/>
          </w:tcPr>
          <w:p w14:paraId="0BB810D4"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535</w:t>
            </w:r>
          </w:p>
        </w:tc>
      </w:tr>
      <w:tr w:rsidR="00A45F2B" w:rsidRPr="00F1637F" w14:paraId="58C27648"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D23A7A9"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205</w:t>
            </w:r>
          </w:p>
        </w:tc>
        <w:tc>
          <w:tcPr>
            <w:tcW w:w="2126" w:type="dxa"/>
            <w:vAlign w:val="center"/>
          </w:tcPr>
          <w:p w14:paraId="7BE3C712"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785</w:t>
            </w:r>
          </w:p>
        </w:tc>
        <w:tc>
          <w:tcPr>
            <w:tcW w:w="2309" w:type="dxa"/>
            <w:vAlign w:val="center"/>
          </w:tcPr>
          <w:p w14:paraId="6C590515"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760</w:t>
            </w:r>
          </w:p>
        </w:tc>
        <w:tc>
          <w:tcPr>
            <w:tcW w:w="1980" w:type="dxa"/>
            <w:vAlign w:val="center"/>
          </w:tcPr>
          <w:p w14:paraId="2E24E719"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710</w:t>
            </w:r>
          </w:p>
        </w:tc>
      </w:tr>
      <w:tr w:rsidR="00A45F2B" w:rsidRPr="00F1637F" w14:paraId="0005D599"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37409DF2"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305</w:t>
            </w:r>
          </w:p>
        </w:tc>
        <w:tc>
          <w:tcPr>
            <w:tcW w:w="2126" w:type="dxa"/>
            <w:vAlign w:val="center"/>
          </w:tcPr>
          <w:p w14:paraId="44F81512"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1 015</w:t>
            </w:r>
          </w:p>
        </w:tc>
        <w:tc>
          <w:tcPr>
            <w:tcW w:w="2309" w:type="dxa"/>
            <w:vAlign w:val="center"/>
          </w:tcPr>
          <w:p w14:paraId="7C4D2A4D"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940</w:t>
            </w:r>
          </w:p>
        </w:tc>
        <w:tc>
          <w:tcPr>
            <w:tcW w:w="1980" w:type="dxa"/>
            <w:vAlign w:val="center"/>
          </w:tcPr>
          <w:p w14:paraId="375CD937"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890</w:t>
            </w:r>
          </w:p>
        </w:tc>
      </w:tr>
      <w:tr w:rsidR="00A45F2B" w:rsidRPr="00F1637F" w14:paraId="0A8ECC12"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ADFEE0C"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405</w:t>
            </w:r>
          </w:p>
        </w:tc>
        <w:tc>
          <w:tcPr>
            <w:tcW w:w="2126" w:type="dxa"/>
            <w:vAlign w:val="center"/>
          </w:tcPr>
          <w:p w14:paraId="7BBC4DA6"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1 245</w:t>
            </w:r>
          </w:p>
        </w:tc>
        <w:tc>
          <w:tcPr>
            <w:tcW w:w="2309" w:type="dxa"/>
            <w:vAlign w:val="center"/>
          </w:tcPr>
          <w:p w14:paraId="01FBDAB6"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1 145</w:t>
            </w:r>
          </w:p>
        </w:tc>
        <w:tc>
          <w:tcPr>
            <w:tcW w:w="1980" w:type="dxa"/>
            <w:vAlign w:val="center"/>
          </w:tcPr>
          <w:p w14:paraId="36021FE8"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1 065</w:t>
            </w:r>
          </w:p>
        </w:tc>
      </w:tr>
      <w:tr w:rsidR="00A45F2B" w:rsidRPr="00F1637F" w14:paraId="6DA9F846"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23378F47"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510</w:t>
            </w:r>
          </w:p>
        </w:tc>
        <w:tc>
          <w:tcPr>
            <w:tcW w:w="2126" w:type="dxa"/>
            <w:vAlign w:val="center"/>
          </w:tcPr>
          <w:p w14:paraId="25806E3C"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1 475</w:t>
            </w:r>
          </w:p>
        </w:tc>
        <w:tc>
          <w:tcPr>
            <w:tcW w:w="2309" w:type="dxa"/>
            <w:vAlign w:val="center"/>
          </w:tcPr>
          <w:p w14:paraId="4B11CCA9"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1 345</w:t>
            </w:r>
          </w:p>
        </w:tc>
        <w:tc>
          <w:tcPr>
            <w:tcW w:w="1980" w:type="dxa"/>
            <w:vAlign w:val="center"/>
          </w:tcPr>
          <w:p w14:paraId="04E55992"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1 245</w:t>
            </w:r>
          </w:p>
        </w:tc>
      </w:tr>
      <w:tr w:rsidR="00A45F2B" w:rsidRPr="00F1637F" w14:paraId="20DBE0FB"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CA68526"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610</w:t>
            </w:r>
          </w:p>
        </w:tc>
        <w:tc>
          <w:tcPr>
            <w:tcW w:w="2126" w:type="dxa"/>
            <w:vAlign w:val="center"/>
          </w:tcPr>
          <w:p w14:paraId="0B4ED60E"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S.O.</w:t>
            </w:r>
          </w:p>
        </w:tc>
        <w:tc>
          <w:tcPr>
            <w:tcW w:w="2309" w:type="dxa"/>
            <w:vAlign w:val="center"/>
          </w:tcPr>
          <w:p w14:paraId="6A7682FE"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1 550</w:t>
            </w:r>
          </w:p>
        </w:tc>
        <w:tc>
          <w:tcPr>
            <w:tcW w:w="1980" w:type="dxa"/>
            <w:vAlign w:val="center"/>
          </w:tcPr>
          <w:p w14:paraId="5F8C350B"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1 420</w:t>
            </w:r>
          </w:p>
        </w:tc>
      </w:tr>
      <w:tr w:rsidR="00A45F2B" w:rsidRPr="00F1637F" w14:paraId="653CC1FC"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2E52CBEF"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710</w:t>
            </w:r>
          </w:p>
        </w:tc>
        <w:tc>
          <w:tcPr>
            <w:tcW w:w="2126" w:type="dxa"/>
            <w:vAlign w:val="center"/>
          </w:tcPr>
          <w:p w14:paraId="396665FE"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S.O.</w:t>
            </w:r>
          </w:p>
        </w:tc>
        <w:tc>
          <w:tcPr>
            <w:tcW w:w="2309" w:type="dxa"/>
            <w:vAlign w:val="center"/>
          </w:tcPr>
          <w:p w14:paraId="286396C5"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1 750</w:t>
            </w:r>
          </w:p>
        </w:tc>
        <w:tc>
          <w:tcPr>
            <w:tcW w:w="1980" w:type="dxa"/>
            <w:vAlign w:val="center"/>
          </w:tcPr>
          <w:p w14:paraId="0F9BC0B6"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1 600</w:t>
            </w:r>
          </w:p>
        </w:tc>
      </w:tr>
      <w:tr w:rsidR="00A45F2B" w:rsidRPr="00F1637F" w14:paraId="18ECAC3F" w14:textId="77777777" w:rsidTr="0014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6EABF67"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815</w:t>
            </w:r>
          </w:p>
        </w:tc>
        <w:tc>
          <w:tcPr>
            <w:tcW w:w="2126" w:type="dxa"/>
            <w:vAlign w:val="center"/>
          </w:tcPr>
          <w:p w14:paraId="56BDD0F9"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S.O.</w:t>
            </w:r>
          </w:p>
        </w:tc>
        <w:tc>
          <w:tcPr>
            <w:tcW w:w="2309" w:type="dxa"/>
            <w:vAlign w:val="center"/>
          </w:tcPr>
          <w:p w14:paraId="4B06B247"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S.O.</w:t>
            </w:r>
          </w:p>
        </w:tc>
        <w:tc>
          <w:tcPr>
            <w:tcW w:w="1980" w:type="dxa"/>
            <w:vAlign w:val="center"/>
          </w:tcPr>
          <w:p w14:paraId="5AF2351E" w14:textId="77777777" w:rsidR="00A45F2B" w:rsidRPr="00F1637F" w:rsidRDefault="00A45F2B" w:rsidP="008B4AD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1 780</w:t>
            </w:r>
          </w:p>
        </w:tc>
      </w:tr>
      <w:tr w:rsidR="00A45F2B" w:rsidRPr="00F1637F" w14:paraId="076DA306" w14:textId="77777777" w:rsidTr="00140766">
        <w:tc>
          <w:tcPr>
            <w:cnfStyle w:val="001000000000" w:firstRow="0" w:lastRow="0" w:firstColumn="1" w:lastColumn="0" w:oddVBand="0" w:evenVBand="0" w:oddHBand="0" w:evenHBand="0" w:firstRowFirstColumn="0" w:firstRowLastColumn="0" w:lastRowFirstColumn="0" w:lastRowLastColumn="0"/>
            <w:tcW w:w="2405" w:type="dxa"/>
            <w:vAlign w:val="center"/>
          </w:tcPr>
          <w:p w14:paraId="4A98B963" w14:textId="77777777" w:rsidR="00A45F2B" w:rsidRPr="00F1637F" w:rsidRDefault="00A45F2B" w:rsidP="008B4ADB">
            <w:pPr>
              <w:rPr>
                <w:rFonts w:ascii="Arial" w:hAnsi="Arial" w:cs="Arial"/>
                <w:sz w:val="28"/>
                <w:szCs w:val="28"/>
              </w:rPr>
            </w:pPr>
            <w:r w:rsidRPr="00F1637F">
              <w:rPr>
                <w:rFonts w:ascii="Arial" w:hAnsi="Arial" w:cs="Arial"/>
                <w:sz w:val="28"/>
                <w:szCs w:val="28"/>
                <w:lang w:val="fr-CA"/>
              </w:rPr>
              <w:t>915 et plus</w:t>
            </w:r>
          </w:p>
        </w:tc>
        <w:tc>
          <w:tcPr>
            <w:tcW w:w="2126" w:type="dxa"/>
            <w:vAlign w:val="center"/>
          </w:tcPr>
          <w:p w14:paraId="600CF643"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S.O.</w:t>
            </w:r>
          </w:p>
        </w:tc>
        <w:tc>
          <w:tcPr>
            <w:tcW w:w="2309" w:type="dxa"/>
            <w:vAlign w:val="center"/>
          </w:tcPr>
          <w:p w14:paraId="6C50465F"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S.O.</w:t>
            </w:r>
          </w:p>
        </w:tc>
        <w:tc>
          <w:tcPr>
            <w:tcW w:w="1980" w:type="dxa"/>
            <w:vAlign w:val="center"/>
          </w:tcPr>
          <w:p w14:paraId="5EA8A924" w14:textId="77777777" w:rsidR="00A45F2B" w:rsidRPr="00F1637F" w:rsidRDefault="00A45F2B" w:rsidP="008B4AD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F1637F">
              <w:rPr>
                <w:rFonts w:ascii="Arial" w:hAnsi="Arial" w:cs="Arial"/>
                <w:sz w:val="28"/>
                <w:szCs w:val="28"/>
                <w:lang w:val="fr-CA"/>
              </w:rPr>
              <w:t>1 955</w:t>
            </w:r>
          </w:p>
        </w:tc>
      </w:tr>
    </w:tbl>
    <w:p w14:paraId="1413C199" w14:textId="77777777" w:rsidR="00A45F2B" w:rsidRPr="00F1637F" w:rsidRDefault="00A45F2B" w:rsidP="008B4ADB">
      <w:pPr>
        <w:jc w:val="both"/>
        <w:rPr>
          <w:rFonts w:ascii="Arial" w:hAnsi="Arial" w:cs="Arial"/>
          <w:sz w:val="28"/>
          <w:szCs w:val="28"/>
          <w:highlight w:val="green"/>
        </w:rPr>
      </w:pPr>
    </w:p>
    <w:p w14:paraId="54F6C8B2" w14:textId="1C3DF48C"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706" w:name="_Toc117783818"/>
      <w:bookmarkStart w:id="707" w:name="_Toc156901667"/>
      <w:r w:rsidRPr="00F1637F">
        <w:rPr>
          <w:rFonts w:ascii="Arial" w:hAnsi="Arial" w:cs="Arial"/>
          <w:bCs/>
          <w:sz w:val="28"/>
          <w:szCs w:val="28"/>
          <w:lang w:val="fr-CA"/>
        </w:rPr>
        <w:t>Locaux de stockage</w:t>
      </w:r>
      <w:bookmarkEnd w:id="706"/>
      <w:bookmarkEnd w:id="707"/>
    </w:p>
    <w:p w14:paraId="1A7E44C2"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Nombre</w:t>
      </w:r>
    </w:p>
    <w:p w14:paraId="7920961F"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local de stockage pour les dispositifs d’aide à la mobilité est prévu au même niveau et à proximité des espaces désignés pour un usage accessible et des sièges désignés comme sièges adaptables et, lorsque le nombre de sièges fixes ne dépasse pas 200, un seul local de stockage est requis.</w:t>
      </w:r>
    </w:p>
    <w:p w14:paraId="722C26AF"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Taille</w:t>
      </w:r>
    </w:p>
    <w:p w14:paraId="22D4F87E"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local de stockage pour les dispositifs d’aide à la mobilité doit avoir une largeur minimale de 810 mm et une profondeur minimale de 1 370 mm.</w:t>
      </w:r>
    </w:p>
    <w:p w14:paraId="5F4DC96C" w14:textId="5DA2F2C1"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rPr>
      </w:pPr>
      <w:bookmarkStart w:id="708" w:name="_Ref132128147"/>
      <w:bookmarkStart w:id="709" w:name="_Toc117783819"/>
      <w:bookmarkStart w:id="710" w:name="_Toc156901668"/>
      <w:r w:rsidRPr="00F1637F">
        <w:rPr>
          <w:rFonts w:ascii="Arial" w:hAnsi="Arial" w:cs="Arial"/>
          <w:bCs/>
          <w:sz w:val="28"/>
          <w:szCs w:val="28"/>
          <w:lang w:val="fr-CA"/>
        </w:rPr>
        <w:t>Podiums et scènes</w:t>
      </w:r>
      <w:bookmarkEnd w:id="708"/>
      <w:bookmarkEnd w:id="709"/>
      <w:bookmarkEnd w:id="710"/>
    </w:p>
    <w:p w14:paraId="4635114C"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Accès</w:t>
      </w:r>
    </w:p>
    <w:p w14:paraId="7CE55B0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Des rampes d’accès doivent être prévues pour former un parcours accessible continu jusqu’à un podium ou une scène.</w:t>
      </w:r>
    </w:p>
    <w:p w14:paraId="05E16A18"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Aire de plancher libre</w:t>
      </w:r>
    </w:p>
    <w:p w14:paraId="33AFD2B1" w14:textId="7BCA0114"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L’espace scénique doit avoir une aire de plancher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d).</w:t>
      </w:r>
    </w:p>
    <w:p w14:paraId="7B329E13"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Commandes</w:t>
      </w:r>
    </w:p>
    <w:p w14:paraId="5FE72D92" w14:textId="6054799E"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commandes et les équipements sur un podium doivent être conformes aux articles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_Ref85288344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4.6</w:t>
      </w:r>
      <w:r w:rsidRPr="00F1637F">
        <w:rPr>
          <w:rFonts w:ascii="Arial" w:hAnsi="Arial" w:cs="Arial"/>
          <w:color w:val="0066FF"/>
          <w:sz w:val="28"/>
          <w:szCs w:val="28"/>
          <w:lang w:val="fr-CA"/>
        </w:rPr>
        <w:fldChar w:fldCharType="end"/>
      </w:r>
      <w:r w:rsidRPr="00F1637F">
        <w:rPr>
          <w:rFonts w:ascii="Arial" w:hAnsi="Arial" w:cs="Arial"/>
          <w:sz w:val="28"/>
          <w:szCs w:val="28"/>
          <w:lang w:val="fr-CA"/>
        </w:rPr>
        <w:t xml:space="preserve"> et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_Ref90561052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42CC1ED1"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Éclairement</w:t>
      </w:r>
    </w:p>
    <w:p w14:paraId="2BC71D8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L’éclairage d’un podium ou d’une scène doit être de 200 lx minimum.</w:t>
      </w:r>
    </w:p>
    <w:p w14:paraId="10C4A993" w14:textId="13ED0DE0" w:rsidR="00A45F2B" w:rsidRPr="00F1637F" w:rsidRDefault="00A45F2B" w:rsidP="008B4ADB">
      <w:pPr>
        <w:pStyle w:val="Heading3"/>
        <w:keepLines/>
        <w:widowControl/>
        <w:numPr>
          <w:ilvl w:val="2"/>
          <w:numId w:val="25"/>
        </w:numPr>
        <w:spacing w:before="320" w:after="160" w:line="259" w:lineRule="auto"/>
        <w:rPr>
          <w:rFonts w:ascii="Arial" w:hAnsi="Arial" w:cs="Arial"/>
          <w:sz w:val="28"/>
          <w:szCs w:val="28"/>
          <w:lang w:val="fr-CA"/>
        </w:rPr>
      </w:pPr>
      <w:bookmarkStart w:id="711" w:name="_Toc117783820"/>
      <w:bookmarkStart w:id="712" w:name="_Toc156901669"/>
      <w:r w:rsidRPr="00F1637F">
        <w:rPr>
          <w:rFonts w:ascii="Arial" w:hAnsi="Arial" w:cs="Arial"/>
          <w:bCs/>
          <w:sz w:val="28"/>
          <w:szCs w:val="28"/>
          <w:lang w:val="fr-CA"/>
        </w:rPr>
        <w:t>Postes d’interprétation en langue des signes</w:t>
      </w:r>
      <w:bookmarkEnd w:id="711"/>
      <w:bookmarkEnd w:id="712"/>
    </w:p>
    <w:p w14:paraId="63AA249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Emplacement</w:t>
      </w:r>
    </w:p>
    <w:p w14:paraId="114AE444"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Lorsqu’il est prévu, un poste d’interprétation en langue des signes doit être situé de manière à offrir un champ de vision direct depuis l’espace occupé par des sièges qu’il dessert.</w:t>
      </w:r>
    </w:p>
    <w:p w14:paraId="0123C0A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Champs de vision</w:t>
      </w:r>
    </w:p>
    <w:p w14:paraId="53A25FC5"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L’espace occupé par des sièges situé à l’intérieur d’un arc de cercle à partir du poste d’interprétation en langue des signes et mesuré à 60° vers la gauche et vers la droite à une distance horizontale de 19,8 m du poste doit avoir des champs de vision permettant de voir le poste d’interprétation en langue des signes à partir d’une hauteur comprise entre 915 mm minimum et 1 830 mm maximum au-dessus de la surface du revêtement de sol du poste.</w:t>
      </w:r>
    </w:p>
    <w:p w14:paraId="1740DCA4"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Taille</w:t>
      </w:r>
    </w:p>
    <w:p w14:paraId="2E5D36E0"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poste d’interprétation en langue des signes doit avoir une profondeur minimale de 610 mm et une largeur minimale de 915 mm.</w:t>
      </w:r>
    </w:p>
    <w:p w14:paraId="490F0B29"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Éclairement</w:t>
      </w:r>
    </w:p>
    <w:p w14:paraId="612C114A" w14:textId="23CA8010"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poste d’interprétation en langue des signes doit être éclairé au niveau requis pour une surface de lecture pendant que l’interprétation est en cours,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_Ref89991473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4.8</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72A02536" w14:textId="77777777" w:rsidR="00A45F2B" w:rsidRPr="00F1637F" w:rsidRDefault="00A45F2B" w:rsidP="008B4ADB">
      <w:pPr>
        <w:pStyle w:val="Heading4"/>
        <w:keepLines/>
        <w:widowControl/>
        <w:numPr>
          <w:ilvl w:val="3"/>
          <w:numId w:val="25"/>
        </w:numPr>
        <w:spacing w:before="240" w:after="160" w:line="259" w:lineRule="auto"/>
        <w:ind w:left="1152" w:hanging="1152"/>
        <w:rPr>
          <w:rFonts w:ascii="Arial" w:hAnsi="Arial" w:cs="Arial"/>
          <w:sz w:val="28"/>
          <w:szCs w:val="28"/>
        </w:rPr>
      </w:pPr>
      <w:r w:rsidRPr="00F1637F">
        <w:rPr>
          <w:rFonts w:ascii="Arial" w:hAnsi="Arial" w:cs="Arial"/>
          <w:bCs/>
          <w:sz w:val="28"/>
          <w:szCs w:val="28"/>
          <w:lang w:val="fr-CA"/>
        </w:rPr>
        <w:t>Toile de fond</w:t>
      </w:r>
    </w:p>
    <w:p w14:paraId="04C086F3"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Un poste d’interprétation en langue des signes doit être doté d’une toile de fond dont la surface est plane et lisse et dont le fini est monochrome et peu brillant. Lorsque le poste se trouve devant un mur permanent situé à 3 050 mm maximum derrière le poste, le mur permanent à une hauteur minimale de 2 440 mm de la surface du sol est considéré comme une toile de fond.</w:t>
      </w:r>
    </w:p>
    <w:p w14:paraId="6905D557" w14:textId="34337733"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rPr>
      </w:pPr>
      <w:bookmarkStart w:id="713" w:name="_Toc117783821"/>
      <w:bookmarkStart w:id="714" w:name="_Ref85294907"/>
      <w:bookmarkStart w:id="715" w:name="_Toc156901670"/>
      <w:r w:rsidRPr="00F1637F">
        <w:rPr>
          <w:rFonts w:ascii="Arial" w:hAnsi="Arial" w:cs="Arial"/>
          <w:bCs/>
          <w:sz w:val="28"/>
          <w:szCs w:val="28"/>
          <w:lang w:val="fr-CA"/>
        </w:rPr>
        <w:t>Établissements de détention</w:t>
      </w:r>
      <w:bookmarkEnd w:id="713"/>
      <w:bookmarkEnd w:id="714"/>
      <w:bookmarkEnd w:id="715"/>
    </w:p>
    <w:p w14:paraId="1FD66C3C"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cellules des établissements de détention qui doivent comporter des éléments accessibles doivent :</w:t>
      </w:r>
    </w:p>
    <w:p w14:paraId="0002F66B" w14:textId="2A9F9B3D" w:rsidR="00A45F2B" w:rsidRPr="00F1637F" w:rsidRDefault="00A45F2B" w:rsidP="008B4ADB">
      <w:pPr>
        <w:numPr>
          <w:ilvl w:val="0"/>
          <w:numId w:val="17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disposer d’une aire de plancher libre à l’intérieur de la cellule,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d),</w:t>
      </w:r>
    </w:p>
    <w:p w14:paraId="0CB41854" w14:textId="48133A31" w:rsidR="00A45F2B" w:rsidRPr="00F1637F" w:rsidRDefault="00A45F2B" w:rsidP="008B4ADB">
      <w:pPr>
        <w:numPr>
          <w:ilvl w:val="0"/>
          <w:numId w:val="17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lorsque des lits sont fournis, avoir une aire de plancher libre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_Ref112510430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4.3.1</w:t>
      </w:r>
      <w:r w:rsidRPr="00F1637F">
        <w:rPr>
          <w:rFonts w:ascii="Arial" w:hAnsi="Arial" w:cs="Arial"/>
          <w:color w:val="0066FF"/>
          <w:sz w:val="28"/>
          <w:szCs w:val="28"/>
          <w:lang w:val="fr-CA"/>
        </w:rPr>
        <w:fldChar w:fldCharType="end"/>
      </w:r>
      <w:r w:rsidRPr="00F1637F">
        <w:rPr>
          <w:rFonts w:ascii="Arial" w:hAnsi="Arial" w:cs="Arial"/>
          <w:sz w:val="28"/>
          <w:szCs w:val="28"/>
          <w:lang w:val="fr-CA"/>
        </w:rPr>
        <w:t> b) pour une approche parallèle au côté du lit,</w:t>
      </w:r>
    </w:p>
    <w:p w14:paraId="7415FD7F" w14:textId="24AC4B22" w:rsidR="00A45F2B" w:rsidRPr="00F1637F" w:rsidRDefault="00A45F2B" w:rsidP="008B4ADB">
      <w:pPr>
        <w:numPr>
          <w:ilvl w:val="0"/>
          <w:numId w:val="17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lorsque les installations sanitaires font partie d’une cellule, être conformes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_Ref90650595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w:t>
      </w:r>
      <w:r w:rsidRPr="00F1637F">
        <w:rPr>
          <w:rFonts w:ascii="Arial" w:hAnsi="Arial" w:cs="Arial"/>
          <w:color w:val="0066FF"/>
          <w:sz w:val="28"/>
          <w:szCs w:val="28"/>
          <w:lang w:val="fr-CA"/>
        </w:rPr>
        <w:fldChar w:fldCharType="end"/>
      </w:r>
      <w:r w:rsidR="007A20FA" w:rsidRPr="00F1637F">
        <w:rPr>
          <w:rFonts w:ascii="Arial" w:hAnsi="Arial" w:cs="Arial"/>
          <w:sz w:val="28"/>
          <w:szCs w:val="28"/>
          <w:lang w:val="fr-CA"/>
        </w:rPr>
        <w:t xml:space="preserve">; </w:t>
      </w:r>
    </w:p>
    <w:p w14:paraId="0AAAD48B" w14:textId="00CB2F52" w:rsidR="00A45F2B" w:rsidRPr="00F1637F" w:rsidRDefault="00A45F2B" w:rsidP="008B4ADB">
      <w:pPr>
        <w:numPr>
          <w:ilvl w:val="0"/>
          <w:numId w:val="173"/>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lorsque des systèmes d’alarme d’urgence sonores sont prévus pour desservir les occupants des cellules qui sont autorisés à disposer de moyens d’évacuation indépendants, prévoir des alarmes visibles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_Ref85294346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8.1</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56A88620" w14:textId="30BDEC58" w:rsidR="00A45F2B" w:rsidRPr="00F1637F" w:rsidRDefault="00A45F2B" w:rsidP="008B4ADB">
      <w:pPr>
        <w:pStyle w:val="Heading2"/>
        <w:keepLines/>
        <w:widowControl/>
        <w:numPr>
          <w:ilvl w:val="1"/>
          <w:numId w:val="25"/>
        </w:numPr>
        <w:spacing w:before="360" w:after="160" w:line="259" w:lineRule="auto"/>
        <w:ind w:left="578" w:hanging="578"/>
        <w:jc w:val="both"/>
        <w:rPr>
          <w:rFonts w:ascii="Arial" w:hAnsi="Arial" w:cs="Arial"/>
          <w:sz w:val="28"/>
          <w:szCs w:val="28"/>
          <w:lang w:val="fr-CA"/>
        </w:rPr>
      </w:pPr>
      <w:bookmarkStart w:id="716" w:name="_Toc117783822"/>
      <w:bookmarkStart w:id="717" w:name="_Ref85295805"/>
      <w:bookmarkStart w:id="718" w:name="_Toc156901671"/>
      <w:r w:rsidRPr="00F1637F">
        <w:rPr>
          <w:rFonts w:ascii="Arial" w:hAnsi="Arial" w:cs="Arial"/>
          <w:bCs/>
          <w:sz w:val="28"/>
          <w:szCs w:val="28"/>
          <w:lang w:val="fr-CA"/>
        </w:rPr>
        <w:t>Établissements d’affaires et de services personnels</w:t>
      </w:r>
      <w:bookmarkEnd w:id="716"/>
      <w:bookmarkEnd w:id="717"/>
      <w:bookmarkEnd w:id="718"/>
    </w:p>
    <w:p w14:paraId="1A2E6B38" w14:textId="77777777" w:rsidR="00A45F2B" w:rsidRPr="00F1637F" w:rsidRDefault="00A45F2B" w:rsidP="008B4ADB">
      <w:pPr>
        <w:jc w:val="both"/>
        <w:rPr>
          <w:rFonts w:ascii="Arial" w:hAnsi="Arial" w:cs="Arial"/>
          <w:sz w:val="28"/>
          <w:szCs w:val="28"/>
          <w:lang w:val="fr-CA"/>
        </w:rPr>
      </w:pPr>
      <w:r w:rsidRPr="00F1637F">
        <w:rPr>
          <w:rFonts w:ascii="Arial" w:hAnsi="Arial" w:cs="Arial"/>
          <w:sz w:val="28"/>
          <w:szCs w:val="28"/>
          <w:lang w:val="fr-CA"/>
        </w:rPr>
        <w:t>Les salles d’examen et de traitement accessibles doivent être équipées des éléments suivants :</w:t>
      </w:r>
    </w:p>
    <w:p w14:paraId="01D404E9" w14:textId="0DE319B6" w:rsidR="00A45F2B" w:rsidRPr="00F1637F" w:rsidRDefault="00A45F2B" w:rsidP="008B4ADB">
      <w:pPr>
        <w:numPr>
          <w:ilvl w:val="0"/>
          <w:numId w:val="23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 lavabo conçu conformément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_Ref90561151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7.2.7</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3DCD0FA6" w14:textId="5C5E0214" w:rsidR="00A45F2B" w:rsidRPr="00F1637F" w:rsidRDefault="00A45F2B" w:rsidP="008B4ADB">
      <w:pPr>
        <w:numPr>
          <w:ilvl w:val="0"/>
          <w:numId w:val="238"/>
        </w:numPr>
        <w:spacing w:after="0" w:line="259" w:lineRule="auto"/>
        <w:ind w:left="360"/>
        <w:jc w:val="both"/>
        <w:rPr>
          <w:rFonts w:ascii="Arial" w:hAnsi="Arial" w:cs="Arial"/>
          <w:sz w:val="28"/>
          <w:szCs w:val="28"/>
          <w:lang w:val="fr-CA"/>
        </w:rPr>
      </w:pPr>
      <w:r w:rsidRPr="00F1637F">
        <w:rPr>
          <w:rFonts w:ascii="Arial" w:hAnsi="Arial" w:cs="Arial"/>
          <w:sz w:val="28"/>
          <w:szCs w:val="28"/>
          <w:lang w:val="fr-CA"/>
        </w:rPr>
        <w:t>une table à langer pour adultes, réglable en hauteur,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_Ref114042662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7.3.11</w:t>
      </w:r>
      <w:r w:rsidRPr="00F1637F">
        <w:rPr>
          <w:rFonts w:ascii="Arial" w:hAnsi="Arial" w:cs="Arial"/>
          <w:color w:val="0066FF"/>
          <w:sz w:val="28"/>
          <w:szCs w:val="28"/>
          <w:lang w:val="fr-CA"/>
        </w:rPr>
        <w:fldChar w:fldCharType="end"/>
      </w:r>
      <w:r w:rsidR="007A20FA" w:rsidRPr="00F1637F">
        <w:rPr>
          <w:rFonts w:ascii="Arial" w:hAnsi="Arial" w:cs="Arial"/>
          <w:sz w:val="28"/>
          <w:szCs w:val="28"/>
          <w:lang w:val="fr-CA"/>
        </w:rPr>
        <w:t>;</w:t>
      </w:r>
    </w:p>
    <w:p w14:paraId="7EDE2533" w14:textId="1D82AFFE" w:rsidR="00A45F2B" w:rsidRPr="0051342C" w:rsidRDefault="00A45F2B" w:rsidP="008B4ADB">
      <w:pPr>
        <w:numPr>
          <w:ilvl w:val="0"/>
          <w:numId w:val="238"/>
        </w:numPr>
        <w:spacing w:after="0" w:line="259" w:lineRule="auto"/>
        <w:ind w:left="360"/>
        <w:jc w:val="both"/>
        <w:rPr>
          <w:rFonts w:ascii="Arial" w:hAnsi="Arial" w:cs="Arial"/>
          <w:szCs w:val="28"/>
          <w:lang w:val="fr-CA"/>
        </w:rPr>
        <w:sectPr w:rsidR="00A45F2B" w:rsidRPr="0051342C" w:rsidSect="00A11518">
          <w:headerReference w:type="default" r:id="rId17"/>
          <w:footerReference w:type="default" r:id="rId18"/>
          <w:headerReference w:type="first" r:id="rId19"/>
          <w:pgSz w:w="12240" w:h="15840"/>
          <w:pgMar w:top="1440" w:right="1440" w:bottom="1440" w:left="1440" w:header="708" w:footer="708" w:gutter="0"/>
          <w:cols w:space="708"/>
          <w:docGrid w:linePitch="360"/>
        </w:sectPr>
      </w:pPr>
      <w:r w:rsidRPr="00F1637F">
        <w:rPr>
          <w:rFonts w:ascii="Arial" w:hAnsi="Arial" w:cs="Arial"/>
          <w:sz w:val="28"/>
          <w:szCs w:val="28"/>
          <w:lang w:val="fr-CA"/>
        </w:rPr>
        <w:t>un système de levage fixé au plafond conforme à l’article </w:t>
      </w:r>
      <w:r w:rsidRPr="00F1637F">
        <w:rPr>
          <w:rFonts w:ascii="Arial" w:hAnsi="Arial" w:cs="Arial"/>
          <w:color w:val="0066FF"/>
          <w:sz w:val="28"/>
          <w:szCs w:val="28"/>
          <w:lang w:val="fr-CA"/>
        </w:rPr>
        <w:fldChar w:fldCharType="begin"/>
      </w:r>
      <w:r w:rsidRPr="00F1637F">
        <w:rPr>
          <w:rFonts w:ascii="Arial" w:hAnsi="Arial" w:cs="Arial"/>
          <w:color w:val="0066FF"/>
          <w:sz w:val="28"/>
          <w:szCs w:val="28"/>
          <w:lang w:val="fr-CA"/>
        </w:rPr>
        <w:instrText xml:space="preserve"> REF _Ref115948741 \r \h  \* MERGEFORMAT </w:instrText>
      </w:r>
      <w:r w:rsidRPr="00F1637F">
        <w:rPr>
          <w:rFonts w:ascii="Arial" w:hAnsi="Arial" w:cs="Arial"/>
          <w:color w:val="0066FF"/>
          <w:sz w:val="28"/>
          <w:szCs w:val="28"/>
          <w:lang w:val="fr-CA"/>
        </w:rPr>
      </w:r>
      <w:r w:rsidRPr="00F1637F">
        <w:rPr>
          <w:rFonts w:ascii="Arial" w:hAnsi="Arial" w:cs="Arial"/>
          <w:color w:val="0066FF"/>
          <w:sz w:val="28"/>
          <w:szCs w:val="28"/>
          <w:lang w:val="fr-CA"/>
        </w:rPr>
        <w:fldChar w:fldCharType="separate"/>
      </w:r>
      <w:r w:rsidR="00F1637F" w:rsidRPr="0051342C">
        <w:rPr>
          <w:rFonts w:ascii="Arial" w:hAnsi="Arial" w:cs="Arial"/>
          <w:color w:val="0066FF"/>
          <w:sz w:val="28"/>
          <w:szCs w:val="28"/>
          <w:u w:val="single"/>
          <w:lang w:val="fr-CA"/>
        </w:rPr>
        <w:t>7.3.13</w:t>
      </w:r>
      <w:r w:rsidRPr="00F1637F">
        <w:rPr>
          <w:rFonts w:ascii="Arial" w:hAnsi="Arial" w:cs="Arial"/>
          <w:color w:val="0066FF"/>
          <w:sz w:val="28"/>
          <w:szCs w:val="28"/>
          <w:lang w:val="fr-CA"/>
        </w:rPr>
        <w:fldChar w:fldCharType="end"/>
      </w:r>
      <w:r w:rsidRPr="00F1637F">
        <w:rPr>
          <w:rFonts w:ascii="Arial" w:hAnsi="Arial" w:cs="Arial"/>
          <w:sz w:val="28"/>
          <w:szCs w:val="28"/>
          <w:lang w:val="fr-CA"/>
        </w:rPr>
        <w:t>.</w:t>
      </w:r>
    </w:p>
    <w:p w14:paraId="3655D4C1" w14:textId="5F373B64" w:rsidR="00281A70" w:rsidRPr="00F1637F" w:rsidRDefault="00281A70" w:rsidP="008B4ADB">
      <w:pPr>
        <w:pStyle w:val="Heading1"/>
        <w:numPr>
          <w:ilvl w:val="0"/>
          <w:numId w:val="0"/>
        </w:numPr>
        <w:ind w:left="432" w:hanging="432"/>
        <w:rPr>
          <w:rFonts w:ascii="Arial" w:hAnsi="Arial" w:cs="Arial"/>
          <w:b/>
          <w:bCs/>
          <w:color w:val="auto"/>
          <w:lang w:val="fr-CA"/>
        </w:rPr>
      </w:pPr>
      <w:bookmarkStart w:id="719" w:name="_Toc137805445"/>
      <w:bookmarkStart w:id="720" w:name="_Toc156901672"/>
      <w:r w:rsidRPr="00F1637F">
        <w:rPr>
          <w:rFonts w:ascii="Arial" w:hAnsi="Arial" w:cs="Arial"/>
          <w:b/>
          <w:bCs/>
          <w:color w:val="auto"/>
          <w:lang w:val="fr-CA"/>
        </w:rPr>
        <w:t>Annexe</w:t>
      </w:r>
      <w:bookmarkEnd w:id="719"/>
      <w:r w:rsidRPr="00F1637F">
        <w:rPr>
          <w:rFonts w:ascii="Arial" w:hAnsi="Arial" w:cs="Arial"/>
          <w:b/>
          <w:bCs/>
          <w:color w:val="auto"/>
          <w:lang w:val="fr-CA"/>
        </w:rPr>
        <w:t> A : (informatif)</w:t>
      </w:r>
      <w:bookmarkStart w:id="721" w:name="_Hlk138412187"/>
      <w:bookmarkEnd w:id="720"/>
    </w:p>
    <w:bookmarkEnd w:id="721"/>
    <w:p w14:paraId="15CFB0B4" w14:textId="77777777" w:rsidR="00281A70" w:rsidRPr="0051342C" w:rsidRDefault="00281A70" w:rsidP="008B4ADB">
      <w:pPr>
        <w:rPr>
          <w:rFonts w:ascii="Arial" w:hAnsi="Arial" w:cs="Arial"/>
          <w:b/>
          <w:bCs/>
          <w:i/>
          <w:iCs/>
          <w:sz w:val="28"/>
          <w:szCs w:val="28"/>
          <w:lang w:val="fr-CA"/>
        </w:rPr>
      </w:pPr>
      <w:r w:rsidRPr="0051342C">
        <w:rPr>
          <w:rFonts w:ascii="Arial" w:hAnsi="Arial" w:cs="Arial"/>
          <w:b/>
          <w:bCs/>
          <w:i/>
          <w:iCs/>
          <w:sz w:val="28"/>
          <w:szCs w:val="28"/>
          <w:lang w:val="fr-CA"/>
        </w:rPr>
        <w:t>Bibliographie</w:t>
      </w:r>
    </w:p>
    <w:p w14:paraId="5BBAB2E5" w14:textId="77777777" w:rsidR="00281A70" w:rsidRPr="0051342C" w:rsidRDefault="00281A70" w:rsidP="008B4ADB">
      <w:pPr>
        <w:spacing w:after="0"/>
        <w:rPr>
          <w:rFonts w:ascii="Arial" w:hAnsi="Arial" w:cs="Arial"/>
          <w:b/>
          <w:bCs/>
          <w:sz w:val="28"/>
          <w:szCs w:val="28"/>
          <w:lang w:val="fr-CA"/>
        </w:rPr>
      </w:pPr>
      <w:r w:rsidRPr="0051342C">
        <w:rPr>
          <w:rFonts w:ascii="Arial" w:hAnsi="Arial" w:cs="Arial"/>
          <w:b/>
          <w:bCs/>
          <w:sz w:val="28"/>
          <w:szCs w:val="28"/>
          <w:lang w:val="fr-CA"/>
        </w:rPr>
        <w:t>A.1 Recherche sur les subventions et les contributions</w:t>
      </w:r>
    </w:p>
    <w:p w14:paraId="1D0F074D" w14:textId="5262D432" w:rsidR="009A375B" w:rsidRPr="00F1637F" w:rsidRDefault="009A375B" w:rsidP="008B4ADB">
      <w:pPr>
        <w:spacing w:after="0"/>
        <w:ind w:right="-720"/>
        <w:rPr>
          <w:rFonts w:ascii="Arial" w:hAnsi="Arial" w:cs="Arial"/>
          <w:sz w:val="28"/>
          <w:szCs w:val="28"/>
          <w:lang w:val="fr-CA"/>
        </w:rPr>
      </w:pPr>
    </w:p>
    <w:p w14:paraId="4F6F2FDE" w14:textId="1A0FB594" w:rsidR="00BD0FD2" w:rsidRPr="00F1637F" w:rsidRDefault="00BD0FD2" w:rsidP="008B4ADB">
      <w:pPr>
        <w:pStyle w:val="ReferenceDesignation"/>
        <w:spacing w:after="240"/>
        <w:rPr>
          <w:rFonts w:ascii="Arial" w:hAnsi="Arial" w:cs="Arial"/>
          <w:sz w:val="28"/>
          <w:szCs w:val="28"/>
        </w:rPr>
      </w:pPr>
      <w:r w:rsidRPr="00F1637F">
        <w:rPr>
          <w:rFonts w:ascii="Arial" w:hAnsi="Arial" w:cs="Arial"/>
          <w:sz w:val="28"/>
          <w:szCs w:val="28"/>
          <w:lang w:val="en-CA"/>
        </w:rPr>
        <w:t>Indigenous Communities and Federal Accessibility Standards. 31 mars 2021. Indigenous Communities and Federal Accessibility Standards. A Situational Review.</w:t>
      </w:r>
    </w:p>
    <w:p w14:paraId="7972A363" w14:textId="2D00FDA7" w:rsidR="00BD0FD2" w:rsidRPr="00F1637F" w:rsidRDefault="00BD0FD2" w:rsidP="008B4ADB">
      <w:pPr>
        <w:pStyle w:val="ReferenceDesignation"/>
        <w:spacing w:after="240"/>
        <w:rPr>
          <w:rFonts w:ascii="Arial" w:hAnsi="Arial" w:cs="Arial"/>
          <w:sz w:val="28"/>
          <w:szCs w:val="28"/>
        </w:rPr>
      </w:pPr>
      <w:r w:rsidRPr="00F1637F">
        <w:rPr>
          <w:rFonts w:ascii="Arial" w:hAnsi="Arial" w:cs="Arial"/>
          <w:sz w:val="28"/>
          <w:szCs w:val="28"/>
          <w:lang w:val="en-CA"/>
        </w:rPr>
        <w:t>McMaster University. 26 avril 2021 Sustainable Environments Needs to be Accessible: Understanding the Knowledge base for Accessibility of Buildings and the Built Environment.</w:t>
      </w:r>
    </w:p>
    <w:p w14:paraId="6CF21FE7" w14:textId="14DD9C31" w:rsidR="00BD0FD2" w:rsidRPr="00F1637F" w:rsidRDefault="00BD0FD2" w:rsidP="008B4ADB">
      <w:pPr>
        <w:pStyle w:val="ReferenceDesignation"/>
        <w:spacing w:after="240"/>
        <w:rPr>
          <w:rFonts w:ascii="Arial" w:hAnsi="Arial" w:cs="Arial"/>
          <w:sz w:val="28"/>
          <w:szCs w:val="28"/>
        </w:rPr>
      </w:pPr>
      <w:r w:rsidRPr="00F1637F">
        <w:rPr>
          <w:rFonts w:ascii="Arial" w:hAnsi="Arial" w:cs="Arial"/>
          <w:sz w:val="28"/>
          <w:szCs w:val="28"/>
          <w:lang w:val="en-CA"/>
        </w:rPr>
        <w:t>PEACH Research Unit and EyeCandy Signs. 2023. Advancing Communication Through Wayfinding and Signage.</w:t>
      </w:r>
    </w:p>
    <w:p w14:paraId="7500BFC6" w14:textId="38C9F848" w:rsidR="00BD0FD2" w:rsidRPr="00F1637F" w:rsidRDefault="00BD0FD2" w:rsidP="008B4ADB">
      <w:pPr>
        <w:pStyle w:val="ReferenceDesignation"/>
        <w:rPr>
          <w:rFonts w:ascii="Arial" w:hAnsi="Arial" w:cs="Arial"/>
          <w:sz w:val="28"/>
          <w:szCs w:val="28"/>
        </w:rPr>
      </w:pPr>
      <w:r w:rsidRPr="00F1637F">
        <w:rPr>
          <w:rFonts w:ascii="Arial" w:hAnsi="Arial" w:cs="Arial"/>
          <w:sz w:val="28"/>
          <w:szCs w:val="28"/>
          <w:lang w:val="en-CA"/>
        </w:rPr>
        <w:t>The Kite Research Institute. Septembre 2021 Recommendations for Evacuating Individuals with Disabilities from the Built Environment.</w:t>
      </w:r>
    </w:p>
    <w:sectPr w:rsidR="00BD0FD2" w:rsidRPr="00F1637F" w:rsidSect="00536BF0">
      <w:headerReference w:type="default" r:id="rId20"/>
      <w:footerReference w:type="even" r:id="rId21"/>
      <w:footerReference w:type="default" r:id="rId22"/>
      <w:pgSz w:w="12240" w:h="15840"/>
      <w:pgMar w:top="1440" w:right="1440" w:bottom="1440"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ACD3C" w14:textId="77777777" w:rsidR="00675CF0" w:rsidRDefault="00675CF0">
      <w:pPr>
        <w:spacing w:after="0" w:line="240" w:lineRule="auto"/>
      </w:pPr>
    </w:p>
  </w:endnote>
  <w:endnote w:type="continuationSeparator" w:id="0">
    <w:p w14:paraId="658ABEBC" w14:textId="77777777" w:rsidR="00675CF0" w:rsidRDefault="00675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EE35" w14:textId="0CED95B3" w:rsidR="00A45F2B" w:rsidRPr="008B4ADB" w:rsidRDefault="00A45F2B" w:rsidP="008B4ADB">
    <w:pPr>
      <w:pStyle w:val="Footer"/>
      <w:jc w:val="right"/>
      <w:rPr>
        <w:szCs w:val="28"/>
      </w:rPr>
    </w:pPr>
    <w:r>
      <w:rPr>
        <w:szCs w:val="28"/>
        <w:lang w:val="fr-CA"/>
      </w:rPr>
      <w:t>Page </w:t>
    </w:r>
    <w:r>
      <w:rPr>
        <w:szCs w:val="28"/>
        <w:lang w:val="fr-CA"/>
      </w:rPr>
      <w:fldChar w:fldCharType="begin"/>
    </w:r>
    <w:r>
      <w:rPr>
        <w:szCs w:val="28"/>
        <w:lang w:val="fr-CA"/>
      </w:rPr>
      <w:instrText xml:space="preserve"> PAGE   \* MERGEFORMAT </w:instrText>
    </w:r>
    <w:r>
      <w:rPr>
        <w:szCs w:val="28"/>
        <w:lang w:val="fr-CA"/>
      </w:rPr>
      <w:fldChar w:fldCharType="separate"/>
    </w:r>
    <w:r>
      <w:rPr>
        <w:noProof/>
        <w:szCs w:val="28"/>
        <w:lang w:val="fr-CA"/>
      </w:rPr>
      <w:t>112</w:t>
    </w:r>
    <w:r>
      <w:rPr>
        <w:noProof/>
        <w:szCs w:val="28"/>
        <w:lang w:val="fr-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6663" w14:textId="0FB96418" w:rsidR="009474A0" w:rsidRPr="0067706C" w:rsidRDefault="009474A0" w:rsidP="008B4ADB">
    <w:pPr>
      <w:jc w:val="right"/>
      <w:rPr>
        <w:sz w:val="18"/>
        <w:lang w:val="fr-CA"/>
      </w:rPr>
    </w:pPr>
    <w:r>
      <w:rPr>
        <w:sz w:val="18"/>
        <w:lang w:val="fr-CA"/>
      </w:rPr>
      <w:fldChar w:fldCharType="begin"/>
    </w:r>
    <w:r>
      <w:rPr>
        <w:sz w:val="18"/>
        <w:lang w:val="fr-CA"/>
      </w:rPr>
      <w:instrText xml:space="preserve"> PAGE   \* MERGEFORMAT </w:instrText>
    </w:r>
    <w:r>
      <w:rPr>
        <w:sz w:val="18"/>
        <w:lang w:val="fr-CA"/>
      </w:rPr>
      <w:fldChar w:fldCharType="separate"/>
    </w:r>
    <w:r>
      <w:rPr>
        <w:noProof/>
        <w:sz w:val="18"/>
        <w:lang w:val="fr-CA"/>
      </w:rPr>
      <w:t>20</w:t>
    </w:r>
    <w:r>
      <w:rPr>
        <w:sz w:val="18"/>
        <w:lang w:val="fr-CA"/>
      </w:rPr>
      <w:fldChar w:fldCharType="end"/>
    </w:r>
  </w:p>
  <w:p w14:paraId="3751E7B1" w14:textId="77777777" w:rsidR="009474A0" w:rsidRPr="0067706C" w:rsidRDefault="009474A0" w:rsidP="008B4ADB">
    <w:pPr>
      <w:jc w:val="right"/>
      <w:rPr>
        <w:sz w:val="18"/>
        <w:lang w:val="fr-CA"/>
      </w:rPr>
    </w:pPr>
    <w:r>
      <w:rPr>
        <w:sz w:val="18"/>
        <w:lang w:val="fr-CA"/>
      </w:rPr>
      <w:t>CSA Doc : FT321</w:t>
    </w:r>
  </w:p>
  <w:p w14:paraId="5C32315D" w14:textId="77777777" w:rsidR="009474A0" w:rsidRPr="0067706C" w:rsidRDefault="009474A0" w:rsidP="008B4ADB">
    <w:pPr>
      <w:jc w:val="right"/>
      <w:rPr>
        <w:sz w:val="18"/>
        <w:lang w:val="fr-CA"/>
      </w:rPr>
    </w:pPr>
    <w:r>
      <w:rPr>
        <w:sz w:val="18"/>
        <w:lang w:val="fr-CA"/>
      </w:rPr>
      <w:t>Date de publication : 2015-10-14</w:t>
    </w:r>
  </w:p>
  <w:p w14:paraId="18D70076" w14:textId="77777777" w:rsidR="007148FA" w:rsidRPr="0067706C" w:rsidRDefault="007148FA" w:rsidP="008B4ADB">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0D8E" w14:textId="49F63DA5" w:rsidR="009474A0" w:rsidRDefault="009474A0" w:rsidP="00DC7F96">
    <w:pPr>
      <w:pStyle w:val="Footer"/>
      <w:ind w:left="7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DE63" w14:textId="77777777" w:rsidR="00675CF0" w:rsidRDefault="00675CF0">
      <w:pPr>
        <w:spacing w:after="0" w:line="240" w:lineRule="auto"/>
      </w:pPr>
    </w:p>
  </w:footnote>
  <w:footnote w:type="continuationSeparator" w:id="0">
    <w:p w14:paraId="17956D30" w14:textId="77777777" w:rsidR="00675CF0" w:rsidRDefault="00675C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C57D" w14:textId="266B4A6B" w:rsidR="00A11518" w:rsidRPr="00A11518" w:rsidRDefault="00A11518" w:rsidP="00A11518">
    <w:pPr>
      <w:pStyle w:val="Header"/>
      <w:jc w:val="center"/>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266E" w14:textId="37C78A4B" w:rsidR="00A45F2B" w:rsidRPr="008B4ADB" w:rsidRDefault="00C67EA1" w:rsidP="008B4ADB">
    <w:pPr>
      <w:pStyle w:val="Header"/>
      <w:jc w:val="center"/>
      <w:rPr>
        <w:rFonts w:ascii="Arial" w:hAnsi="Arial" w:cs="Arial"/>
      </w:rPr>
    </w:pPr>
    <w:r>
      <w:rPr>
        <w:rFonts w:ascii="Arial" w:hAnsi="Arial" w:cs="Arial"/>
        <w:lang w:val="fr-CA"/>
      </w:rPr>
      <w:t>Ébauche confidentielle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2DC0" w14:textId="745E5DFD" w:rsidR="009474A0" w:rsidRPr="008B4ADB" w:rsidRDefault="009474A0" w:rsidP="008B4ADB">
    <w:pPr>
      <w:pStyle w:val="Header"/>
      <w:tabs>
        <w:tab w:val="clear" w:pos="4680"/>
        <w:tab w:val="clear" w:pos="9360"/>
        <w:tab w:val="left" w:pos="2775"/>
      </w:tabs>
      <w:jc w:val="center"/>
      <w:rPr>
        <w:sz w:val="28"/>
        <w:szCs w:val="28"/>
      </w:rPr>
    </w:pPr>
  </w:p>
  <w:p w14:paraId="5E114F0B" w14:textId="77777777" w:rsidR="003A2243" w:rsidRPr="008B4ADB" w:rsidRDefault="003A2243" w:rsidP="008B4ADB">
    <w:pPr>
      <w:pStyle w:val="Header"/>
      <w:tabs>
        <w:tab w:val="clear" w:pos="4680"/>
        <w:tab w:val="clear" w:pos="9360"/>
        <w:tab w:val="left" w:pos="2775"/>
      </w:tabs>
      <w:jc w:val="center"/>
      <w:rPr>
        <w:sz w:val="28"/>
        <w:szCs w:val="28"/>
      </w:rPr>
    </w:pPr>
  </w:p>
  <w:p w14:paraId="4858DD22" w14:textId="77777777" w:rsidR="007148FA" w:rsidRPr="008B4ADB" w:rsidRDefault="007148FA" w:rsidP="008B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833D8178"/>
    <w:lvl w:ilvl="0">
      <w:start w:val="1"/>
      <w:numFmt w:val="decimal"/>
      <w:pStyle w:val="ListNumber5"/>
      <w:lvlText w:val="%1."/>
      <w:lvlJc w:val="left"/>
      <w:pPr>
        <w:tabs>
          <w:tab w:val="num" w:pos="2793"/>
        </w:tabs>
        <w:ind w:left="2793" w:hanging="360"/>
      </w:pPr>
    </w:lvl>
  </w:abstractNum>
  <w:abstractNum w:abstractNumId="1" w15:restartNumberingAfterBreak="0">
    <w:nsid w:val="0000000C"/>
    <w:multiLevelType w:val="singleLevel"/>
    <w:tmpl w:val="B189C151"/>
    <w:lvl w:ilvl="0">
      <w:start w:val="1"/>
      <w:numFmt w:val="decimal"/>
      <w:pStyle w:val="ListNumber4"/>
      <w:lvlText w:val="%1."/>
      <w:lvlJc w:val="left"/>
      <w:pPr>
        <w:tabs>
          <w:tab w:val="num" w:pos="1440"/>
        </w:tabs>
        <w:ind w:left="1440" w:hanging="360"/>
      </w:pPr>
    </w:lvl>
  </w:abstractNum>
  <w:abstractNum w:abstractNumId="2" w15:restartNumberingAfterBreak="0">
    <w:nsid w:val="0000000D"/>
    <w:multiLevelType w:val="singleLevel"/>
    <w:tmpl w:val="832026D8"/>
    <w:lvl w:ilvl="0">
      <w:start w:val="1"/>
      <w:numFmt w:val="decimal"/>
      <w:pStyle w:val="ListNumber3"/>
      <w:lvlText w:val="%1."/>
      <w:lvlJc w:val="left"/>
      <w:pPr>
        <w:tabs>
          <w:tab w:val="num" w:pos="1080"/>
        </w:tabs>
        <w:ind w:left="1080" w:hanging="360"/>
      </w:pPr>
    </w:lvl>
  </w:abstractNum>
  <w:abstractNum w:abstractNumId="3" w15:restartNumberingAfterBreak="0">
    <w:nsid w:val="0000000E"/>
    <w:multiLevelType w:val="singleLevel"/>
    <w:tmpl w:val="09E63B71"/>
    <w:lvl w:ilvl="0">
      <w:start w:val="1"/>
      <w:numFmt w:val="decimal"/>
      <w:pStyle w:val="ListNumber2"/>
      <w:lvlText w:val="%1."/>
      <w:lvlJc w:val="left"/>
      <w:pPr>
        <w:tabs>
          <w:tab w:val="num" w:pos="720"/>
        </w:tabs>
        <w:ind w:left="720" w:hanging="360"/>
      </w:pPr>
    </w:lvl>
  </w:abstractNum>
  <w:abstractNum w:abstractNumId="4" w15:restartNumberingAfterBreak="0">
    <w:nsid w:val="0000000F"/>
    <w:multiLevelType w:val="singleLevel"/>
    <w:tmpl w:val="831A47EB"/>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00000010"/>
    <w:multiLevelType w:val="singleLevel"/>
    <w:tmpl w:val="4EC58710"/>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00000011"/>
    <w:multiLevelType w:val="singleLevel"/>
    <w:tmpl w:val="2B80DB15"/>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00000012"/>
    <w:multiLevelType w:val="singleLevel"/>
    <w:tmpl w:val="832BE4B1"/>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00000013"/>
    <w:multiLevelType w:val="singleLevel"/>
    <w:tmpl w:val="8027A431"/>
    <w:lvl w:ilvl="0">
      <w:start w:val="1"/>
      <w:numFmt w:val="decimal"/>
      <w:pStyle w:val="ListNumber"/>
      <w:lvlText w:val="%1."/>
      <w:lvlJc w:val="left"/>
      <w:pPr>
        <w:tabs>
          <w:tab w:val="num" w:pos="360"/>
        </w:tabs>
        <w:ind w:left="360" w:hanging="360"/>
      </w:pPr>
    </w:lvl>
  </w:abstractNum>
  <w:abstractNum w:abstractNumId="9" w15:restartNumberingAfterBreak="0">
    <w:nsid w:val="00000014"/>
    <w:multiLevelType w:val="singleLevel"/>
    <w:tmpl w:val="832605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3C39B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6126C7"/>
    <w:multiLevelType w:val="multilevel"/>
    <w:tmpl w:val="DE90D7CC"/>
    <w:lvl w:ilvl="0">
      <w:start w:val="1"/>
      <w:numFmt w:val="upperLetter"/>
      <w:pStyle w:val="AnnexNumber"/>
      <w:lvlText w:val="Annex %1"/>
      <w:lvlJc w:val="left"/>
      <w:pPr>
        <w:ind w:left="432" w:hanging="432"/>
      </w:pPr>
      <w:rPr>
        <w:rFonts w:hint="default"/>
        <w:b w:val="0"/>
        <w:i w:val="0"/>
        <w:lang w:val="en-CA"/>
      </w:rPr>
    </w:lvl>
    <w:lvl w:ilvl="1">
      <w:start w:val="1"/>
      <w:numFmt w:val="decimal"/>
      <w:pStyle w:val="AnnexClauseLVL1"/>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ClauseLVL2"/>
      <w:lvlText w:val="%1.%2.%3"/>
      <w:lvlJc w:val="left"/>
      <w:pPr>
        <w:ind w:left="720" w:hanging="720"/>
      </w:pPr>
      <w:rPr>
        <w:rFonts w:hint="default"/>
        <w:b/>
      </w:rPr>
    </w:lvl>
    <w:lvl w:ilvl="3">
      <w:start w:val="1"/>
      <w:numFmt w:val="decimal"/>
      <w:pStyle w:val="AnnexClauseLVL3"/>
      <w:lvlText w:val="%1.%2.%3.%4"/>
      <w:lvlJc w:val="left"/>
      <w:pPr>
        <w:ind w:left="864" w:hanging="864"/>
      </w:pPr>
      <w:rPr>
        <w:rFonts w:hint="default"/>
        <w:b/>
      </w:rPr>
    </w:lvl>
    <w:lvl w:ilvl="4">
      <w:start w:val="1"/>
      <w:numFmt w:val="decimal"/>
      <w:pStyle w:val="AnnexClauseLVL4"/>
      <w:lvlText w:val="%1.%2.%3.%4.%5"/>
      <w:lvlJc w:val="left"/>
      <w:pPr>
        <w:ind w:left="1008" w:hanging="1008"/>
      </w:pPr>
      <w:rPr>
        <w:rFonts w:hint="default"/>
        <w:b/>
      </w:rPr>
    </w:lvl>
    <w:lvl w:ilvl="5">
      <w:start w:val="1"/>
      <w:numFmt w:val="decimal"/>
      <w:pStyle w:val="AnnexClauseLVL5"/>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1D97F5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265051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27F69B9"/>
    <w:multiLevelType w:val="multilevel"/>
    <w:tmpl w:val="09BA9046"/>
    <w:lvl w:ilvl="0">
      <w:start w:val="1"/>
      <w:numFmt w:val="upperLetter"/>
      <w:pStyle w:val="Appendix"/>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B04DFA"/>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32F5AC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347669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37C57C7"/>
    <w:multiLevelType w:val="multilevel"/>
    <w:tmpl w:val="D3527568"/>
    <w:lvl w:ilvl="0">
      <w:numFmt w:val="decimal"/>
      <w:pStyle w:val="ClauseHeadingLVL1"/>
      <w:suff w:val="space"/>
      <w:lvlText w:val="%1"/>
      <w:lvlJc w:val="left"/>
      <w:pPr>
        <w:ind w:left="432" w:hanging="432"/>
      </w:pPr>
      <w:rPr>
        <w:rFonts w:hint="default"/>
      </w:rPr>
    </w:lvl>
    <w:lvl w:ilvl="1">
      <w:start w:val="1"/>
      <w:numFmt w:val="decimal"/>
      <w:pStyle w:val="ClauseHeadingLVL2"/>
      <w:suff w:val="space"/>
      <w:lvlText w:val="%1.%2"/>
      <w:lvlJc w:val="left"/>
      <w:pPr>
        <w:ind w:left="432" w:hanging="432"/>
      </w:pPr>
      <w:rPr>
        <w:rFonts w:hint="default"/>
      </w:rPr>
    </w:lvl>
    <w:lvl w:ilvl="2">
      <w:start w:val="1"/>
      <w:numFmt w:val="decimal"/>
      <w:pStyle w:val="ClauseHeadingLVL3"/>
      <w:suff w:val="space"/>
      <w:lvlText w:val="%1.%2.%3"/>
      <w:lvlJc w:val="left"/>
      <w:pPr>
        <w:ind w:left="432" w:hanging="432"/>
      </w:pPr>
      <w:rPr>
        <w:rFonts w:hint="default"/>
      </w:rPr>
    </w:lvl>
    <w:lvl w:ilvl="3">
      <w:start w:val="1"/>
      <w:numFmt w:val="decimal"/>
      <w:pStyle w:val="ClauseHeadingLVL4"/>
      <w:suff w:val="space"/>
      <w:lvlText w:val="%1.%2.%3.%4"/>
      <w:lvlJc w:val="left"/>
      <w:pPr>
        <w:ind w:left="432" w:hanging="432"/>
      </w:pPr>
      <w:rPr>
        <w:rFonts w:hint="default"/>
      </w:rPr>
    </w:lvl>
    <w:lvl w:ilvl="4">
      <w:start w:val="1"/>
      <w:numFmt w:val="decimal"/>
      <w:pStyle w:val="ClauseHeadingLVL5"/>
      <w:suff w:val="space"/>
      <w:lvlText w:val="%1.%2.%3.%4.%5"/>
      <w:lvlJc w:val="left"/>
      <w:pPr>
        <w:ind w:left="432" w:hanging="432"/>
      </w:pPr>
      <w:rPr>
        <w:rFonts w:hint="default"/>
      </w:rPr>
    </w:lvl>
    <w:lvl w:ilvl="5">
      <w:start w:val="1"/>
      <w:numFmt w:val="decimal"/>
      <w:suff w:val="space"/>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9" w15:restartNumberingAfterBreak="0">
    <w:nsid w:val="03F5084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54D11F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59A1329"/>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65F0B93"/>
    <w:multiLevelType w:val="hybridMultilevel"/>
    <w:tmpl w:val="70C0F0DE"/>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06B62FA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6B87361"/>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793447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82E730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9C450F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A85389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0B6A06A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CCE765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D44245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D896E2E"/>
    <w:multiLevelType w:val="hybridMultilevel"/>
    <w:tmpl w:val="2D9C2556"/>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0DBB6FF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EE08D4"/>
    <w:multiLevelType w:val="hybridMultilevel"/>
    <w:tmpl w:val="D6702A50"/>
    <w:lvl w:ilvl="0" w:tplc="6958E372">
      <w:start w:val="1"/>
      <w:numFmt w:val="decimal"/>
      <w:pStyle w:val="NotesListLVL1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2A038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E337E8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0E5876F8"/>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EFE6B8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0F7663E2"/>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067699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0AA72E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11841EFF"/>
    <w:multiLevelType w:val="multilevel"/>
    <w:tmpl w:val="DAB4DC2C"/>
    <w:styleLink w:val="CSAmulti-levellist"/>
    <w:lvl w:ilvl="0">
      <w:start w:val="1"/>
      <w:numFmt w:val="lowerLetter"/>
      <w:pStyle w:val="OrderedListLVL1a"/>
      <w:lvlText w:val="%1)"/>
      <w:lvlJc w:val="left"/>
      <w:pPr>
        <w:ind w:left="284" w:hanging="28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Restart w:val="0"/>
      <w:pStyle w:val="OrderedListLVL2i"/>
      <w:lvlText w:val="%2)"/>
      <w:lvlJc w:val="left"/>
      <w:pPr>
        <w:tabs>
          <w:tab w:val="num" w:pos="340"/>
        </w:tabs>
        <w:ind w:left="567" w:hanging="567"/>
      </w:pPr>
      <w:rPr>
        <w:rFonts w:hint="default"/>
      </w:rPr>
    </w:lvl>
    <w:lvl w:ilvl="2">
      <w:start w:val="1"/>
      <w:numFmt w:val="upperLetter"/>
      <w:lvlRestart w:val="0"/>
      <w:pStyle w:val="OrderedListLVL31"/>
      <w:lvlText w:val="%3)"/>
      <w:lvlJc w:val="left"/>
      <w:pPr>
        <w:ind w:left="851" w:hanging="851"/>
      </w:pPr>
      <w:rPr>
        <w:rFonts w:hint="default"/>
      </w:rPr>
    </w:lvl>
    <w:lvl w:ilvl="3">
      <w:start w:val="1"/>
      <w:numFmt w:val="upperRoman"/>
      <w:pStyle w:val="OrderedListLVL4A"/>
      <w:lvlText w:val="%4)"/>
      <w:lvlJc w:val="left"/>
      <w:pPr>
        <w:ind w:left="1134" w:hanging="1134"/>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3" w15:restartNumberingAfterBreak="0">
    <w:nsid w:val="12451B2A"/>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12CE238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1499538C"/>
    <w:multiLevelType w:val="hybridMultilevel"/>
    <w:tmpl w:val="AC1E886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4E129B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1514677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15342B2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61D17B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163824D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164F0F2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683485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6D232CD"/>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782098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1791526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18CB4D2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957608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197E2CCA"/>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198368C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19A46338"/>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19E5143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1A4B65DF"/>
    <w:multiLevelType w:val="multilevel"/>
    <w:tmpl w:val="1966D4CC"/>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1AC23D04"/>
    <w:multiLevelType w:val="multilevel"/>
    <w:tmpl w:val="DAB4DC2C"/>
    <w:numStyleLink w:val="CSAmulti-levellist"/>
  </w:abstractNum>
  <w:abstractNum w:abstractNumId="64" w15:restartNumberingAfterBreak="0">
    <w:nsid w:val="1B19352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1BE264B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1CB9279A"/>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CDD795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1CEF3A3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1EBF426D"/>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EE330A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1F470EF5"/>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1F8E3E7E"/>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044033D"/>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2127082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13412D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221128C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224039B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29156F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3442ABF"/>
    <w:multiLevelType w:val="hybridMultilevel"/>
    <w:tmpl w:val="14D0DEC2"/>
    <w:lvl w:ilvl="0" w:tplc="3BD81FB2">
      <w:start w:val="1"/>
      <w:numFmt w:val="bullet"/>
      <w:pStyle w:val="UnorderedListLVL1"/>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505C67"/>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3B33AA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23E4242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23F0668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557383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56E2AAA"/>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589270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25ED354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2612281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26331FF3"/>
    <w:multiLevelType w:val="hybridMultilevel"/>
    <w:tmpl w:val="AC1E8862"/>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26653268"/>
    <w:multiLevelType w:val="multilevel"/>
    <w:tmpl w:val="4DD2C630"/>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267172E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26AB308F"/>
    <w:multiLevelType w:val="hybridMultilevel"/>
    <w:tmpl w:val="DFB49608"/>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3" w15:restartNumberingAfterBreak="0">
    <w:nsid w:val="26BD61F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26FE1E85"/>
    <w:multiLevelType w:val="hybridMultilevel"/>
    <w:tmpl w:val="34DEBA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845218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28690AE4"/>
    <w:multiLevelType w:val="multilevel"/>
    <w:tmpl w:val="0D4EDF2E"/>
    <w:lvl w:ilvl="0">
      <w:numFmt w:val="decimal"/>
      <w:pStyle w:val="Heading1"/>
      <w:lvlText w:val="%1"/>
      <w:lvlJc w:val="left"/>
      <w:pPr>
        <w:ind w:left="432" w:hanging="432"/>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7" w15:restartNumberingAfterBreak="0">
    <w:nsid w:val="2897600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2913043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293D394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29D21F83"/>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2A3E36F6"/>
    <w:multiLevelType w:val="hybridMultilevel"/>
    <w:tmpl w:val="7D56D4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2B7142A2"/>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2BE34EC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2C9E6E5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2D27618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2D873D9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2DC21826"/>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2DE55DB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2EBB078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2F3E2058"/>
    <w:multiLevelType w:val="hybridMultilevel"/>
    <w:tmpl w:val="D17E5C08"/>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2FA45D1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30AE4B6D"/>
    <w:multiLevelType w:val="hybridMultilevel"/>
    <w:tmpl w:val="977C0746"/>
    <w:lvl w:ilvl="0" w:tplc="F8B2869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3104158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3104158A"/>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1387B2B"/>
    <w:multiLevelType w:val="hybridMultilevel"/>
    <w:tmpl w:val="A6964AD8"/>
    <w:lvl w:ilvl="0" w:tplc="3BDCCC56">
      <w:start w:val="1"/>
      <w:numFmt w:val="lowerLetter"/>
      <w:pStyle w:val="NotesListLVL2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2547E7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28C676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334A574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33BA2170"/>
    <w:multiLevelType w:val="hybridMultilevel"/>
    <w:tmpl w:val="3E0CD8CA"/>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349D3891"/>
    <w:multiLevelType w:val="hybridMultilevel"/>
    <w:tmpl w:val="B5309F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15:restartNumberingAfterBreak="0">
    <w:nsid w:val="35B2209A"/>
    <w:multiLevelType w:val="multilevel"/>
    <w:tmpl w:val="04440B44"/>
    <w:styleLink w:val="Style1"/>
    <w:lvl w:ilvl="0">
      <w:start w:val="1"/>
      <w:numFmt w:val="decimal"/>
      <w:isLg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362D0A41"/>
    <w:multiLevelType w:val="multilevel"/>
    <w:tmpl w:val="C3F2A946"/>
    <w:name w:val="A."/>
    <w:lvl w:ilvl="0">
      <w:start w:val="1"/>
      <w:numFmt w:val="decimal"/>
      <w:lvlText w:val="A.%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36550A5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37770CD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379F157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38780B0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38C0657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38F26DB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3906569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390A65C4"/>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395710E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39CC7D95"/>
    <w:multiLevelType w:val="hybridMultilevel"/>
    <w:tmpl w:val="3E0CD8C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3A046A0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3A4B1658"/>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5" w15:restartNumberingAfterBreak="0">
    <w:nsid w:val="3B0166E4"/>
    <w:multiLevelType w:val="hybridMultilevel"/>
    <w:tmpl w:val="FDBEE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6" w15:restartNumberingAfterBreak="0">
    <w:nsid w:val="3B5152DD"/>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3B9864EB"/>
    <w:multiLevelType w:val="hybridMultilevel"/>
    <w:tmpl w:val="43FC8A36"/>
    <w:lvl w:ilvl="0" w:tplc="FFFFFFFF">
      <w:start w:val="1"/>
      <w:numFmt w:val="lowerLetter"/>
      <w:lvlText w:val="%1)"/>
      <w:lvlJc w:val="left"/>
      <w:pPr>
        <w:ind w:left="720" w:hanging="360"/>
      </w:pPr>
      <w:rPr>
        <w:rFonts w:hint="default"/>
      </w:rPr>
    </w:lvl>
    <w:lvl w:ilvl="1" w:tplc="F8B28698">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3BC52EB4"/>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3BE751C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3DB21F9F"/>
    <w:multiLevelType w:val="multilevel"/>
    <w:tmpl w:val="FA52C3D8"/>
    <w:styleLink w:val="Annexnumbering"/>
    <w:lvl w:ilvl="0">
      <w:start w:val="1"/>
      <w:numFmt w:val="upperLetter"/>
      <w:lvlText w:val="Annex %1"/>
      <w:lvlJc w:val="left"/>
      <w:pPr>
        <w:ind w:left="432" w:hanging="432"/>
      </w:pPr>
      <w:rPr>
        <w:rFonts w:hint="default"/>
        <w:b w:val="0"/>
        <w:i w: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1" w15:restartNumberingAfterBreak="0">
    <w:nsid w:val="3E2C5A7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3E8F2DAB"/>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3EC9543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3F2B1701"/>
    <w:multiLevelType w:val="hybridMultilevel"/>
    <w:tmpl w:val="AC1E886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404D17C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40605D58"/>
    <w:multiLevelType w:val="hybridMultilevel"/>
    <w:tmpl w:val="6D34CA0E"/>
    <w:lvl w:ilvl="0" w:tplc="F8B2869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7" w15:restartNumberingAfterBreak="0">
    <w:nsid w:val="40E564B0"/>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2627C2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42CF307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434437D1"/>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37A5D3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43F01D6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441D48F1"/>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52B505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4613025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46E5111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484A0BB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4871561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490B00A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49C84E99"/>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49ED514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4A445E8B"/>
    <w:multiLevelType w:val="hybridMultilevel"/>
    <w:tmpl w:val="769E0346"/>
    <w:lvl w:ilvl="0" w:tplc="14B27268">
      <w:start w:val="1"/>
      <w:numFmt w:val="bullet"/>
      <w:pStyle w:val="UnorderedListLVL4"/>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3" w15:restartNumberingAfterBreak="0">
    <w:nsid w:val="4B59571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4" w15:restartNumberingAfterBreak="0">
    <w:nsid w:val="4BA4210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4BE722E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4C98211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4D1569A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4D4765CA"/>
    <w:multiLevelType w:val="hybridMultilevel"/>
    <w:tmpl w:val="3E0CD8CA"/>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4D4D54D9"/>
    <w:multiLevelType w:val="hybridMultilevel"/>
    <w:tmpl w:val="43FC8A36"/>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514E63B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520B32F1"/>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5284556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5345473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53B0540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542C570C"/>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6" w15:restartNumberingAfterBreak="0">
    <w:nsid w:val="54446FD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5473791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54906D7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54A92CB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56205A6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1" w15:restartNumberingAfterBreak="0">
    <w:nsid w:val="5658342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566D69C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571A582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58503F77"/>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8630BD4"/>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59013B4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59E975D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5A4C71D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5ACD40E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5AFE1521"/>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5B18747E"/>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5BA8741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5CC06CAD"/>
    <w:multiLevelType w:val="hybridMultilevel"/>
    <w:tmpl w:val="E29E8958"/>
    <w:lvl w:ilvl="0" w:tplc="F8B2869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4" w15:restartNumberingAfterBreak="0">
    <w:nsid w:val="5CDF27E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5CEA3EE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5D2B1712"/>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7" w15:restartNumberingAfterBreak="0">
    <w:nsid w:val="5D8A4FC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5DCB76D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5EE40F8A"/>
    <w:multiLevelType w:val="hybridMultilevel"/>
    <w:tmpl w:val="3E0CD8CA"/>
    <w:lvl w:ilvl="0" w:tplc="FFFFFFFF">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0" w15:restartNumberingAfterBreak="0">
    <w:nsid w:val="5F7F678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1" w15:restartNumberingAfterBreak="0">
    <w:nsid w:val="5FA872FB"/>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2" w15:restartNumberingAfterBreak="0">
    <w:nsid w:val="5FF2152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604758C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609A4492"/>
    <w:multiLevelType w:val="hybridMultilevel"/>
    <w:tmpl w:val="ACDCFF54"/>
    <w:lvl w:ilvl="0" w:tplc="75E07EB8">
      <w:start w:val="1"/>
      <w:numFmt w:val="bullet"/>
      <w:pStyle w:val="UnorderedListLVL2"/>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05" w15:restartNumberingAfterBreak="0">
    <w:nsid w:val="61C1643B"/>
    <w:multiLevelType w:val="hybridMultilevel"/>
    <w:tmpl w:val="F074299C"/>
    <w:lvl w:ilvl="0" w:tplc="D2BC0546">
      <w:start w:val="1"/>
      <w:numFmt w:val="bullet"/>
      <w:pStyle w:val="UnorderedListLVL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6" w15:restartNumberingAfterBreak="0">
    <w:nsid w:val="61DA2619"/>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61EF52A1"/>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8" w15:restartNumberingAfterBreak="0">
    <w:nsid w:val="6230295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631D122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635E69FF"/>
    <w:multiLevelType w:val="hybridMultilevel"/>
    <w:tmpl w:val="EC2A8802"/>
    <w:lvl w:ilvl="0" w:tplc="FFFFFFFF">
      <w:start w:val="1"/>
      <w:numFmt w:val="lowerLetter"/>
      <w:lvlText w:val="%1)"/>
      <w:lvlJc w:val="left"/>
      <w:pPr>
        <w:ind w:left="720" w:hanging="360"/>
      </w:pPr>
      <w:rPr>
        <w:rFonts w:hint="default"/>
      </w:rPr>
    </w:lvl>
    <w:lvl w:ilvl="1" w:tplc="FFFFFFFF">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15:restartNumberingAfterBreak="0">
    <w:nsid w:val="6504085E"/>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66593E5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6837577F"/>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4" w15:restartNumberingAfterBreak="0">
    <w:nsid w:val="68792B9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5" w15:restartNumberingAfterBreak="0">
    <w:nsid w:val="68C3516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15:restartNumberingAfterBreak="0">
    <w:nsid w:val="68E03580"/>
    <w:multiLevelType w:val="hybridMultilevel"/>
    <w:tmpl w:val="7D56D4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69070EC0"/>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690F2620"/>
    <w:multiLevelType w:val="hybridMultilevel"/>
    <w:tmpl w:val="E29E8958"/>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9" w15:restartNumberingAfterBreak="0">
    <w:nsid w:val="692320C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0" w15:restartNumberingAfterBreak="0">
    <w:nsid w:val="69913E0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69925FA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15:restartNumberingAfterBreak="0">
    <w:nsid w:val="6A98051D"/>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6AC8456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6ACB3E0D"/>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6B863555"/>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6BFD1201"/>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6D343833"/>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6D3557A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9" w15:restartNumberingAfterBreak="0">
    <w:nsid w:val="6D38401E"/>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6D9A0171"/>
    <w:multiLevelType w:val="hybridMultilevel"/>
    <w:tmpl w:val="7D56D4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6DBC0B3C"/>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6F63010B"/>
    <w:multiLevelType w:val="hybridMultilevel"/>
    <w:tmpl w:val="70C0F0D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6FA147C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703D23CA"/>
    <w:multiLevelType w:val="hybridMultilevel"/>
    <w:tmpl w:val="34DEBA1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71121724"/>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711C04BC"/>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712E3346"/>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8" w15:restartNumberingAfterBreak="0">
    <w:nsid w:val="714F31E3"/>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71F92D85"/>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720D3F8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738D42D7"/>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73B70198"/>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74430E53"/>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74E011E7"/>
    <w:multiLevelType w:val="hybridMultilevel"/>
    <w:tmpl w:val="2D9C2556"/>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757E3002"/>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76BA0791"/>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773D3029"/>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7785796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783D165F"/>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788303A2"/>
    <w:multiLevelType w:val="hybridMultilevel"/>
    <w:tmpl w:val="3E0CD8C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790A53BF"/>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7936639D"/>
    <w:multiLevelType w:val="hybridMultilevel"/>
    <w:tmpl w:val="9252C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3" w15:restartNumberingAfterBreak="0">
    <w:nsid w:val="7CE125B8"/>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7F4C578A"/>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7FE0162B"/>
    <w:multiLevelType w:val="hybridMultilevel"/>
    <w:tmpl w:val="3E0CD8C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2969071">
    <w:abstractNumId w:val="9"/>
  </w:num>
  <w:num w:numId="2" w16cid:durableId="1515460225">
    <w:abstractNumId w:val="7"/>
  </w:num>
  <w:num w:numId="3" w16cid:durableId="1760179384">
    <w:abstractNumId w:val="6"/>
  </w:num>
  <w:num w:numId="4" w16cid:durableId="851649798">
    <w:abstractNumId w:val="5"/>
  </w:num>
  <w:num w:numId="5" w16cid:durableId="2128347331">
    <w:abstractNumId w:val="4"/>
  </w:num>
  <w:num w:numId="6" w16cid:durableId="1336878505">
    <w:abstractNumId w:val="8"/>
  </w:num>
  <w:num w:numId="7" w16cid:durableId="188296792">
    <w:abstractNumId w:val="3"/>
  </w:num>
  <w:num w:numId="8" w16cid:durableId="1186217149">
    <w:abstractNumId w:val="2"/>
  </w:num>
  <w:num w:numId="9" w16cid:durableId="583102195">
    <w:abstractNumId w:val="1"/>
  </w:num>
  <w:num w:numId="10" w16cid:durableId="1473861640">
    <w:abstractNumId w:val="0"/>
  </w:num>
  <w:num w:numId="11" w16cid:durableId="270629403">
    <w:abstractNumId w:val="121"/>
  </w:num>
  <w:num w:numId="12" w16cid:durableId="1364478875">
    <w:abstractNumId w:val="42"/>
  </w:num>
  <w:num w:numId="13" w16cid:durableId="641235590">
    <w:abstractNumId w:val="96"/>
  </w:num>
  <w:num w:numId="14" w16cid:durableId="726028927">
    <w:abstractNumId w:val="140"/>
  </w:num>
  <w:num w:numId="15" w16cid:durableId="1313755490">
    <w:abstractNumId w:val="18"/>
  </w:num>
  <w:num w:numId="16" w16cid:durableId="635987461">
    <w:abstractNumId w:val="63"/>
  </w:num>
  <w:num w:numId="17" w16cid:durableId="406389651">
    <w:abstractNumId w:val="11"/>
  </w:num>
  <w:num w:numId="18" w16cid:durableId="2124223616">
    <w:abstractNumId w:val="34"/>
  </w:num>
  <w:num w:numId="19" w16cid:durableId="1480876538">
    <w:abstractNumId w:val="115"/>
  </w:num>
  <w:num w:numId="20" w16cid:durableId="848452023">
    <w:abstractNumId w:val="79"/>
  </w:num>
  <w:num w:numId="21" w16cid:durableId="1224486883">
    <w:abstractNumId w:val="204"/>
  </w:num>
  <w:num w:numId="22" w16cid:durableId="1394157561">
    <w:abstractNumId w:val="205"/>
  </w:num>
  <w:num w:numId="23" w16cid:durableId="1013261888">
    <w:abstractNumId w:val="162"/>
  </w:num>
  <w:num w:numId="24" w16cid:durableId="410667066">
    <w:abstractNumId w:val="252"/>
  </w:num>
  <w:num w:numId="25" w16cid:durableId="1996491006">
    <w:abstractNumId w:val="62"/>
  </w:num>
  <w:num w:numId="26" w16cid:durableId="664478143">
    <w:abstractNumId w:val="14"/>
  </w:num>
  <w:num w:numId="27" w16cid:durableId="1408260799">
    <w:abstractNumId w:val="132"/>
  </w:num>
  <w:num w:numId="28" w16cid:durableId="311104472">
    <w:abstractNumId w:val="179"/>
  </w:num>
  <w:num w:numId="29" w16cid:durableId="15859881">
    <w:abstractNumId w:val="13"/>
  </w:num>
  <w:num w:numId="30" w16cid:durableId="258757400">
    <w:abstractNumId w:val="97"/>
  </w:num>
  <w:num w:numId="31" w16cid:durableId="2053117241">
    <w:abstractNumId w:val="208"/>
  </w:num>
  <w:num w:numId="32" w16cid:durableId="1608193059">
    <w:abstractNumId w:val="74"/>
  </w:num>
  <w:num w:numId="33" w16cid:durableId="1110397605">
    <w:abstractNumId w:val="127"/>
  </w:num>
  <w:num w:numId="34" w16cid:durableId="1250699039">
    <w:abstractNumId w:val="48"/>
  </w:num>
  <w:num w:numId="35" w16cid:durableId="65422966">
    <w:abstractNumId w:val="157"/>
  </w:num>
  <w:num w:numId="36" w16cid:durableId="1356495423">
    <w:abstractNumId w:val="176"/>
  </w:num>
  <w:num w:numId="37" w16cid:durableId="371343911">
    <w:abstractNumId w:val="245"/>
  </w:num>
  <w:num w:numId="38" w16cid:durableId="290404478">
    <w:abstractNumId w:val="247"/>
  </w:num>
  <w:num w:numId="39" w16cid:durableId="150175466">
    <w:abstractNumId w:val="167"/>
  </w:num>
  <w:num w:numId="40" w16cid:durableId="580221204">
    <w:abstractNumId w:val="124"/>
  </w:num>
  <w:num w:numId="41" w16cid:durableId="1684940443">
    <w:abstractNumId w:val="222"/>
  </w:num>
  <w:num w:numId="42" w16cid:durableId="1013994541">
    <w:abstractNumId w:val="30"/>
  </w:num>
  <w:num w:numId="43" w16cid:durableId="36323801">
    <w:abstractNumId w:val="41"/>
  </w:num>
  <w:num w:numId="44" w16cid:durableId="1446803084">
    <w:abstractNumId w:val="93"/>
  </w:num>
  <w:num w:numId="45" w16cid:durableId="403336195">
    <w:abstractNumId w:val="203"/>
  </w:num>
  <w:num w:numId="46" w16cid:durableId="1882785654">
    <w:abstractNumId w:val="154"/>
  </w:num>
  <w:num w:numId="47" w16cid:durableId="2083141299">
    <w:abstractNumId w:val="212"/>
  </w:num>
  <w:num w:numId="48" w16cid:durableId="499274247">
    <w:abstractNumId w:val="84"/>
  </w:num>
  <w:num w:numId="49" w16cid:durableId="415176606">
    <w:abstractNumId w:val="239"/>
  </w:num>
  <w:num w:numId="50" w16cid:durableId="941642538">
    <w:abstractNumId w:val="113"/>
  </w:num>
  <w:num w:numId="51" w16cid:durableId="865406949">
    <w:abstractNumId w:val="52"/>
  </w:num>
  <w:num w:numId="52" w16cid:durableId="32074342">
    <w:abstractNumId w:val="249"/>
  </w:num>
  <w:num w:numId="53" w16cid:durableId="568073934">
    <w:abstractNumId w:val="68"/>
  </w:num>
  <w:num w:numId="54" w16cid:durableId="2081707491">
    <w:abstractNumId w:val="152"/>
  </w:num>
  <w:num w:numId="55" w16cid:durableId="709690925">
    <w:abstractNumId w:val="53"/>
  </w:num>
  <w:num w:numId="56" w16cid:durableId="760831059">
    <w:abstractNumId w:val="82"/>
  </w:num>
  <w:num w:numId="57" w16cid:durableId="1353844750">
    <w:abstractNumId w:val="199"/>
  </w:num>
  <w:num w:numId="58" w16cid:durableId="953051670">
    <w:abstractNumId w:val="60"/>
  </w:num>
  <w:num w:numId="59" w16cid:durableId="624848410">
    <w:abstractNumId w:val="155"/>
  </w:num>
  <w:num w:numId="60" w16cid:durableId="558369090">
    <w:abstractNumId w:val="151"/>
  </w:num>
  <w:num w:numId="61" w16cid:durableId="1562670964">
    <w:abstractNumId w:val="92"/>
  </w:num>
  <w:num w:numId="62" w16cid:durableId="1734114317">
    <w:abstractNumId w:val="111"/>
  </w:num>
  <w:num w:numId="63" w16cid:durableId="1133056954">
    <w:abstractNumId w:val="231"/>
  </w:num>
  <w:num w:numId="64" w16cid:durableId="1931814893">
    <w:abstractNumId w:val="139"/>
  </w:num>
  <w:num w:numId="65" w16cid:durableId="2076585531">
    <w:abstractNumId w:val="104"/>
  </w:num>
  <w:num w:numId="66" w16cid:durableId="1186021650">
    <w:abstractNumId w:val="166"/>
  </w:num>
  <w:num w:numId="67" w16cid:durableId="126096163">
    <w:abstractNumId w:val="217"/>
  </w:num>
  <w:num w:numId="68" w16cid:durableId="1213269649">
    <w:abstractNumId w:val="88"/>
  </w:num>
  <w:num w:numId="69" w16cid:durableId="590314162">
    <w:abstractNumId w:val="40"/>
  </w:num>
  <w:num w:numId="70" w16cid:durableId="1455950221">
    <w:abstractNumId w:val="55"/>
  </w:num>
  <w:num w:numId="71" w16cid:durableId="95950153">
    <w:abstractNumId w:val="189"/>
  </w:num>
  <w:num w:numId="72" w16cid:durableId="1422024095">
    <w:abstractNumId w:val="26"/>
  </w:num>
  <w:num w:numId="73" w16cid:durableId="1556818183">
    <w:abstractNumId w:val="163"/>
  </w:num>
  <w:num w:numId="74" w16cid:durableId="1048065191">
    <w:abstractNumId w:val="174"/>
  </w:num>
  <w:num w:numId="75" w16cid:durableId="674771285">
    <w:abstractNumId w:val="12"/>
  </w:num>
  <w:num w:numId="76" w16cid:durableId="1495023156">
    <w:abstractNumId w:val="246"/>
  </w:num>
  <w:num w:numId="77" w16cid:durableId="232081998">
    <w:abstractNumId w:val="137"/>
  </w:num>
  <w:num w:numId="78" w16cid:durableId="1735197977">
    <w:abstractNumId w:val="128"/>
  </w:num>
  <w:num w:numId="79" w16cid:durableId="1228565718">
    <w:abstractNumId w:val="253"/>
  </w:num>
  <w:num w:numId="80" w16cid:durableId="204608813">
    <w:abstractNumId w:val="195"/>
  </w:num>
  <w:num w:numId="81" w16cid:durableId="455831697">
    <w:abstractNumId w:val="221"/>
  </w:num>
  <w:num w:numId="82" w16cid:durableId="1061638382">
    <w:abstractNumId w:val="156"/>
  </w:num>
  <w:num w:numId="83" w16cid:durableId="206455848">
    <w:abstractNumId w:val="215"/>
  </w:num>
  <w:num w:numId="84" w16cid:durableId="2046246987">
    <w:abstractNumId w:val="182"/>
  </w:num>
  <w:num w:numId="85" w16cid:durableId="1035934592">
    <w:abstractNumId w:val="202"/>
  </w:num>
  <w:num w:numId="86" w16cid:durableId="877400778">
    <w:abstractNumId w:val="46"/>
  </w:num>
  <w:num w:numId="87" w16cid:durableId="1916087295">
    <w:abstractNumId w:val="170"/>
  </w:num>
  <w:num w:numId="88" w16cid:durableId="204218401">
    <w:abstractNumId w:val="197"/>
  </w:num>
  <w:num w:numId="89" w16cid:durableId="1232274008">
    <w:abstractNumId w:val="223"/>
  </w:num>
  <w:num w:numId="90" w16cid:durableId="384109467">
    <w:abstractNumId w:val="254"/>
  </w:num>
  <w:num w:numId="91" w16cid:durableId="1709526936">
    <w:abstractNumId w:val="75"/>
  </w:num>
  <w:num w:numId="92" w16cid:durableId="1148017354">
    <w:abstractNumId w:val="164"/>
  </w:num>
  <w:num w:numId="93" w16cid:durableId="1330213269">
    <w:abstractNumId w:val="57"/>
  </w:num>
  <w:num w:numId="94" w16cid:durableId="668093640">
    <w:abstractNumId w:val="248"/>
  </w:num>
  <w:num w:numId="95" w16cid:durableId="1616984753">
    <w:abstractNumId w:val="141"/>
  </w:num>
  <w:num w:numId="96" w16cid:durableId="1433354397">
    <w:abstractNumId w:val="118"/>
  </w:num>
  <w:num w:numId="97" w16cid:durableId="230625819">
    <w:abstractNumId w:val="103"/>
  </w:num>
  <w:num w:numId="98" w16cid:durableId="1404260057">
    <w:abstractNumId w:val="47"/>
  </w:num>
  <w:num w:numId="99" w16cid:durableId="304239694">
    <w:abstractNumId w:val="219"/>
  </w:num>
  <w:num w:numId="100" w16cid:durableId="1852644989">
    <w:abstractNumId w:val="181"/>
  </w:num>
  <w:num w:numId="101" w16cid:durableId="1475634264">
    <w:abstractNumId w:val="64"/>
  </w:num>
  <w:num w:numId="102" w16cid:durableId="1629626289">
    <w:abstractNumId w:val="78"/>
  </w:num>
  <w:num w:numId="103" w16cid:durableId="28115559">
    <w:abstractNumId w:val="99"/>
  </w:num>
  <w:num w:numId="104" w16cid:durableId="1623995471">
    <w:abstractNumId w:val="251"/>
  </w:num>
  <w:num w:numId="105" w16cid:durableId="110561536">
    <w:abstractNumId w:val="76"/>
  </w:num>
  <w:num w:numId="106" w16cid:durableId="87822557">
    <w:abstractNumId w:val="173"/>
  </w:num>
  <w:num w:numId="107" w16cid:durableId="628363020">
    <w:abstractNumId w:val="149"/>
  </w:num>
  <w:num w:numId="108" w16cid:durableId="2028632453">
    <w:abstractNumId w:val="51"/>
  </w:num>
  <w:num w:numId="109" w16cid:durableId="224462270">
    <w:abstractNumId w:val="237"/>
  </w:num>
  <w:num w:numId="110" w16cid:durableId="1756241478">
    <w:abstractNumId w:val="235"/>
  </w:num>
  <w:num w:numId="111" w16cid:durableId="195892789">
    <w:abstractNumId w:val="183"/>
  </w:num>
  <w:num w:numId="112" w16cid:durableId="1588345896">
    <w:abstractNumId w:val="129"/>
  </w:num>
  <w:num w:numId="113" w16cid:durableId="470706903">
    <w:abstractNumId w:val="119"/>
  </w:num>
  <w:num w:numId="114" w16cid:durableId="408356697">
    <w:abstractNumId w:val="91"/>
  </w:num>
  <w:num w:numId="115" w16cid:durableId="372848833">
    <w:abstractNumId w:val="27"/>
  </w:num>
  <w:num w:numId="116" w16cid:durableId="307706759">
    <w:abstractNumId w:val="161"/>
  </w:num>
  <w:num w:numId="117" w16cid:durableId="1573661138">
    <w:abstractNumId w:val="227"/>
  </w:num>
  <w:num w:numId="118" w16cid:durableId="334308896">
    <w:abstractNumId w:val="233"/>
  </w:num>
  <w:num w:numId="119" w16cid:durableId="1503861551">
    <w:abstractNumId w:val="210"/>
  </w:num>
  <w:num w:numId="120" w16cid:durableId="1127775">
    <w:abstractNumId w:val="37"/>
  </w:num>
  <w:num w:numId="121" w16cid:durableId="1112625564">
    <w:abstractNumId w:val="102"/>
  </w:num>
  <w:num w:numId="122" w16cid:durableId="89788392">
    <w:abstractNumId w:val="32"/>
  </w:num>
  <w:num w:numId="123" w16cid:durableId="1642732354">
    <w:abstractNumId w:val="250"/>
  </w:num>
  <w:num w:numId="124" w16cid:durableId="475495604">
    <w:abstractNumId w:val="80"/>
  </w:num>
  <w:num w:numId="125" w16cid:durableId="1614823202">
    <w:abstractNumId w:val="77"/>
  </w:num>
  <w:num w:numId="126" w16cid:durableId="914634614">
    <w:abstractNumId w:val="153"/>
  </w:num>
  <w:num w:numId="127" w16cid:durableId="1722706929">
    <w:abstractNumId w:val="126"/>
  </w:num>
  <w:num w:numId="128" w16cid:durableId="1403141915">
    <w:abstractNumId w:val="255"/>
  </w:num>
  <w:num w:numId="129" w16cid:durableId="618266655">
    <w:abstractNumId w:val="35"/>
  </w:num>
  <w:num w:numId="130" w16cid:durableId="1340349398">
    <w:abstractNumId w:val="38"/>
  </w:num>
  <w:num w:numId="131" w16cid:durableId="344984382">
    <w:abstractNumId w:val="220"/>
  </w:num>
  <w:num w:numId="132" w16cid:durableId="2090956876">
    <w:abstractNumId w:val="109"/>
  </w:num>
  <w:num w:numId="133" w16cid:durableId="1097678875">
    <w:abstractNumId w:val="172"/>
  </w:num>
  <w:num w:numId="134" w16cid:durableId="315915122">
    <w:abstractNumId w:val="10"/>
  </w:num>
  <w:num w:numId="135" w16cid:durableId="195897909">
    <w:abstractNumId w:val="59"/>
  </w:num>
  <w:num w:numId="136" w16cid:durableId="2011445573">
    <w:abstractNumId w:val="66"/>
  </w:num>
  <w:num w:numId="137" w16cid:durableId="1141918614">
    <w:abstractNumId w:val="214"/>
  </w:num>
  <w:num w:numId="138" w16cid:durableId="52968234">
    <w:abstractNumId w:val="16"/>
  </w:num>
  <w:num w:numId="139" w16cid:durableId="1968312095">
    <w:abstractNumId w:val="20"/>
  </w:num>
  <w:num w:numId="140" w16cid:durableId="1545410444">
    <w:abstractNumId w:val="146"/>
  </w:num>
  <w:num w:numId="141" w16cid:durableId="116291792">
    <w:abstractNumId w:val="67"/>
  </w:num>
  <w:num w:numId="142" w16cid:durableId="204871851">
    <w:abstractNumId w:val="108"/>
  </w:num>
  <w:num w:numId="143" w16cid:durableId="183712337">
    <w:abstractNumId w:val="178"/>
  </w:num>
  <w:num w:numId="144" w16cid:durableId="1832794193">
    <w:abstractNumId w:val="193"/>
  </w:num>
  <w:num w:numId="145" w16cid:durableId="333001345">
    <w:abstractNumId w:val="175"/>
  </w:num>
  <w:num w:numId="146" w16cid:durableId="422457038">
    <w:abstractNumId w:val="218"/>
  </w:num>
  <w:num w:numId="147" w16cid:durableId="804733458">
    <w:abstractNumId w:val="61"/>
  </w:num>
  <w:num w:numId="148" w16cid:durableId="1551263426">
    <w:abstractNumId w:val="131"/>
  </w:num>
  <w:num w:numId="149" w16cid:durableId="1672757892">
    <w:abstractNumId w:val="188"/>
  </w:num>
  <w:num w:numId="150" w16cid:durableId="1977444311">
    <w:abstractNumId w:val="133"/>
  </w:num>
  <w:num w:numId="151" w16cid:durableId="1979990451">
    <w:abstractNumId w:val="116"/>
  </w:num>
  <w:num w:numId="152" w16cid:durableId="1155295739">
    <w:abstractNumId w:val="70"/>
  </w:num>
  <w:num w:numId="153" w16cid:durableId="456067942">
    <w:abstractNumId w:val="240"/>
  </w:num>
  <w:num w:numId="154" w16cid:durableId="1856382176">
    <w:abstractNumId w:val="198"/>
  </w:num>
  <w:num w:numId="155" w16cid:durableId="1710687584">
    <w:abstractNumId w:val="71"/>
  </w:num>
  <w:num w:numId="156" w16cid:durableId="1894658317">
    <w:abstractNumId w:val="86"/>
  </w:num>
  <w:num w:numId="157" w16cid:durableId="1777018088">
    <w:abstractNumId w:val="65"/>
  </w:num>
  <w:num w:numId="158" w16cid:durableId="355497503">
    <w:abstractNumId w:val="89"/>
  </w:num>
  <w:num w:numId="159" w16cid:durableId="1649479985">
    <w:abstractNumId w:val="125"/>
  </w:num>
  <w:num w:numId="160" w16cid:durableId="990670809">
    <w:abstractNumId w:val="192"/>
  </w:num>
  <w:num w:numId="161" w16cid:durableId="882906350">
    <w:abstractNumId w:val="33"/>
  </w:num>
  <w:num w:numId="162" w16cid:durableId="312757251">
    <w:abstractNumId w:val="25"/>
  </w:num>
  <w:num w:numId="163" w16cid:durableId="1488670166">
    <w:abstractNumId w:val="143"/>
  </w:num>
  <w:num w:numId="164" w16cid:durableId="1383016813">
    <w:abstractNumId w:val="45"/>
  </w:num>
  <w:num w:numId="165" w16cid:durableId="2100633293">
    <w:abstractNumId w:val="144"/>
  </w:num>
  <w:num w:numId="166" w16cid:durableId="1586915704">
    <w:abstractNumId w:val="83"/>
  </w:num>
  <w:num w:numId="167" w16cid:durableId="1839153127">
    <w:abstractNumId w:val="243"/>
  </w:num>
  <w:num w:numId="168" w16cid:durableId="2057925422">
    <w:abstractNumId w:val="73"/>
  </w:num>
  <w:num w:numId="169" w16cid:durableId="1898126005">
    <w:abstractNumId w:val="107"/>
  </w:num>
  <w:num w:numId="170" w16cid:durableId="1188643553">
    <w:abstractNumId w:val="148"/>
  </w:num>
  <w:num w:numId="171" w16cid:durableId="1943151448">
    <w:abstractNumId w:val="236"/>
  </w:num>
  <w:num w:numId="172" w16cid:durableId="634339645">
    <w:abstractNumId w:val="242"/>
  </w:num>
  <w:num w:numId="173" w16cid:durableId="290671416">
    <w:abstractNumId w:val="31"/>
  </w:num>
  <w:num w:numId="174" w16cid:durableId="1464423800">
    <w:abstractNumId w:val="191"/>
  </w:num>
  <w:num w:numId="175" w16cid:durableId="799802507">
    <w:abstractNumId w:val="158"/>
  </w:num>
  <w:num w:numId="176" w16cid:durableId="2115248178">
    <w:abstractNumId w:val="194"/>
  </w:num>
  <w:num w:numId="177" w16cid:durableId="1139226747">
    <w:abstractNumId w:val="216"/>
  </w:num>
  <w:num w:numId="178" w16cid:durableId="1940211587">
    <w:abstractNumId w:val="230"/>
  </w:num>
  <w:num w:numId="179" w16cid:durableId="589193661">
    <w:abstractNumId w:val="101"/>
  </w:num>
  <w:num w:numId="180" w16cid:durableId="1814639654">
    <w:abstractNumId w:val="22"/>
  </w:num>
  <w:num w:numId="181" w16cid:durableId="1645045557">
    <w:abstractNumId w:val="112"/>
  </w:num>
  <w:num w:numId="182" w16cid:durableId="866914844">
    <w:abstractNumId w:val="49"/>
  </w:num>
  <w:num w:numId="183" w16cid:durableId="2081559935">
    <w:abstractNumId w:val="87"/>
  </w:num>
  <w:num w:numId="184" w16cid:durableId="1854294763">
    <w:abstractNumId w:val="200"/>
  </w:num>
  <w:num w:numId="185" w16cid:durableId="1267226419">
    <w:abstractNumId w:val="226"/>
  </w:num>
  <w:num w:numId="186" w16cid:durableId="2083597604">
    <w:abstractNumId w:val="28"/>
  </w:num>
  <w:num w:numId="187" w16cid:durableId="1875343097">
    <w:abstractNumId w:val="147"/>
  </w:num>
  <w:num w:numId="188" w16cid:durableId="379325464">
    <w:abstractNumId w:val="234"/>
  </w:num>
  <w:num w:numId="189" w16cid:durableId="836307108">
    <w:abstractNumId w:val="211"/>
  </w:num>
  <w:num w:numId="190" w16cid:durableId="640811927">
    <w:abstractNumId w:val="232"/>
  </w:num>
  <w:num w:numId="191" w16cid:durableId="1789814392">
    <w:abstractNumId w:val="117"/>
  </w:num>
  <w:num w:numId="192" w16cid:durableId="1012880263">
    <w:abstractNumId w:val="39"/>
  </w:num>
  <w:num w:numId="193" w16cid:durableId="968632320">
    <w:abstractNumId w:val="130"/>
  </w:num>
  <w:num w:numId="194" w16cid:durableId="1020858495">
    <w:abstractNumId w:val="136"/>
  </w:num>
  <w:num w:numId="195" w16cid:durableId="182407187">
    <w:abstractNumId w:val="177"/>
  </w:num>
  <w:num w:numId="196" w16cid:durableId="695734510">
    <w:abstractNumId w:val="23"/>
  </w:num>
  <w:num w:numId="197" w16cid:durableId="889343751">
    <w:abstractNumId w:val="43"/>
  </w:num>
  <w:num w:numId="198" w16cid:durableId="380635840">
    <w:abstractNumId w:val="15"/>
  </w:num>
  <w:num w:numId="199" w16cid:durableId="119879649">
    <w:abstractNumId w:val="209"/>
  </w:num>
  <w:num w:numId="200" w16cid:durableId="1787114580">
    <w:abstractNumId w:val="100"/>
  </w:num>
  <w:num w:numId="201" w16cid:durableId="651058431">
    <w:abstractNumId w:val="225"/>
  </w:num>
  <w:num w:numId="202" w16cid:durableId="1659647398">
    <w:abstractNumId w:val="72"/>
  </w:num>
  <w:num w:numId="203" w16cid:durableId="1483616074">
    <w:abstractNumId w:val="29"/>
  </w:num>
  <w:num w:numId="204" w16cid:durableId="1836845048">
    <w:abstractNumId w:val="21"/>
  </w:num>
  <w:num w:numId="205" w16cid:durableId="1731880033">
    <w:abstractNumId w:val="241"/>
  </w:num>
  <w:num w:numId="206" w16cid:durableId="945503093">
    <w:abstractNumId w:val="165"/>
  </w:num>
  <w:num w:numId="207" w16cid:durableId="718895860">
    <w:abstractNumId w:val="19"/>
  </w:num>
  <w:num w:numId="208" w16cid:durableId="617682349">
    <w:abstractNumId w:val="114"/>
  </w:num>
  <w:num w:numId="209" w16cid:durableId="919633660">
    <w:abstractNumId w:val="180"/>
  </w:num>
  <w:num w:numId="210" w16cid:durableId="1776175568">
    <w:abstractNumId w:val="229"/>
  </w:num>
  <w:num w:numId="211" w16cid:durableId="121121987">
    <w:abstractNumId w:val="159"/>
  </w:num>
  <w:num w:numId="212" w16cid:durableId="1809476150">
    <w:abstractNumId w:val="160"/>
  </w:num>
  <w:num w:numId="213" w16cid:durableId="1662586270">
    <w:abstractNumId w:val="54"/>
  </w:num>
  <w:num w:numId="214" w16cid:durableId="482043850">
    <w:abstractNumId w:val="238"/>
  </w:num>
  <w:num w:numId="215" w16cid:durableId="279999713">
    <w:abstractNumId w:val="106"/>
  </w:num>
  <w:num w:numId="216" w16cid:durableId="525825198">
    <w:abstractNumId w:val="95"/>
  </w:num>
  <w:num w:numId="217" w16cid:durableId="792089942">
    <w:abstractNumId w:val="244"/>
  </w:num>
  <w:num w:numId="218" w16cid:durableId="103959754">
    <w:abstractNumId w:val="228"/>
  </w:num>
  <w:num w:numId="219" w16cid:durableId="615676578">
    <w:abstractNumId w:val="185"/>
  </w:num>
  <w:num w:numId="220" w16cid:durableId="1522668483">
    <w:abstractNumId w:val="36"/>
  </w:num>
  <w:num w:numId="221" w16cid:durableId="1032460937">
    <w:abstractNumId w:val="110"/>
  </w:num>
  <w:num w:numId="222" w16cid:durableId="904099655">
    <w:abstractNumId w:val="17"/>
  </w:num>
  <w:num w:numId="223" w16cid:durableId="967128284">
    <w:abstractNumId w:val="69"/>
  </w:num>
  <w:num w:numId="224" w16cid:durableId="735126886">
    <w:abstractNumId w:val="134"/>
  </w:num>
  <w:num w:numId="225" w16cid:durableId="1639802085">
    <w:abstractNumId w:val="213"/>
  </w:num>
  <w:num w:numId="226" w16cid:durableId="1722093680">
    <w:abstractNumId w:val="201"/>
  </w:num>
  <w:num w:numId="227" w16cid:durableId="1468551647">
    <w:abstractNumId w:val="145"/>
  </w:num>
  <w:num w:numId="228" w16cid:durableId="468090380">
    <w:abstractNumId w:val="123"/>
  </w:num>
  <w:num w:numId="229" w16cid:durableId="1986546806">
    <w:abstractNumId w:val="187"/>
  </w:num>
  <w:num w:numId="230" w16cid:durableId="232086963">
    <w:abstractNumId w:val="98"/>
  </w:num>
  <w:num w:numId="231" w16cid:durableId="1909147623">
    <w:abstractNumId w:val="169"/>
  </w:num>
  <w:num w:numId="232" w16cid:durableId="763495691">
    <w:abstractNumId w:val="56"/>
  </w:num>
  <w:num w:numId="233" w16cid:durableId="559823311">
    <w:abstractNumId w:val="105"/>
  </w:num>
  <w:num w:numId="234" w16cid:durableId="1743527149">
    <w:abstractNumId w:val="50"/>
  </w:num>
  <w:num w:numId="235" w16cid:durableId="1443768157">
    <w:abstractNumId w:val="206"/>
  </w:num>
  <w:num w:numId="236" w16cid:durableId="1218011102">
    <w:abstractNumId w:val="224"/>
  </w:num>
  <w:num w:numId="237" w16cid:durableId="494420113">
    <w:abstractNumId w:val="24"/>
  </w:num>
  <w:num w:numId="238" w16cid:durableId="1189564584">
    <w:abstractNumId w:val="171"/>
  </w:num>
  <w:num w:numId="239" w16cid:durableId="421604927">
    <w:abstractNumId w:val="142"/>
  </w:num>
  <w:num w:numId="240" w16cid:durableId="1899514652">
    <w:abstractNumId w:val="138"/>
  </w:num>
  <w:num w:numId="241" w16cid:durableId="601958711">
    <w:abstractNumId w:val="94"/>
  </w:num>
  <w:num w:numId="242" w16cid:durableId="1408310715">
    <w:abstractNumId w:val="90"/>
  </w:num>
  <w:num w:numId="243" w16cid:durableId="1000279381">
    <w:abstractNumId w:val="190"/>
  </w:num>
  <w:num w:numId="244" w16cid:durableId="352269622">
    <w:abstractNumId w:val="150"/>
  </w:num>
  <w:num w:numId="245" w16cid:durableId="232932950">
    <w:abstractNumId w:val="85"/>
  </w:num>
  <w:num w:numId="246" w16cid:durableId="296299316">
    <w:abstractNumId w:val="44"/>
  </w:num>
  <w:num w:numId="247" w16cid:durableId="1283682397">
    <w:abstractNumId w:val="168"/>
  </w:num>
  <w:num w:numId="248" w16cid:durableId="2064713294">
    <w:abstractNumId w:val="196"/>
  </w:num>
  <w:num w:numId="249" w16cid:durableId="554698884">
    <w:abstractNumId w:val="186"/>
  </w:num>
  <w:num w:numId="250" w16cid:durableId="1708220621">
    <w:abstractNumId w:val="207"/>
  </w:num>
  <w:num w:numId="251" w16cid:durableId="1909800180">
    <w:abstractNumId w:val="81"/>
  </w:num>
  <w:num w:numId="252" w16cid:durableId="757286421">
    <w:abstractNumId w:val="184"/>
  </w:num>
  <w:num w:numId="253" w16cid:durableId="1539783703">
    <w:abstractNumId w:val="58"/>
  </w:num>
  <w:num w:numId="254" w16cid:durableId="1726755930">
    <w:abstractNumId w:val="135"/>
  </w:num>
  <w:num w:numId="255" w16cid:durableId="1797291240">
    <w:abstractNumId w:val="120"/>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a8TJBxTLGoYEeO+vRF04sSi5tThJj/MlhO35ND34z7gHsX4JdQz0tDgVkKXzOLaIIoF8DQk8kCgYfTZrB0aPbQ==" w:salt="QLhiem74zqmlG7FEqloPg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onsolas"/>
    <w:docVar w:name="ex_CleanUp" w:val="CleanUpComplete"/>
    <w:docVar w:name="eX_DocInfoLastUpdatedDate" w:val="43311.6234606481"/>
    <w:docVar w:name="ex_eXtylesBuild" w:val="3716"/>
    <w:docVar w:name="EX_LAST_PALETTE_TAB" w:val="4"/>
    <w:docVar w:name="ex_WordVersion" w:val="16.0"/>
    <w:docVar w:name="eXtyles" w:val="active"/>
    <w:docVar w:name="ExtylesTagDescriptors" w:val="Book Reference|bok|Conference Reference|conf|Edited Book Reference|edb|Electronic Reference|eref|Journal Reference|jrn|Legal Reference|lgl|Other Reference|other|Thesis Reference|ths|Unknown Reference|unknown|Standard Reference|std|Tbl_Small|Tbl_Small|Tbl_Med|Tbl_Med|Tbl_Large|Tbl_Large|Tbl_Turn1|Tbl_Turn1|Tbl_Turn2|Tbl_Turn2|Tbl_Turn3|Tbl_Turn3|Fig_Small|Fig_Small|Fig_Med|Fig_Med|Fig_Large|Fig_Large|Fig_Turn1|Fig_Turn1|Fig_Turn2|Fig_Turn2|Fig_Turn3|Fig_Turn3|"/>
    <w:docVar w:name="iceFileDir" w:val="C:\Users\mmccarthy\Desktop\PIPECLEANER"/>
    <w:docVar w:name="iceFileName" w:val="Pipecleaner.docx"/>
    <w:docVar w:name="iceJABR" w:val="STD-CAN-EN"/>
    <w:docVar w:name="iceJournalName" w:val="Canadian English Standard"/>
    <w:docVar w:name="icePublisher" w:val="CSA"/>
    <w:docVar w:name="PreEdit Baseline Path" w:val="C:\Users\mmccarthy\Desktop\PIPECLEANER\Pipecleaner$base.docx"/>
    <w:docVar w:name="PreEdit Baseline Timestamp" w:val="7/30/2018 2:57:48 PM"/>
    <w:docVar w:name="PreEdit Up-Front Loss" w:val="complete"/>
    <w:docVar w:name="Publication" w:val="STD-CAN-EN:Canadian English Standard"/>
    <w:docVar w:name="Publisher" w:val="CSA"/>
    <w:docVar w:name="Type" w:val="All"/>
  </w:docVars>
  <w:rsids>
    <w:rsidRoot w:val="005C2E70"/>
    <w:rsid w:val="000047A7"/>
    <w:rsid w:val="000152DE"/>
    <w:rsid w:val="00016A98"/>
    <w:rsid w:val="00017BFE"/>
    <w:rsid w:val="00020490"/>
    <w:rsid w:val="00024EE7"/>
    <w:rsid w:val="00025329"/>
    <w:rsid w:val="00027C7C"/>
    <w:rsid w:val="00041FFB"/>
    <w:rsid w:val="000446DD"/>
    <w:rsid w:val="000460B4"/>
    <w:rsid w:val="000463CB"/>
    <w:rsid w:val="00062494"/>
    <w:rsid w:val="00065D86"/>
    <w:rsid w:val="00075E3A"/>
    <w:rsid w:val="00077936"/>
    <w:rsid w:val="00080D45"/>
    <w:rsid w:val="00083ECD"/>
    <w:rsid w:val="00084B9C"/>
    <w:rsid w:val="00084CB8"/>
    <w:rsid w:val="00086231"/>
    <w:rsid w:val="000903ED"/>
    <w:rsid w:val="000B073F"/>
    <w:rsid w:val="000B0F35"/>
    <w:rsid w:val="000B347C"/>
    <w:rsid w:val="000B4160"/>
    <w:rsid w:val="000C0D2D"/>
    <w:rsid w:val="000C297D"/>
    <w:rsid w:val="000C5FBD"/>
    <w:rsid w:val="000D318D"/>
    <w:rsid w:val="000D58E6"/>
    <w:rsid w:val="000E2037"/>
    <w:rsid w:val="000E32C1"/>
    <w:rsid w:val="000E5333"/>
    <w:rsid w:val="00102284"/>
    <w:rsid w:val="0010502D"/>
    <w:rsid w:val="00105FCC"/>
    <w:rsid w:val="001078B9"/>
    <w:rsid w:val="00115CB1"/>
    <w:rsid w:val="00130A37"/>
    <w:rsid w:val="00133A6A"/>
    <w:rsid w:val="00134CFF"/>
    <w:rsid w:val="001424C0"/>
    <w:rsid w:val="00145153"/>
    <w:rsid w:val="001459BA"/>
    <w:rsid w:val="00146AB3"/>
    <w:rsid w:val="00150FCC"/>
    <w:rsid w:val="00153E4E"/>
    <w:rsid w:val="00154994"/>
    <w:rsid w:val="0015553C"/>
    <w:rsid w:val="00163393"/>
    <w:rsid w:val="00164164"/>
    <w:rsid w:val="00166CBC"/>
    <w:rsid w:val="001725A4"/>
    <w:rsid w:val="001932A8"/>
    <w:rsid w:val="00196FB6"/>
    <w:rsid w:val="001A0857"/>
    <w:rsid w:val="001A0D63"/>
    <w:rsid w:val="001A2306"/>
    <w:rsid w:val="001A618D"/>
    <w:rsid w:val="001A6AD1"/>
    <w:rsid w:val="001B0EF9"/>
    <w:rsid w:val="001B1C8C"/>
    <w:rsid w:val="001B3ABA"/>
    <w:rsid w:val="001C00CC"/>
    <w:rsid w:val="001C031E"/>
    <w:rsid w:val="001C0C2A"/>
    <w:rsid w:val="001C41A8"/>
    <w:rsid w:val="001C5DBA"/>
    <w:rsid w:val="001C6FF5"/>
    <w:rsid w:val="001D0F7E"/>
    <w:rsid w:val="001D12EC"/>
    <w:rsid w:val="001D34B7"/>
    <w:rsid w:val="001D6E1E"/>
    <w:rsid w:val="001D7BAA"/>
    <w:rsid w:val="002066DF"/>
    <w:rsid w:val="00207C58"/>
    <w:rsid w:val="00215FCF"/>
    <w:rsid w:val="00224AF7"/>
    <w:rsid w:val="00225575"/>
    <w:rsid w:val="00231FDC"/>
    <w:rsid w:val="00235BB3"/>
    <w:rsid w:val="002362EE"/>
    <w:rsid w:val="00237AA3"/>
    <w:rsid w:val="00242FD2"/>
    <w:rsid w:val="00243A0C"/>
    <w:rsid w:val="00250A18"/>
    <w:rsid w:val="00260064"/>
    <w:rsid w:val="0026218B"/>
    <w:rsid w:val="00265C61"/>
    <w:rsid w:val="00265F5B"/>
    <w:rsid w:val="00266681"/>
    <w:rsid w:val="002668E5"/>
    <w:rsid w:val="00281A70"/>
    <w:rsid w:val="002833F0"/>
    <w:rsid w:val="00284727"/>
    <w:rsid w:val="0028577C"/>
    <w:rsid w:val="002972E9"/>
    <w:rsid w:val="002A46F6"/>
    <w:rsid w:val="002B55C2"/>
    <w:rsid w:val="002C7458"/>
    <w:rsid w:val="002D4CA5"/>
    <w:rsid w:val="002E11EC"/>
    <w:rsid w:val="002E4BD6"/>
    <w:rsid w:val="002F2067"/>
    <w:rsid w:val="002F2901"/>
    <w:rsid w:val="002F3136"/>
    <w:rsid w:val="002F4AE1"/>
    <w:rsid w:val="003000A1"/>
    <w:rsid w:val="00312B48"/>
    <w:rsid w:val="00317061"/>
    <w:rsid w:val="00322E58"/>
    <w:rsid w:val="003269FE"/>
    <w:rsid w:val="003305EB"/>
    <w:rsid w:val="00330E70"/>
    <w:rsid w:val="00346696"/>
    <w:rsid w:val="00351CF3"/>
    <w:rsid w:val="00356683"/>
    <w:rsid w:val="0035683D"/>
    <w:rsid w:val="00356BC2"/>
    <w:rsid w:val="003573DB"/>
    <w:rsid w:val="003634F9"/>
    <w:rsid w:val="00365A0D"/>
    <w:rsid w:val="00366671"/>
    <w:rsid w:val="00370700"/>
    <w:rsid w:val="003721DB"/>
    <w:rsid w:val="00375E81"/>
    <w:rsid w:val="003810AC"/>
    <w:rsid w:val="0038287C"/>
    <w:rsid w:val="003831B6"/>
    <w:rsid w:val="00387E0F"/>
    <w:rsid w:val="00390080"/>
    <w:rsid w:val="00390AE2"/>
    <w:rsid w:val="00391E51"/>
    <w:rsid w:val="00392227"/>
    <w:rsid w:val="00395AB6"/>
    <w:rsid w:val="003A198C"/>
    <w:rsid w:val="003A2243"/>
    <w:rsid w:val="003A5253"/>
    <w:rsid w:val="003A52AE"/>
    <w:rsid w:val="003C2FCF"/>
    <w:rsid w:val="003C76C3"/>
    <w:rsid w:val="003D0959"/>
    <w:rsid w:val="003D359E"/>
    <w:rsid w:val="003E29C6"/>
    <w:rsid w:val="003E2DF4"/>
    <w:rsid w:val="003E4750"/>
    <w:rsid w:val="003E5B31"/>
    <w:rsid w:val="003F26EC"/>
    <w:rsid w:val="003F275C"/>
    <w:rsid w:val="003F34B8"/>
    <w:rsid w:val="003F58AC"/>
    <w:rsid w:val="00404818"/>
    <w:rsid w:val="004061E6"/>
    <w:rsid w:val="00410674"/>
    <w:rsid w:val="0041562E"/>
    <w:rsid w:val="0041596D"/>
    <w:rsid w:val="004230C0"/>
    <w:rsid w:val="00432ACA"/>
    <w:rsid w:val="00434CAB"/>
    <w:rsid w:val="00435D4A"/>
    <w:rsid w:val="004440DD"/>
    <w:rsid w:val="00450A69"/>
    <w:rsid w:val="0045483E"/>
    <w:rsid w:val="004554D4"/>
    <w:rsid w:val="00455E85"/>
    <w:rsid w:val="004611E1"/>
    <w:rsid w:val="0046781D"/>
    <w:rsid w:val="00470AC0"/>
    <w:rsid w:val="004732EC"/>
    <w:rsid w:val="004847D1"/>
    <w:rsid w:val="00484DB0"/>
    <w:rsid w:val="00487E85"/>
    <w:rsid w:val="0049762E"/>
    <w:rsid w:val="004A009B"/>
    <w:rsid w:val="004A4825"/>
    <w:rsid w:val="004B3FA6"/>
    <w:rsid w:val="004C54B3"/>
    <w:rsid w:val="004D20D8"/>
    <w:rsid w:val="004D3DDD"/>
    <w:rsid w:val="004D5F24"/>
    <w:rsid w:val="004E1D16"/>
    <w:rsid w:val="004E6A99"/>
    <w:rsid w:val="004F006F"/>
    <w:rsid w:val="004F1C53"/>
    <w:rsid w:val="00502DFD"/>
    <w:rsid w:val="00504381"/>
    <w:rsid w:val="0050642F"/>
    <w:rsid w:val="0051342C"/>
    <w:rsid w:val="0051518A"/>
    <w:rsid w:val="00517BFA"/>
    <w:rsid w:val="00521FB7"/>
    <w:rsid w:val="00530290"/>
    <w:rsid w:val="005309FB"/>
    <w:rsid w:val="00532086"/>
    <w:rsid w:val="00535AF4"/>
    <w:rsid w:val="00536BF0"/>
    <w:rsid w:val="00544C32"/>
    <w:rsid w:val="00551560"/>
    <w:rsid w:val="00551C73"/>
    <w:rsid w:val="0055535A"/>
    <w:rsid w:val="00560043"/>
    <w:rsid w:val="005673DB"/>
    <w:rsid w:val="005777BC"/>
    <w:rsid w:val="0058190A"/>
    <w:rsid w:val="005860ED"/>
    <w:rsid w:val="005A0C55"/>
    <w:rsid w:val="005A425E"/>
    <w:rsid w:val="005A4E09"/>
    <w:rsid w:val="005B1D2F"/>
    <w:rsid w:val="005B38C3"/>
    <w:rsid w:val="005B4F08"/>
    <w:rsid w:val="005B612E"/>
    <w:rsid w:val="005C2E70"/>
    <w:rsid w:val="005C52F9"/>
    <w:rsid w:val="005C7EA1"/>
    <w:rsid w:val="005D2294"/>
    <w:rsid w:val="005E2248"/>
    <w:rsid w:val="005E5801"/>
    <w:rsid w:val="005F4C93"/>
    <w:rsid w:val="005F702D"/>
    <w:rsid w:val="005F79D7"/>
    <w:rsid w:val="00607E2E"/>
    <w:rsid w:val="00610A6D"/>
    <w:rsid w:val="006122D8"/>
    <w:rsid w:val="006149F1"/>
    <w:rsid w:val="00626D91"/>
    <w:rsid w:val="00640A11"/>
    <w:rsid w:val="00642E6E"/>
    <w:rsid w:val="006502A9"/>
    <w:rsid w:val="00655C0C"/>
    <w:rsid w:val="00656917"/>
    <w:rsid w:val="00660661"/>
    <w:rsid w:val="006704D4"/>
    <w:rsid w:val="006749B2"/>
    <w:rsid w:val="00675B4A"/>
    <w:rsid w:val="00675CF0"/>
    <w:rsid w:val="0067706C"/>
    <w:rsid w:val="00686844"/>
    <w:rsid w:val="00686AF8"/>
    <w:rsid w:val="00687E3D"/>
    <w:rsid w:val="006936D5"/>
    <w:rsid w:val="00695B98"/>
    <w:rsid w:val="006C5702"/>
    <w:rsid w:val="006C6116"/>
    <w:rsid w:val="006C6EDE"/>
    <w:rsid w:val="006E4C68"/>
    <w:rsid w:val="00701267"/>
    <w:rsid w:val="00702D0A"/>
    <w:rsid w:val="007037D0"/>
    <w:rsid w:val="0070418F"/>
    <w:rsid w:val="007104A3"/>
    <w:rsid w:val="00710BF7"/>
    <w:rsid w:val="00711A6B"/>
    <w:rsid w:val="007148FA"/>
    <w:rsid w:val="00714D9B"/>
    <w:rsid w:val="00724F7E"/>
    <w:rsid w:val="00730FDE"/>
    <w:rsid w:val="007372C7"/>
    <w:rsid w:val="0074515D"/>
    <w:rsid w:val="007453FB"/>
    <w:rsid w:val="00746EA8"/>
    <w:rsid w:val="00753187"/>
    <w:rsid w:val="007532CC"/>
    <w:rsid w:val="00771654"/>
    <w:rsid w:val="00772B7A"/>
    <w:rsid w:val="00775DAF"/>
    <w:rsid w:val="007906F4"/>
    <w:rsid w:val="0079114D"/>
    <w:rsid w:val="007A0330"/>
    <w:rsid w:val="007A1482"/>
    <w:rsid w:val="007A20FA"/>
    <w:rsid w:val="007B0C31"/>
    <w:rsid w:val="007B4CA8"/>
    <w:rsid w:val="007D39A5"/>
    <w:rsid w:val="007D459B"/>
    <w:rsid w:val="007D5333"/>
    <w:rsid w:val="007D56E1"/>
    <w:rsid w:val="007D5792"/>
    <w:rsid w:val="007D729E"/>
    <w:rsid w:val="007E19F9"/>
    <w:rsid w:val="007E2AD4"/>
    <w:rsid w:val="007E5D70"/>
    <w:rsid w:val="007E6734"/>
    <w:rsid w:val="007E7CFF"/>
    <w:rsid w:val="007F3D3F"/>
    <w:rsid w:val="00811315"/>
    <w:rsid w:val="008116F5"/>
    <w:rsid w:val="0081317C"/>
    <w:rsid w:val="00822F67"/>
    <w:rsid w:val="00823D5D"/>
    <w:rsid w:val="00831D2B"/>
    <w:rsid w:val="00832BC7"/>
    <w:rsid w:val="00844ADD"/>
    <w:rsid w:val="00860E29"/>
    <w:rsid w:val="00862AB8"/>
    <w:rsid w:val="00876E56"/>
    <w:rsid w:val="0088264F"/>
    <w:rsid w:val="00885F49"/>
    <w:rsid w:val="00886A7D"/>
    <w:rsid w:val="0088757D"/>
    <w:rsid w:val="00887719"/>
    <w:rsid w:val="00893A25"/>
    <w:rsid w:val="00895B89"/>
    <w:rsid w:val="008A3FEF"/>
    <w:rsid w:val="008A4CCA"/>
    <w:rsid w:val="008A691F"/>
    <w:rsid w:val="008A7683"/>
    <w:rsid w:val="008B1D18"/>
    <w:rsid w:val="008B29D5"/>
    <w:rsid w:val="008B3BA3"/>
    <w:rsid w:val="008B4ADB"/>
    <w:rsid w:val="008C1462"/>
    <w:rsid w:val="008C46D1"/>
    <w:rsid w:val="008C4796"/>
    <w:rsid w:val="008D3E71"/>
    <w:rsid w:val="008D588E"/>
    <w:rsid w:val="008E0E7F"/>
    <w:rsid w:val="008E6AB4"/>
    <w:rsid w:val="008F19FE"/>
    <w:rsid w:val="008F3511"/>
    <w:rsid w:val="008F5E09"/>
    <w:rsid w:val="008F5FD7"/>
    <w:rsid w:val="00900952"/>
    <w:rsid w:val="00903232"/>
    <w:rsid w:val="00903C50"/>
    <w:rsid w:val="00912AD8"/>
    <w:rsid w:val="00920534"/>
    <w:rsid w:val="00925DCE"/>
    <w:rsid w:val="009308EE"/>
    <w:rsid w:val="009323FB"/>
    <w:rsid w:val="009368B8"/>
    <w:rsid w:val="00944DEC"/>
    <w:rsid w:val="009474A0"/>
    <w:rsid w:val="0095068A"/>
    <w:rsid w:val="009629B2"/>
    <w:rsid w:val="00963E48"/>
    <w:rsid w:val="009713C3"/>
    <w:rsid w:val="009772E7"/>
    <w:rsid w:val="009778B7"/>
    <w:rsid w:val="009A01BF"/>
    <w:rsid w:val="009A14DD"/>
    <w:rsid w:val="009A36AB"/>
    <w:rsid w:val="009A375B"/>
    <w:rsid w:val="009A673F"/>
    <w:rsid w:val="009B2BBB"/>
    <w:rsid w:val="009B3607"/>
    <w:rsid w:val="009B481D"/>
    <w:rsid w:val="009B6130"/>
    <w:rsid w:val="009C48D6"/>
    <w:rsid w:val="009C60F9"/>
    <w:rsid w:val="009D4912"/>
    <w:rsid w:val="009D5702"/>
    <w:rsid w:val="009E0976"/>
    <w:rsid w:val="009E345D"/>
    <w:rsid w:val="009E5264"/>
    <w:rsid w:val="009E6637"/>
    <w:rsid w:val="009F0C28"/>
    <w:rsid w:val="009F2F55"/>
    <w:rsid w:val="009F625F"/>
    <w:rsid w:val="00A00149"/>
    <w:rsid w:val="00A02D14"/>
    <w:rsid w:val="00A06141"/>
    <w:rsid w:val="00A11518"/>
    <w:rsid w:val="00A13B5B"/>
    <w:rsid w:val="00A160E6"/>
    <w:rsid w:val="00A220B9"/>
    <w:rsid w:val="00A223EF"/>
    <w:rsid w:val="00A338EC"/>
    <w:rsid w:val="00A44A0E"/>
    <w:rsid w:val="00A45F2B"/>
    <w:rsid w:val="00A47F6A"/>
    <w:rsid w:val="00A60699"/>
    <w:rsid w:val="00A61C77"/>
    <w:rsid w:val="00A6337A"/>
    <w:rsid w:val="00A64114"/>
    <w:rsid w:val="00A64D84"/>
    <w:rsid w:val="00A72A59"/>
    <w:rsid w:val="00A75338"/>
    <w:rsid w:val="00A847DB"/>
    <w:rsid w:val="00A9405A"/>
    <w:rsid w:val="00AA38B8"/>
    <w:rsid w:val="00AA7D30"/>
    <w:rsid w:val="00AB4946"/>
    <w:rsid w:val="00AB5B7B"/>
    <w:rsid w:val="00AB72BE"/>
    <w:rsid w:val="00AB7ED3"/>
    <w:rsid w:val="00AC1A6D"/>
    <w:rsid w:val="00AC6823"/>
    <w:rsid w:val="00AC7311"/>
    <w:rsid w:val="00AD2008"/>
    <w:rsid w:val="00AE03EB"/>
    <w:rsid w:val="00AE2FFF"/>
    <w:rsid w:val="00AF0B30"/>
    <w:rsid w:val="00AF2EFA"/>
    <w:rsid w:val="00AF5895"/>
    <w:rsid w:val="00AF7D86"/>
    <w:rsid w:val="00B00C3C"/>
    <w:rsid w:val="00B04328"/>
    <w:rsid w:val="00B067CF"/>
    <w:rsid w:val="00B06DEF"/>
    <w:rsid w:val="00B13C51"/>
    <w:rsid w:val="00B15AC0"/>
    <w:rsid w:val="00B26B77"/>
    <w:rsid w:val="00B3630D"/>
    <w:rsid w:val="00B402F9"/>
    <w:rsid w:val="00B51121"/>
    <w:rsid w:val="00B53619"/>
    <w:rsid w:val="00B5473E"/>
    <w:rsid w:val="00B5576A"/>
    <w:rsid w:val="00B56D92"/>
    <w:rsid w:val="00B64628"/>
    <w:rsid w:val="00B65207"/>
    <w:rsid w:val="00B750E0"/>
    <w:rsid w:val="00B8415B"/>
    <w:rsid w:val="00B90F2A"/>
    <w:rsid w:val="00B94078"/>
    <w:rsid w:val="00B948F2"/>
    <w:rsid w:val="00B97FBB"/>
    <w:rsid w:val="00BB0D13"/>
    <w:rsid w:val="00BB12BD"/>
    <w:rsid w:val="00BB3211"/>
    <w:rsid w:val="00BB63F5"/>
    <w:rsid w:val="00BC47EC"/>
    <w:rsid w:val="00BC7153"/>
    <w:rsid w:val="00BD0FD2"/>
    <w:rsid w:val="00BD4D20"/>
    <w:rsid w:val="00BE213D"/>
    <w:rsid w:val="00BE2E1D"/>
    <w:rsid w:val="00BF1450"/>
    <w:rsid w:val="00BF16C9"/>
    <w:rsid w:val="00BF4087"/>
    <w:rsid w:val="00BF5BD8"/>
    <w:rsid w:val="00C11D20"/>
    <w:rsid w:val="00C13F35"/>
    <w:rsid w:val="00C14112"/>
    <w:rsid w:val="00C218A3"/>
    <w:rsid w:val="00C25F27"/>
    <w:rsid w:val="00C260C0"/>
    <w:rsid w:val="00C31687"/>
    <w:rsid w:val="00C34A67"/>
    <w:rsid w:val="00C34E97"/>
    <w:rsid w:val="00C436F4"/>
    <w:rsid w:val="00C449F3"/>
    <w:rsid w:val="00C52CC9"/>
    <w:rsid w:val="00C607AE"/>
    <w:rsid w:val="00C6316F"/>
    <w:rsid w:val="00C644B9"/>
    <w:rsid w:val="00C67EA1"/>
    <w:rsid w:val="00C72357"/>
    <w:rsid w:val="00C724AE"/>
    <w:rsid w:val="00C80946"/>
    <w:rsid w:val="00C80AF9"/>
    <w:rsid w:val="00C83245"/>
    <w:rsid w:val="00C931E9"/>
    <w:rsid w:val="00C9718D"/>
    <w:rsid w:val="00CA5955"/>
    <w:rsid w:val="00CB2DE1"/>
    <w:rsid w:val="00CB31F2"/>
    <w:rsid w:val="00CB4212"/>
    <w:rsid w:val="00CB715E"/>
    <w:rsid w:val="00CB747F"/>
    <w:rsid w:val="00CD2229"/>
    <w:rsid w:val="00CD43CB"/>
    <w:rsid w:val="00CD5876"/>
    <w:rsid w:val="00CD5C5D"/>
    <w:rsid w:val="00CD70C0"/>
    <w:rsid w:val="00CE3344"/>
    <w:rsid w:val="00CF112B"/>
    <w:rsid w:val="00CF2F69"/>
    <w:rsid w:val="00CF48B1"/>
    <w:rsid w:val="00CF54D7"/>
    <w:rsid w:val="00D015F4"/>
    <w:rsid w:val="00D02CA7"/>
    <w:rsid w:val="00D07194"/>
    <w:rsid w:val="00D07484"/>
    <w:rsid w:val="00D11D23"/>
    <w:rsid w:val="00D21BCA"/>
    <w:rsid w:val="00D30C70"/>
    <w:rsid w:val="00D3491F"/>
    <w:rsid w:val="00D36685"/>
    <w:rsid w:val="00D42155"/>
    <w:rsid w:val="00D43C93"/>
    <w:rsid w:val="00D45FA8"/>
    <w:rsid w:val="00D54AC9"/>
    <w:rsid w:val="00D57403"/>
    <w:rsid w:val="00D574FC"/>
    <w:rsid w:val="00D73455"/>
    <w:rsid w:val="00D7431D"/>
    <w:rsid w:val="00D76B35"/>
    <w:rsid w:val="00D77967"/>
    <w:rsid w:val="00D812A4"/>
    <w:rsid w:val="00D840DF"/>
    <w:rsid w:val="00D85D1F"/>
    <w:rsid w:val="00D90ECA"/>
    <w:rsid w:val="00D9600C"/>
    <w:rsid w:val="00D9688E"/>
    <w:rsid w:val="00D96923"/>
    <w:rsid w:val="00D96DB0"/>
    <w:rsid w:val="00DA394A"/>
    <w:rsid w:val="00DB026E"/>
    <w:rsid w:val="00DB05AE"/>
    <w:rsid w:val="00DB0BBE"/>
    <w:rsid w:val="00DB2E74"/>
    <w:rsid w:val="00DB3E17"/>
    <w:rsid w:val="00DB434B"/>
    <w:rsid w:val="00DB5960"/>
    <w:rsid w:val="00DB5B03"/>
    <w:rsid w:val="00DC5C4C"/>
    <w:rsid w:val="00DC7F96"/>
    <w:rsid w:val="00DD583E"/>
    <w:rsid w:val="00DD692E"/>
    <w:rsid w:val="00DD7ECE"/>
    <w:rsid w:val="00DE0489"/>
    <w:rsid w:val="00DE7DCC"/>
    <w:rsid w:val="00DF1CDC"/>
    <w:rsid w:val="00E0087F"/>
    <w:rsid w:val="00E03EFB"/>
    <w:rsid w:val="00E04C78"/>
    <w:rsid w:val="00E067AF"/>
    <w:rsid w:val="00E06951"/>
    <w:rsid w:val="00E076F8"/>
    <w:rsid w:val="00E10572"/>
    <w:rsid w:val="00E12B25"/>
    <w:rsid w:val="00E14043"/>
    <w:rsid w:val="00E14305"/>
    <w:rsid w:val="00E1738F"/>
    <w:rsid w:val="00E205C7"/>
    <w:rsid w:val="00E20801"/>
    <w:rsid w:val="00E27D65"/>
    <w:rsid w:val="00E30C98"/>
    <w:rsid w:val="00E46D8B"/>
    <w:rsid w:val="00E504DF"/>
    <w:rsid w:val="00E50690"/>
    <w:rsid w:val="00E52883"/>
    <w:rsid w:val="00E53240"/>
    <w:rsid w:val="00E61A1D"/>
    <w:rsid w:val="00E63E1E"/>
    <w:rsid w:val="00E72AD1"/>
    <w:rsid w:val="00E73A18"/>
    <w:rsid w:val="00E76135"/>
    <w:rsid w:val="00E80280"/>
    <w:rsid w:val="00E81C2C"/>
    <w:rsid w:val="00E86088"/>
    <w:rsid w:val="00E86942"/>
    <w:rsid w:val="00E911D9"/>
    <w:rsid w:val="00EA0581"/>
    <w:rsid w:val="00EA19E4"/>
    <w:rsid w:val="00EA3683"/>
    <w:rsid w:val="00EA3818"/>
    <w:rsid w:val="00EA4A5C"/>
    <w:rsid w:val="00EB1BEE"/>
    <w:rsid w:val="00EB2EB1"/>
    <w:rsid w:val="00EB343E"/>
    <w:rsid w:val="00EC46C7"/>
    <w:rsid w:val="00EC7062"/>
    <w:rsid w:val="00ED5290"/>
    <w:rsid w:val="00ED6803"/>
    <w:rsid w:val="00EE1674"/>
    <w:rsid w:val="00EE5562"/>
    <w:rsid w:val="00F003A2"/>
    <w:rsid w:val="00F05CC2"/>
    <w:rsid w:val="00F065A7"/>
    <w:rsid w:val="00F12DFD"/>
    <w:rsid w:val="00F1637F"/>
    <w:rsid w:val="00F16E5C"/>
    <w:rsid w:val="00F245CE"/>
    <w:rsid w:val="00F25C68"/>
    <w:rsid w:val="00F263B7"/>
    <w:rsid w:val="00F266E1"/>
    <w:rsid w:val="00F3209F"/>
    <w:rsid w:val="00F35AB9"/>
    <w:rsid w:val="00F35EFE"/>
    <w:rsid w:val="00F66A88"/>
    <w:rsid w:val="00F67D69"/>
    <w:rsid w:val="00F7143F"/>
    <w:rsid w:val="00F864E5"/>
    <w:rsid w:val="00F9565B"/>
    <w:rsid w:val="00FA0B0E"/>
    <w:rsid w:val="00FA1BCE"/>
    <w:rsid w:val="00FA6153"/>
    <w:rsid w:val="00FB0657"/>
    <w:rsid w:val="00FB247E"/>
    <w:rsid w:val="00FC2F1E"/>
    <w:rsid w:val="00FC35D1"/>
    <w:rsid w:val="00FC67C9"/>
    <w:rsid w:val="00FF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9E4B4"/>
  <w15:chartTrackingRefBased/>
  <w15:docId w15:val="{BD762F69-C75A-4923-81AD-74972B30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5B"/>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0460B4"/>
    <w:pPr>
      <w:numPr>
        <w:numId w:val="13"/>
      </w:numPr>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ls Heading Lvl2"/>
    <w:basedOn w:val="ClauseHeadingLVL2NONUM"/>
    <w:next w:val="Normal"/>
    <w:link w:val="Heading2Char"/>
    <w:uiPriority w:val="99"/>
    <w:qFormat/>
    <w:rsid w:val="009E5264"/>
    <w:pPr>
      <w:numPr>
        <w:ilvl w:val="1"/>
        <w:numId w:val="13"/>
      </w:numPr>
    </w:pPr>
  </w:style>
  <w:style w:type="paragraph" w:styleId="Heading3">
    <w:name w:val="heading 3"/>
    <w:basedOn w:val="ClauseHeadingLVL3NONUM"/>
    <w:next w:val="Normal"/>
    <w:link w:val="Heading3Char"/>
    <w:uiPriority w:val="99"/>
    <w:qFormat/>
    <w:rsid w:val="009E5264"/>
    <w:pPr>
      <w:numPr>
        <w:ilvl w:val="2"/>
        <w:numId w:val="13"/>
      </w:numPr>
    </w:pPr>
    <w:rPr>
      <w:rFonts w:ascii="Cambria" w:hAnsi="Cambria"/>
    </w:rPr>
  </w:style>
  <w:style w:type="paragraph" w:styleId="Heading4">
    <w:name w:val="heading 4"/>
    <w:basedOn w:val="ClauseHeadingLVL4NONUM"/>
    <w:next w:val="Normal"/>
    <w:link w:val="Heading4Char"/>
    <w:uiPriority w:val="99"/>
    <w:qFormat/>
    <w:rsid w:val="009E5264"/>
    <w:pPr>
      <w:numPr>
        <w:ilvl w:val="3"/>
        <w:numId w:val="13"/>
      </w:numPr>
    </w:pPr>
  </w:style>
  <w:style w:type="paragraph" w:styleId="Heading5">
    <w:name w:val="heading 5"/>
    <w:basedOn w:val="ClauseHeadingLVL5NONUM"/>
    <w:next w:val="Normal"/>
    <w:link w:val="Heading5Char"/>
    <w:uiPriority w:val="99"/>
    <w:qFormat/>
    <w:rsid w:val="009E5264"/>
    <w:pPr>
      <w:numPr>
        <w:ilvl w:val="4"/>
        <w:numId w:val="13"/>
      </w:numPr>
    </w:pPr>
  </w:style>
  <w:style w:type="paragraph" w:styleId="Heading6">
    <w:name w:val="heading 6"/>
    <w:basedOn w:val="ClauseHeadingLVL6NONUM"/>
    <w:next w:val="Normal"/>
    <w:link w:val="Heading6Char"/>
    <w:uiPriority w:val="99"/>
    <w:qFormat/>
    <w:rsid w:val="009E5264"/>
    <w:pPr>
      <w:numPr>
        <w:ilvl w:val="5"/>
        <w:numId w:val="13"/>
      </w:numPr>
    </w:pPr>
  </w:style>
  <w:style w:type="paragraph" w:styleId="Heading7">
    <w:name w:val="heading 7"/>
    <w:basedOn w:val="Heading6"/>
    <w:next w:val="Normal"/>
    <w:link w:val="Heading7Char"/>
    <w:uiPriority w:val="99"/>
    <w:semiHidden/>
    <w:qFormat/>
    <w:rsid w:val="009E5264"/>
    <w:pPr>
      <w:numPr>
        <w:ilvl w:val="6"/>
      </w:numPr>
      <w:tabs>
        <w:tab w:val="num" w:pos="360"/>
      </w:tabs>
      <w:ind w:left="1152" w:hanging="1152"/>
      <w:outlineLvl w:val="6"/>
    </w:pPr>
  </w:style>
  <w:style w:type="paragraph" w:styleId="Heading8">
    <w:name w:val="heading 8"/>
    <w:basedOn w:val="Normal"/>
    <w:next w:val="Normal"/>
    <w:link w:val="Heading8Char"/>
    <w:uiPriority w:val="99"/>
    <w:semiHidden/>
    <w:qFormat/>
    <w:rsid w:val="002E11EC"/>
    <w:pPr>
      <w:keepNext/>
      <w:widowControl w:val="0"/>
      <w:numPr>
        <w:ilvl w:val="7"/>
        <w:numId w:val="13"/>
      </w:numPr>
      <w:tabs>
        <w:tab w:val="num" w:pos="360"/>
      </w:tabs>
      <w:spacing w:before="260" w:after="0" w:line="280" w:lineRule="exact"/>
      <w:ind w:left="0" w:firstLine="0"/>
      <w:outlineLvl w:val="7"/>
    </w:pPr>
    <w:rPr>
      <w:rFonts w:asciiTheme="majorHAnsi" w:eastAsiaTheme="minorEastAsia" w:hAnsiTheme="majorHAnsi"/>
      <w:b/>
      <w:i/>
      <w:iCs/>
      <w:sz w:val="24"/>
      <w:szCs w:val="24"/>
    </w:rPr>
  </w:style>
  <w:style w:type="paragraph" w:styleId="Heading9">
    <w:name w:val="heading 9"/>
    <w:basedOn w:val="Normal"/>
    <w:next w:val="Normal"/>
    <w:link w:val="Heading9Char"/>
    <w:uiPriority w:val="99"/>
    <w:semiHidden/>
    <w:qFormat/>
    <w:rsid w:val="002E11EC"/>
    <w:pPr>
      <w:keepNext/>
      <w:widowControl w:val="0"/>
      <w:numPr>
        <w:ilvl w:val="8"/>
        <w:numId w:val="13"/>
      </w:numPr>
      <w:tabs>
        <w:tab w:val="num" w:pos="360"/>
      </w:tabs>
      <w:spacing w:before="260" w:after="0" w:line="280" w:lineRule="exact"/>
      <w:ind w:left="0" w:firstLine="0"/>
      <w:outlineLvl w:val="8"/>
    </w:pPr>
    <w:rPr>
      <w:rFonts w:asciiTheme="majorHAnsi" w:eastAsiaTheme="majorEastAsia" w:hAnsiTheme="majorHAns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B4"/>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rsid w:val="001A08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781D"/>
    <w:rPr>
      <w:rFonts w:ascii="Consolas" w:eastAsia="Calibri" w:hAnsi="Consolas" w:cs="Times New Roman"/>
      <w:sz w:val="20"/>
      <w:szCs w:val="20"/>
    </w:rPr>
  </w:style>
  <w:style w:type="paragraph" w:customStyle="1" w:styleId="CoverTitle">
    <w:name w:val="Cover_Title"/>
    <w:basedOn w:val="StandardTitle"/>
    <w:qFormat/>
    <w:rsid w:val="002E11EC"/>
  </w:style>
  <w:style w:type="paragraph" w:customStyle="1" w:styleId="CSABaseText">
    <w:name w:val="CSA_Base_Text"/>
    <w:uiPriority w:val="99"/>
    <w:semiHidden/>
    <w:qFormat/>
    <w:rsid w:val="001A0857"/>
    <w:pPr>
      <w:keepNext/>
      <w:spacing w:after="0" w:line="260" w:lineRule="exact"/>
    </w:pPr>
    <w:rPr>
      <w:rFonts w:ascii="Calibri" w:eastAsia="Calibri" w:hAnsi="Calibri" w:cs="Times New Roman"/>
    </w:rPr>
  </w:style>
  <w:style w:type="paragraph" w:customStyle="1" w:styleId="AnnexClauseLVL1">
    <w:name w:val="Annex_Clause_LVL1"/>
    <w:basedOn w:val="Normal"/>
    <w:next w:val="StandardParagraph"/>
    <w:qFormat/>
    <w:rsid w:val="00701267"/>
    <w:pPr>
      <w:keepNext/>
      <w:widowControl w:val="0"/>
      <w:numPr>
        <w:ilvl w:val="1"/>
        <w:numId w:val="17"/>
      </w:numPr>
      <w:spacing w:before="260" w:after="0" w:line="280" w:lineRule="exact"/>
      <w:outlineLvl w:val="0"/>
    </w:pPr>
    <w:rPr>
      <w:rFonts w:ascii="Garamond" w:hAnsi="Garamond"/>
      <w:b/>
      <w:sz w:val="24"/>
    </w:rPr>
  </w:style>
  <w:style w:type="paragraph" w:customStyle="1" w:styleId="AnnexClauseLVL2">
    <w:name w:val="Annex_Clause_LVL2"/>
    <w:basedOn w:val="Normal"/>
    <w:next w:val="StandardParagraph"/>
    <w:qFormat/>
    <w:rsid w:val="00701267"/>
    <w:pPr>
      <w:keepNext/>
      <w:widowControl w:val="0"/>
      <w:numPr>
        <w:ilvl w:val="2"/>
        <w:numId w:val="17"/>
      </w:numPr>
      <w:spacing w:before="260" w:after="0" w:line="280" w:lineRule="exact"/>
      <w:outlineLvl w:val="0"/>
    </w:pPr>
    <w:rPr>
      <w:rFonts w:ascii="Garamond" w:hAnsi="Garamond"/>
      <w:b/>
      <w:sz w:val="24"/>
    </w:rPr>
  </w:style>
  <w:style w:type="paragraph" w:customStyle="1" w:styleId="AnnexNumber">
    <w:name w:val="Annex_Number"/>
    <w:basedOn w:val="Normal"/>
    <w:next w:val="AnnexTitle"/>
    <w:qFormat/>
    <w:rsid w:val="002E11EC"/>
    <w:pPr>
      <w:keepNext/>
      <w:pageBreakBefore/>
      <w:widowControl w:val="0"/>
      <w:numPr>
        <w:numId w:val="17"/>
      </w:numPr>
      <w:spacing w:after="0" w:line="420" w:lineRule="exact"/>
      <w:outlineLvl w:val="0"/>
    </w:pPr>
    <w:rPr>
      <w:rFonts w:ascii="Garamond" w:hAnsi="Garamond"/>
      <w:i/>
      <w:sz w:val="36"/>
    </w:rPr>
  </w:style>
  <w:style w:type="paragraph" w:customStyle="1" w:styleId="AnnexTitle">
    <w:name w:val="Annex_Title"/>
    <w:basedOn w:val="Normal"/>
    <w:next w:val="AnnexClauseLVL1"/>
    <w:autoRedefine/>
    <w:qFormat/>
    <w:rsid w:val="002E11EC"/>
    <w:pPr>
      <w:keepNext/>
      <w:widowControl w:val="0"/>
      <w:spacing w:after="420" w:line="420" w:lineRule="exact"/>
      <w:outlineLvl w:val="0"/>
    </w:pPr>
    <w:rPr>
      <w:rFonts w:ascii="Garamond" w:hAnsi="Garamond"/>
      <w:b/>
      <w:sz w:val="40"/>
      <w:lang w:val="en-CA"/>
    </w:rPr>
  </w:style>
  <w:style w:type="paragraph" w:customStyle="1" w:styleId="NotesSpecificParagraph">
    <w:name w:val="Notes_Specific_Paragraph"/>
    <w:basedOn w:val="NotesParagraph"/>
    <w:qFormat/>
    <w:rsid w:val="00AA7D30"/>
  </w:style>
  <w:style w:type="paragraph" w:customStyle="1" w:styleId="ClauseHeadingLVL1NONUM">
    <w:name w:val="Clause_Heading_LVL1_NONUM"/>
    <w:basedOn w:val="Normal"/>
    <w:next w:val="Normal"/>
    <w:uiPriority w:val="99"/>
    <w:semiHidden/>
    <w:qFormat/>
    <w:rsid w:val="002E11EC"/>
    <w:pPr>
      <w:keepNext/>
      <w:widowControl w:val="0"/>
      <w:spacing w:before="560" w:after="0" w:line="320" w:lineRule="exact"/>
      <w:outlineLvl w:val="0"/>
    </w:pPr>
    <w:rPr>
      <w:rFonts w:ascii="Garamond" w:hAnsi="Garamond" w:cs="Arial"/>
      <w:b/>
      <w:sz w:val="28"/>
      <w:szCs w:val="16"/>
    </w:rPr>
  </w:style>
  <w:style w:type="paragraph" w:customStyle="1" w:styleId="ClauseHeadingLVL2NONUM">
    <w:name w:val="Clause_Heading_LVL2_NONUM"/>
    <w:basedOn w:val="Normal"/>
    <w:next w:val="Normal"/>
    <w:uiPriority w:val="99"/>
    <w:semiHidden/>
    <w:qFormat/>
    <w:rsid w:val="002E11EC"/>
    <w:pPr>
      <w:keepNext/>
      <w:widowControl w:val="0"/>
      <w:spacing w:before="260" w:after="0" w:line="280" w:lineRule="exact"/>
      <w:outlineLvl w:val="1"/>
    </w:pPr>
    <w:rPr>
      <w:rFonts w:ascii="Cambria" w:hAnsi="Cambria"/>
      <w:b/>
      <w:sz w:val="24"/>
    </w:rPr>
  </w:style>
  <w:style w:type="paragraph" w:customStyle="1" w:styleId="ClauseHeadingLVL3NONUM">
    <w:name w:val="Clause_Heading_LVL3_NONUM"/>
    <w:basedOn w:val="Normal"/>
    <w:next w:val="Normal"/>
    <w:uiPriority w:val="99"/>
    <w:semiHidden/>
    <w:qFormat/>
    <w:rsid w:val="002E11EC"/>
    <w:pPr>
      <w:keepNext/>
      <w:widowControl w:val="0"/>
      <w:spacing w:before="260" w:after="0" w:line="280" w:lineRule="exact"/>
      <w:outlineLvl w:val="2"/>
    </w:pPr>
    <w:rPr>
      <w:rFonts w:ascii="Garamond" w:hAnsi="Garamond"/>
      <w:b/>
      <w:sz w:val="24"/>
    </w:rPr>
  </w:style>
  <w:style w:type="paragraph" w:customStyle="1" w:styleId="ClauseHeadingLVL4NONUM">
    <w:name w:val="Clause_Heading_LVL4_NONUM"/>
    <w:basedOn w:val="Normal"/>
    <w:next w:val="Normal"/>
    <w:uiPriority w:val="99"/>
    <w:semiHidden/>
    <w:qFormat/>
    <w:rsid w:val="002E11EC"/>
    <w:pPr>
      <w:keepNext/>
      <w:widowControl w:val="0"/>
      <w:spacing w:before="260" w:after="0" w:line="280" w:lineRule="exact"/>
      <w:outlineLvl w:val="3"/>
    </w:pPr>
    <w:rPr>
      <w:rFonts w:ascii="Cambria" w:hAnsi="Cambria"/>
      <w:b/>
      <w:sz w:val="24"/>
    </w:rPr>
  </w:style>
  <w:style w:type="paragraph" w:customStyle="1" w:styleId="ClauseHeadingLVL5NONUM">
    <w:name w:val="Clause_Heading_LVL5_NONUM"/>
    <w:basedOn w:val="Normal"/>
    <w:next w:val="Normal"/>
    <w:uiPriority w:val="99"/>
    <w:semiHidden/>
    <w:qFormat/>
    <w:rsid w:val="002E11EC"/>
    <w:pPr>
      <w:keepNext/>
      <w:widowControl w:val="0"/>
      <w:spacing w:before="260" w:after="0" w:line="280" w:lineRule="exact"/>
      <w:outlineLvl w:val="4"/>
    </w:pPr>
    <w:rPr>
      <w:rFonts w:ascii="Cambria" w:hAnsi="Cambria"/>
      <w:b/>
      <w:sz w:val="24"/>
    </w:rPr>
  </w:style>
  <w:style w:type="paragraph" w:customStyle="1" w:styleId="ClauseHeadingLVL6NONUM">
    <w:name w:val="Clause_Heading_LVL6_NONUM"/>
    <w:basedOn w:val="Normal"/>
    <w:next w:val="Normal"/>
    <w:uiPriority w:val="99"/>
    <w:semiHidden/>
    <w:qFormat/>
    <w:rsid w:val="002E11EC"/>
    <w:pPr>
      <w:keepNext/>
      <w:widowControl w:val="0"/>
      <w:spacing w:before="260" w:after="0" w:line="280" w:lineRule="exact"/>
      <w:outlineLvl w:val="5"/>
    </w:pPr>
    <w:rPr>
      <w:rFonts w:ascii="Cambria" w:hAnsi="Cambria"/>
      <w:b/>
      <w:sz w:val="24"/>
    </w:rPr>
  </w:style>
  <w:style w:type="paragraph" w:customStyle="1" w:styleId="CoverDesignation">
    <w:name w:val="Cover_Designation"/>
    <w:basedOn w:val="Normal"/>
    <w:next w:val="Normal"/>
    <w:qFormat/>
    <w:rsid w:val="002E11EC"/>
    <w:pPr>
      <w:keepNext/>
      <w:widowControl w:val="0"/>
      <w:spacing w:after="0" w:line="580" w:lineRule="exact"/>
      <w:outlineLvl w:val="0"/>
    </w:pPr>
    <w:rPr>
      <w:rFonts w:ascii="Garamond" w:hAnsi="Garamond"/>
      <w:i/>
      <w:sz w:val="48"/>
    </w:rPr>
  </w:style>
  <w:style w:type="paragraph" w:customStyle="1" w:styleId="DeviationInstruction">
    <w:name w:val="Deviation Instruction"/>
    <w:basedOn w:val="CSABaseText"/>
    <w:next w:val="Normal"/>
    <w:qFormat/>
    <w:rsid w:val="00EC7062"/>
    <w:pPr>
      <w:spacing w:after="60"/>
    </w:pPr>
    <w:rPr>
      <w:rFonts w:ascii="Arial" w:hAnsi="Arial" w:cs="Arial"/>
      <w:i/>
      <w:color w:val="403152"/>
      <w:szCs w:val="16"/>
    </w:rPr>
  </w:style>
  <w:style w:type="paragraph" w:customStyle="1" w:styleId="EquationNumber">
    <w:name w:val="Equation_Number"/>
    <w:basedOn w:val="CSABaseText"/>
    <w:next w:val="Normal"/>
    <w:qFormat/>
    <w:rsid w:val="001A0857"/>
    <w:rPr>
      <w:b/>
    </w:rPr>
  </w:style>
  <w:style w:type="paragraph" w:customStyle="1" w:styleId="FigureTableCaption">
    <w:name w:val="Figure/Table_Caption"/>
    <w:basedOn w:val="Normal"/>
    <w:qFormat/>
    <w:rsid w:val="003A198C"/>
    <w:rPr>
      <w:lang w:val="en-CA"/>
    </w:rPr>
  </w:style>
  <w:style w:type="paragraph" w:customStyle="1" w:styleId="AnnexClauseLVL3">
    <w:name w:val="Annex_Clause_LVL3"/>
    <w:basedOn w:val="Normal"/>
    <w:next w:val="StandardParagraph"/>
    <w:qFormat/>
    <w:rsid w:val="00701267"/>
    <w:pPr>
      <w:keepNext/>
      <w:widowControl w:val="0"/>
      <w:numPr>
        <w:ilvl w:val="3"/>
        <w:numId w:val="17"/>
      </w:numPr>
      <w:spacing w:before="260" w:after="0" w:line="280" w:lineRule="exact"/>
      <w:outlineLvl w:val="0"/>
    </w:pPr>
    <w:rPr>
      <w:rFonts w:ascii="Garamond" w:hAnsi="Garamond"/>
      <w:b/>
      <w:sz w:val="24"/>
    </w:rPr>
  </w:style>
  <w:style w:type="paragraph" w:customStyle="1" w:styleId="AnnexClauseLVL4">
    <w:name w:val="Annex_Clause_LVL4"/>
    <w:basedOn w:val="Normal"/>
    <w:next w:val="StandardParagraph"/>
    <w:qFormat/>
    <w:rsid w:val="00701267"/>
    <w:pPr>
      <w:keepNext/>
      <w:widowControl w:val="0"/>
      <w:numPr>
        <w:ilvl w:val="4"/>
        <w:numId w:val="17"/>
      </w:numPr>
      <w:spacing w:before="260" w:after="0" w:line="280" w:lineRule="exact"/>
      <w:outlineLvl w:val="0"/>
    </w:pPr>
    <w:rPr>
      <w:rFonts w:ascii="Garamond" w:hAnsi="Garamond"/>
      <w:b/>
      <w:sz w:val="24"/>
    </w:rPr>
  </w:style>
  <w:style w:type="paragraph" w:customStyle="1" w:styleId="AnnexClauseLVL5">
    <w:name w:val="Annex_Clause_LVL5"/>
    <w:basedOn w:val="Normal"/>
    <w:next w:val="StandardParagraph"/>
    <w:qFormat/>
    <w:rsid w:val="00701267"/>
    <w:pPr>
      <w:keepNext/>
      <w:widowControl w:val="0"/>
      <w:numPr>
        <w:ilvl w:val="5"/>
        <w:numId w:val="17"/>
      </w:numPr>
      <w:spacing w:before="260" w:after="0" w:line="280" w:lineRule="exact"/>
      <w:outlineLvl w:val="0"/>
    </w:pPr>
    <w:rPr>
      <w:rFonts w:ascii="Garamond" w:hAnsi="Garamond"/>
      <w:b/>
      <w:sz w:val="24"/>
    </w:rPr>
  </w:style>
  <w:style w:type="paragraph" w:customStyle="1" w:styleId="StandardTermLVL1">
    <w:name w:val="Standard_Term_LVL1"/>
    <w:basedOn w:val="CSABaseText"/>
    <w:qFormat/>
    <w:rsid w:val="00153E4E"/>
    <w:rPr>
      <w:rFonts w:ascii="Arial" w:hAnsi="Arial"/>
      <w:b/>
    </w:rPr>
  </w:style>
  <w:style w:type="paragraph" w:customStyle="1" w:styleId="StandardTermLVL2">
    <w:name w:val="Standard_Term_LVL2"/>
    <w:basedOn w:val="CSABaseText"/>
    <w:qFormat/>
    <w:rsid w:val="00D42155"/>
    <w:pPr>
      <w:ind w:left="432"/>
    </w:pPr>
    <w:rPr>
      <w:rFonts w:ascii="Arial" w:hAnsi="Arial"/>
      <w:b/>
      <w:lang w:val="en-CA"/>
    </w:rPr>
  </w:style>
  <w:style w:type="paragraph" w:customStyle="1" w:styleId="StandardTitle">
    <w:name w:val="Standard_Title"/>
    <w:basedOn w:val="Normal"/>
    <w:next w:val="Normal"/>
    <w:autoRedefine/>
    <w:qFormat/>
    <w:rsid w:val="002E11EC"/>
    <w:pPr>
      <w:keepNext/>
      <w:widowControl w:val="0"/>
      <w:spacing w:after="0" w:line="580" w:lineRule="exact"/>
      <w:outlineLvl w:val="0"/>
    </w:pPr>
    <w:rPr>
      <w:rFonts w:ascii="Garamond" w:hAnsi="Garamond"/>
      <w:b/>
      <w:sz w:val="52"/>
    </w:rPr>
  </w:style>
  <w:style w:type="paragraph" w:customStyle="1" w:styleId="ClauseSubtitle">
    <w:name w:val="Clause_Subtitle"/>
    <w:basedOn w:val="CSABaseText"/>
    <w:next w:val="StandardParagraph"/>
    <w:uiPriority w:val="99"/>
    <w:semiHidden/>
    <w:rsid w:val="001A0857"/>
    <w:rPr>
      <w:rFonts w:cs="Arial"/>
      <w:b/>
      <w:sz w:val="20"/>
      <w:szCs w:val="16"/>
    </w:rPr>
  </w:style>
  <w:style w:type="paragraph" w:customStyle="1" w:styleId="Legend">
    <w:name w:val="Legend"/>
    <w:basedOn w:val="Normal"/>
    <w:next w:val="Normal"/>
    <w:qFormat/>
    <w:rsid w:val="00ED6803"/>
    <w:pPr>
      <w:keepNext/>
      <w:suppressAutoHyphens/>
      <w:spacing w:line="260" w:lineRule="exact"/>
    </w:pPr>
    <w:rPr>
      <w:rFonts w:ascii="Arial" w:hAnsi="Arial" w:cs="Arial"/>
      <w:sz w:val="20"/>
      <w:szCs w:val="16"/>
    </w:rPr>
  </w:style>
  <w:style w:type="character" w:styleId="Hyperlink">
    <w:name w:val="Hyperlink"/>
    <w:basedOn w:val="DefaultParagraphFont"/>
    <w:uiPriority w:val="99"/>
    <w:rsid w:val="00D015F4"/>
    <w:rPr>
      <w:color w:val="0563C1" w:themeColor="hyperlink"/>
      <w:u w:val="single"/>
    </w:rPr>
  </w:style>
  <w:style w:type="table" w:styleId="TableGrid">
    <w:name w:val="Table Grid"/>
    <w:basedOn w:val="TableNormal"/>
    <w:uiPriority w:val="39"/>
    <w:rsid w:val="0043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tandardTitle"/>
    <w:next w:val="Normal"/>
    <w:link w:val="TitleChar"/>
    <w:uiPriority w:val="10"/>
    <w:qFormat/>
    <w:rsid w:val="00166CBC"/>
  </w:style>
  <w:style w:type="character" w:customStyle="1" w:styleId="TitleChar">
    <w:name w:val="Title Char"/>
    <w:basedOn w:val="DefaultParagraphFont"/>
    <w:link w:val="Title"/>
    <w:uiPriority w:val="10"/>
    <w:rsid w:val="0046781D"/>
    <w:rPr>
      <w:rFonts w:ascii="Garamond" w:eastAsia="Calibri" w:hAnsi="Garamond" w:cs="Times New Roman"/>
      <w:b/>
      <w:sz w:val="52"/>
    </w:rPr>
  </w:style>
  <w:style w:type="paragraph" w:styleId="Subtitle">
    <w:name w:val="Subtitle"/>
    <w:basedOn w:val="ClauseSubtitle"/>
    <w:next w:val="Normal"/>
    <w:link w:val="SubtitleChar"/>
    <w:uiPriority w:val="99"/>
    <w:semiHidden/>
    <w:qFormat/>
    <w:rsid w:val="003C2FCF"/>
    <w:rPr>
      <w:rFonts w:ascii="Garamond" w:hAnsi="Garamond"/>
    </w:rPr>
  </w:style>
  <w:style w:type="character" w:customStyle="1" w:styleId="SubtitleChar">
    <w:name w:val="Subtitle Char"/>
    <w:basedOn w:val="DefaultParagraphFont"/>
    <w:link w:val="Subtitle"/>
    <w:uiPriority w:val="99"/>
    <w:semiHidden/>
    <w:rsid w:val="0046781D"/>
    <w:rPr>
      <w:rFonts w:ascii="Garamond" w:eastAsia="Calibri" w:hAnsi="Garamond" w:cs="Arial"/>
      <w:b/>
      <w:sz w:val="20"/>
      <w:szCs w:val="16"/>
    </w:rPr>
  </w:style>
  <w:style w:type="paragraph" w:styleId="BalloonText">
    <w:name w:val="Balloon Text"/>
    <w:basedOn w:val="Normal"/>
    <w:link w:val="BalloonTextChar"/>
    <w:uiPriority w:val="99"/>
    <w:semiHidden/>
    <w:rsid w:val="0068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81D"/>
    <w:rPr>
      <w:rFonts w:ascii="Segoe UI" w:eastAsia="Calibri" w:hAnsi="Segoe UI" w:cs="Segoe UI"/>
      <w:sz w:val="18"/>
      <w:szCs w:val="18"/>
    </w:rPr>
  </w:style>
  <w:style w:type="paragraph" w:styleId="Header">
    <w:name w:val="header"/>
    <w:basedOn w:val="Normal"/>
    <w:link w:val="HeaderChar"/>
    <w:uiPriority w:val="99"/>
    <w:rsid w:val="00EA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81D"/>
    <w:rPr>
      <w:rFonts w:ascii="Calibri" w:eastAsia="Calibri" w:hAnsi="Calibri" w:cs="Times New Roman"/>
    </w:rPr>
  </w:style>
  <w:style w:type="paragraph" w:styleId="Footer">
    <w:name w:val="footer"/>
    <w:basedOn w:val="Normal"/>
    <w:link w:val="FooterChar"/>
    <w:uiPriority w:val="99"/>
    <w:rsid w:val="00EA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81D"/>
    <w:rPr>
      <w:rFonts w:ascii="Calibri" w:eastAsia="Calibri" w:hAnsi="Calibri" w:cs="Times New Roman"/>
    </w:rPr>
  </w:style>
  <w:style w:type="character" w:styleId="CommentReference">
    <w:name w:val="annotation reference"/>
    <w:basedOn w:val="DefaultParagraphFont"/>
    <w:uiPriority w:val="99"/>
    <w:semiHidden/>
    <w:rsid w:val="00EA3818"/>
    <w:rPr>
      <w:sz w:val="16"/>
      <w:szCs w:val="16"/>
    </w:rPr>
  </w:style>
  <w:style w:type="paragraph" w:styleId="CommentText">
    <w:name w:val="annotation text"/>
    <w:basedOn w:val="Normal"/>
    <w:link w:val="CommentTextChar"/>
    <w:uiPriority w:val="99"/>
    <w:rsid w:val="00EA3818"/>
    <w:pPr>
      <w:spacing w:line="240" w:lineRule="auto"/>
    </w:pPr>
    <w:rPr>
      <w:sz w:val="20"/>
      <w:szCs w:val="20"/>
    </w:rPr>
  </w:style>
  <w:style w:type="character" w:customStyle="1" w:styleId="CommentTextChar">
    <w:name w:val="Comment Text Char"/>
    <w:basedOn w:val="DefaultParagraphFont"/>
    <w:link w:val="CommentText"/>
    <w:uiPriority w:val="99"/>
    <w:rsid w:val="004678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EA3818"/>
    <w:rPr>
      <w:b/>
      <w:bCs/>
    </w:rPr>
  </w:style>
  <w:style w:type="character" w:customStyle="1" w:styleId="CommentSubjectChar">
    <w:name w:val="Comment Subject Char"/>
    <w:basedOn w:val="CommentTextChar"/>
    <w:link w:val="CommentSubject"/>
    <w:uiPriority w:val="99"/>
    <w:semiHidden/>
    <w:rsid w:val="0046781D"/>
    <w:rPr>
      <w:rFonts w:ascii="Calibri" w:eastAsia="Calibri" w:hAnsi="Calibri" w:cs="Times New Roman"/>
      <w:b/>
      <w:bCs/>
      <w:sz w:val="20"/>
      <w:szCs w:val="20"/>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6502A9"/>
    <w:pPr>
      <w:ind w:left="720"/>
      <w:contextualSpacing/>
    </w:pPr>
  </w:style>
  <w:style w:type="character" w:customStyle="1" w:styleId="Heading2Char">
    <w:name w:val="Heading 2 Char"/>
    <w:aliases w:val="Cls Heading Lvl2 Char"/>
    <w:basedOn w:val="DefaultParagraphFont"/>
    <w:link w:val="Heading2"/>
    <w:uiPriority w:val="99"/>
    <w:rsid w:val="0046781D"/>
    <w:rPr>
      <w:rFonts w:ascii="Cambria" w:eastAsia="Calibri" w:hAnsi="Cambria" w:cs="Times New Roman"/>
      <w:b/>
      <w:sz w:val="24"/>
    </w:rPr>
  </w:style>
  <w:style w:type="character" w:customStyle="1" w:styleId="Heading3Char">
    <w:name w:val="Heading 3 Char"/>
    <w:basedOn w:val="DefaultParagraphFont"/>
    <w:link w:val="Heading3"/>
    <w:uiPriority w:val="9"/>
    <w:rsid w:val="0046781D"/>
    <w:rPr>
      <w:rFonts w:ascii="Cambria" w:eastAsia="Calibri" w:hAnsi="Cambria" w:cs="Times New Roman"/>
      <w:b/>
      <w:sz w:val="24"/>
    </w:rPr>
  </w:style>
  <w:style w:type="character" w:customStyle="1" w:styleId="Heading4Char">
    <w:name w:val="Heading 4 Char"/>
    <w:basedOn w:val="DefaultParagraphFont"/>
    <w:link w:val="Heading4"/>
    <w:uiPriority w:val="9"/>
    <w:rsid w:val="0046781D"/>
    <w:rPr>
      <w:rFonts w:ascii="Cambria" w:eastAsia="Calibri" w:hAnsi="Cambria" w:cs="Times New Roman"/>
      <w:b/>
      <w:sz w:val="24"/>
    </w:rPr>
  </w:style>
  <w:style w:type="character" w:customStyle="1" w:styleId="Heading5Char">
    <w:name w:val="Heading 5 Char"/>
    <w:basedOn w:val="DefaultParagraphFont"/>
    <w:link w:val="Heading5"/>
    <w:uiPriority w:val="9"/>
    <w:rsid w:val="0046781D"/>
    <w:rPr>
      <w:rFonts w:ascii="Cambria" w:eastAsia="Calibri" w:hAnsi="Cambria" w:cs="Times New Roman"/>
      <w:b/>
      <w:sz w:val="24"/>
    </w:rPr>
  </w:style>
  <w:style w:type="character" w:customStyle="1" w:styleId="Heading6Char">
    <w:name w:val="Heading 6 Char"/>
    <w:basedOn w:val="DefaultParagraphFont"/>
    <w:link w:val="Heading6"/>
    <w:uiPriority w:val="9"/>
    <w:rsid w:val="0046781D"/>
    <w:rPr>
      <w:rFonts w:ascii="Cambria" w:eastAsia="Calibri" w:hAnsi="Cambria" w:cs="Times New Roman"/>
      <w:b/>
      <w:sz w:val="24"/>
    </w:rPr>
  </w:style>
  <w:style w:type="character" w:customStyle="1" w:styleId="Heading7Char">
    <w:name w:val="Heading 7 Char"/>
    <w:basedOn w:val="DefaultParagraphFont"/>
    <w:link w:val="Heading7"/>
    <w:uiPriority w:val="9"/>
    <w:semiHidden/>
    <w:rsid w:val="0046781D"/>
    <w:rPr>
      <w:rFonts w:ascii="Cambria" w:eastAsia="Calibri" w:hAnsi="Cambria" w:cs="Times New Roman"/>
      <w:b/>
      <w:sz w:val="24"/>
    </w:rPr>
  </w:style>
  <w:style w:type="character" w:customStyle="1" w:styleId="Heading8Char">
    <w:name w:val="Heading 8 Char"/>
    <w:basedOn w:val="DefaultParagraphFont"/>
    <w:link w:val="Heading8"/>
    <w:uiPriority w:val="9"/>
    <w:semiHidden/>
    <w:rsid w:val="0046781D"/>
    <w:rPr>
      <w:rFonts w:asciiTheme="majorHAnsi" w:eastAsiaTheme="minorEastAsia" w:hAnsiTheme="majorHAnsi" w:cs="Times New Roman"/>
      <w:b/>
      <w:i/>
      <w:iCs/>
      <w:sz w:val="24"/>
      <w:szCs w:val="24"/>
    </w:rPr>
  </w:style>
  <w:style w:type="character" w:customStyle="1" w:styleId="Heading9Char">
    <w:name w:val="Heading 9 Char"/>
    <w:basedOn w:val="DefaultParagraphFont"/>
    <w:link w:val="Heading9"/>
    <w:uiPriority w:val="9"/>
    <w:semiHidden/>
    <w:rsid w:val="0046781D"/>
    <w:rPr>
      <w:rFonts w:asciiTheme="majorHAnsi" w:eastAsiaTheme="majorEastAsia" w:hAnsiTheme="majorHAnsi" w:cs="Times New Roman"/>
      <w:b/>
      <w:i/>
      <w:sz w:val="24"/>
    </w:rPr>
  </w:style>
  <w:style w:type="paragraph" w:styleId="DocumentMap">
    <w:name w:val="Document Map"/>
    <w:basedOn w:val="Normal"/>
    <w:link w:val="DocumentMapChar"/>
    <w:uiPriority w:val="99"/>
    <w:semiHidden/>
    <w:rsid w:val="009E5264"/>
    <w:pPr>
      <w:keepNext/>
      <w:shd w:val="clear" w:color="auto" w:fill="000080"/>
      <w:suppressAutoHyphens/>
      <w:spacing w:line="260" w:lineRule="exact"/>
    </w:pPr>
    <w:rPr>
      <w:rFonts w:ascii="Tahoma" w:hAnsi="Tahoma" w:cs="Tahoma"/>
    </w:rPr>
  </w:style>
  <w:style w:type="character" w:customStyle="1" w:styleId="DocumentMapChar">
    <w:name w:val="Document Map Char"/>
    <w:basedOn w:val="DefaultParagraphFont"/>
    <w:link w:val="DocumentMap"/>
    <w:uiPriority w:val="99"/>
    <w:semiHidden/>
    <w:rsid w:val="0046781D"/>
    <w:rPr>
      <w:rFonts w:ascii="Tahoma" w:eastAsia="Calibri" w:hAnsi="Tahoma" w:cs="Tahoma"/>
      <w:shd w:val="clear" w:color="auto" w:fill="000080"/>
    </w:rPr>
  </w:style>
  <w:style w:type="paragraph" w:styleId="Date">
    <w:name w:val="Date"/>
    <w:basedOn w:val="Normal"/>
    <w:next w:val="Normal"/>
    <w:link w:val="DateChar"/>
    <w:uiPriority w:val="99"/>
    <w:semiHidden/>
    <w:rsid w:val="009E5264"/>
    <w:pPr>
      <w:keepNext/>
      <w:suppressAutoHyphens/>
      <w:spacing w:line="260" w:lineRule="exact"/>
    </w:pPr>
  </w:style>
  <w:style w:type="character" w:customStyle="1" w:styleId="DateChar">
    <w:name w:val="Date Char"/>
    <w:basedOn w:val="DefaultParagraphFont"/>
    <w:link w:val="Date"/>
    <w:uiPriority w:val="99"/>
    <w:semiHidden/>
    <w:rsid w:val="0046781D"/>
    <w:rPr>
      <w:rFonts w:ascii="Calibri" w:eastAsia="Calibri" w:hAnsi="Calibri" w:cs="Times New Roman"/>
    </w:rPr>
  </w:style>
  <w:style w:type="character" w:styleId="LineNumber">
    <w:name w:val="line number"/>
    <w:basedOn w:val="DefaultParagraphFont"/>
    <w:uiPriority w:val="99"/>
    <w:semiHidden/>
    <w:rsid w:val="009E5264"/>
  </w:style>
  <w:style w:type="paragraph" w:styleId="List">
    <w:name w:val="List"/>
    <w:basedOn w:val="Normal"/>
    <w:next w:val="ListNumber"/>
    <w:uiPriority w:val="99"/>
    <w:semiHidden/>
    <w:rsid w:val="009E5264"/>
    <w:pPr>
      <w:keepNext/>
      <w:suppressAutoHyphens/>
      <w:spacing w:line="260" w:lineRule="exact"/>
      <w:ind w:left="360" w:hanging="360"/>
    </w:pPr>
  </w:style>
  <w:style w:type="paragraph" w:styleId="ListNumber">
    <w:name w:val="List Number"/>
    <w:basedOn w:val="Normal"/>
    <w:next w:val="Subtitle"/>
    <w:uiPriority w:val="99"/>
    <w:semiHidden/>
    <w:rsid w:val="009E5264"/>
    <w:pPr>
      <w:keepNext/>
      <w:numPr>
        <w:numId w:val="6"/>
      </w:numPr>
      <w:suppressAutoHyphens/>
      <w:spacing w:line="260" w:lineRule="exact"/>
    </w:pPr>
  </w:style>
  <w:style w:type="paragraph" w:styleId="List2">
    <w:name w:val="List 2"/>
    <w:basedOn w:val="Normal"/>
    <w:next w:val="ListNumber2"/>
    <w:uiPriority w:val="99"/>
    <w:semiHidden/>
    <w:rsid w:val="009E5264"/>
    <w:pPr>
      <w:keepNext/>
      <w:suppressAutoHyphens/>
      <w:spacing w:line="260" w:lineRule="exact"/>
      <w:ind w:left="720" w:hanging="360"/>
    </w:pPr>
  </w:style>
  <w:style w:type="paragraph" w:styleId="ListNumber2">
    <w:name w:val="List Number 2"/>
    <w:basedOn w:val="Normal"/>
    <w:next w:val="TableofAuthorities"/>
    <w:uiPriority w:val="99"/>
    <w:semiHidden/>
    <w:rsid w:val="009E5264"/>
    <w:pPr>
      <w:keepNext/>
      <w:numPr>
        <w:numId w:val="7"/>
      </w:numPr>
      <w:suppressAutoHyphens/>
      <w:spacing w:line="260" w:lineRule="exact"/>
    </w:pPr>
  </w:style>
  <w:style w:type="paragraph" w:styleId="TableofAuthorities">
    <w:name w:val="table of authorities"/>
    <w:basedOn w:val="Normal"/>
    <w:next w:val="Normal"/>
    <w:uiPriority w:val="99"/>
    <w:semiHidden/>
    <w:rsid w:val="009E5264"/>
    <w:pPr>
      <w:keepNext/>
      <w:suppressAutoHyphens/>
      <w:spacing w:line="260" w:lineRule="exact"/>
      <w:ind w:left="240" w:hanging="240"/>
    </w:pPr>
  </w:style>
  <w:style w:type="paragraph" w:styleId="List3">
    <w:name w:val="List 3"/>
    <w:basedOn w:val="Normal"/>
    <w:next w:val="ListNumber3"/>
    <w:uiPriority w:val="99"/>
    <w:semiHidden/>
    <w:rsid w:val="009E5264"/>
    <w:pPr>
      <w:keepNext/>
      <w:suppressAutoHyphens/>
      <w:spacing w:line="260" w:lineRule="exact"/>
      <w:ind w:left="1080" w:hanging="360"/>
    </w:pPr>
  </w:style>
  <w:style w:type="paragraph" w:styleId="ListNumber3">
    <w:name w:val="List Number 3"/>
    <w:basedOn w:val="Normal"/>
    <w:next w:val="TableofFigures"/>
    <w:uiPriority w:val="99"/>
    <w:semiHidden/>
    <w:rsid w:val="009E5264"/>
    <w:pPr>
      <w:keepNext/>
      <w:numPr>
        <w:numId w:val="8"/>
      </w:numPr>
      <w:suppressAutoHyphens/>
      <w:spacing w:line="260" w:lineRule="exact"/>
    </w:pPr>
  </w:style>
  <w:style w:type="paragraph" w:styleId="TableofFigures">
    <w:name w:val="table of figures"/>
    <w:basedOn w:val="Normal"/>
    <w:next w:val="Normal"/>
    <w:uiPriority w:val="99"/>
    <w:semiHidden/>
    <w:rsid w:val="009E5264"/>
    <w:pPr>
      <w:keepNext/>
      <w:suppressAutoHyphens/>
      <w:spacing w:line="260" w:lineRule="exact"/>
      <w:ind w:left="480" w:hanging="480"/>
    </w:pPr>
  </w:style>
  <w:style w:type="paragraph" w:styleId="List4">
    <w:name w:val="List 4"/>
    <w:basedOn w:val="Normal"/>
    <w:next w:val="ListNumber4"/>
    <w:uiPriority w:val="99"/>
    <w:semiHidden/>
    <w:rsid w:val="009E5264"/>
    <w:pPr>
      <w:keepNext/>
      <w:suppressAutoHyphens/>
      <w:spacing w:line="260" w:lineRule="exact"/>
      <w:ind w:left="1440" w:hanging="360"/>
    </w:pPr>
  </w:style>
  <w:style w:type="paragraph" w:styleId="ListNumber4">
    <w:name w:val="List Number 4"/>
    <w:basedOn w:val="Normal"/>
    <w:next w:val="Title"/>
    <w:uiPriority w:val="99"/>
    <w:semiHidden/>
    <w:rsid w:val="009E5264"/>
    <w:pPr>
      <w:keepNext/>
      <w:numPr>
        <w:numId w:val="9"/>
      </w:numPr>
      <w:suppressAutoHyphens/>
      <w:spacing w:line="260" w:lineRule="exact"/>
    </w:pPr>
  </w:style>
  <w:style w:type="paragraph" w:styleId="List5">
    <w:name w:val="List 5"/>
    <w:basedOn w:val="Normal"/>
    <w:next w:val="ListNumber5"/>
    <w:uiPriority w:val="99"/>
    <w:semiHidden/>
    <w:rsid w:val="009E5264"/>
    <w:pPr>
      <w:keepNext/>
      <w:suppressAutoHyphens/>
      <w:spacing w:line="260" w:lineRule="exact"/>
      <w:ind w:left="1800" w:hanging="360"/>
    </w:pPr>
  </w:style>
  <w:style w:type="paragraph" w:styleId="ListNumber5">
    <w:name w:val="List Number 5"/>
    <w:basedOn w:val="Normal"/>
    <w:next w:val="TOAHeading"/>
    <w:uiPriority w:val="99"/>
    <w:semiHidden/>
    <w:rsid w:val="009E5264"/>
    <w:pPr>
      <w:keepNext/>
      <w:numPr>
        <w:numId w:val="10"/>
      </w:numPr>
      <w:suppressAutoHyphens/>
      <w:spacing w:line="260" w:lineRule="exact"/>
    </w:pPr>
  </w:style>
  <w:style w:type="paragraph" w:styleId="TOAHeading">
    <w:name w:val="toa heading"/>
    <w:basedOn w:val="Normal"/>
    <w:next w:val="Normal"/>
    <w:uiPriority w:val="99"/>
    <w:semiHidden/>
    <w:rsid w:val="009E5264"/>
    <w:pPr>
      <w:keepNext/>
      <w:suppressAutoHyphens/>
      <w:spacing w:before="120" w:line="260" w:lineRule="exact"/>
    </w:pPr>
    <w:rPr>
      <w:rFonts w:ascii="Arial" w:hAnsi="Arial" w:cs="Arial"/>
      <w:b/>
      <w:bCs/>
    </w:rPr>
  </w:style>
  <w:style w:type="paragraph" w:styleId="ListBullet">
    <w:name w:val="List Bullet"/>
    <w:basedOn w:val="Normal"/>
    <w:next w:val="Normal"/>
    <w:autoRedefine/>
    <w:uiPriority w:val="99"/>
    <w:semiHidden/>
    <w:rsid w:val="009E5264"/>
    <w:pPr>
      <w:keepNext/>
      <w:numPr>
        <w:numId w:val="1"/>
      </w:numPr>
      <w:suppressAutoHyphens/>
      <w:spacing w:line="260" w:lineRule="exact"/>
    </w:pPr>
  </w:style>
  <w:style w:type="paragraph" w:styleId="ListBullet2">
    <w:name w:val="List Bullet 2"/>
    <w:basedOn w:val="Normal"/>
    <w:next w:val="Normal"/>
    <w:autoRedefine/>
    <w:uiPriority w:val="99"/>
    <w:semiHidden/>
    <w:rsid w:val="009E5264"/>
    <w:pPr>
      <w:keepNext/>
      <w:numPr>
        <w:numId w:val="2"/>
      </w:numPr>
      <w:suppressAutoHyphens/>
      <w:spacing w:line="260" w:lineRule="exact"/>
    </w:pPr>
  </w:style>
  <w:style w:type="paragraph" w:styleId="ListBullet3">
    <w:name w:val="List Bullet 3"/>
    <w:basedOn w:val="Normal"/>
    <w:next w:val="Normal"/>
    <w:autoRedefine/>
    <w:uiPriority w:val="99"/>
    <w:semiHidden/>
    <w:rsid w:val="009E5264"/>
    <w:pPr>
      <w:keepNext/>
      <w:numPr>
        <w:numId w:val="3"/>
      </w:numPr>
      <w:suppressAutoHyphens/>
      <w:spacing w:line="260" w:lineRule="exact"/>
    </w:pPr>
  </w:style>
  <w:style w:type="paragraph" w:styleId="ListBullet4">
    <w:name w:val="List Bullet 4"/>
    <w:basedOn w:val="Normal"/>
    <w:next w:val="Normal"/>
    <w:autoRedefine/>
    <w:uiPriority w:val="99"/>
    <w:semiHidden/>
    <w:rsid w:val="009E5264"/>
    <w:pPr>
      <w:keepNext/>
      <w:numPr>
        <w:numId w:val="4"/>
      </w:numPr>
      <w:suppressAutoHyphens/>
      <w:spacing w:line="260" w:lineRule="exact"/>
    </w:pPr>
  </w:style>
  <w:style w:type="paragraph" w:styleId="ListBullet5">
    <w:name w:val="List Bullet 5"/>
    <w:basedOn w:val="Normal"/>
    <w:next w:val="NoteHeading"/>
    <w:autoRedefine/>
    <w:uiPriority w:val="99"/>
    <w:semiHidden/>
    <w:rsid w:val="009E5264"/>
    <w:pPr>
      <w:keepNext/>
      <w:numPr>
        <w:numId w:val="5"/>
      </w:numPr>
      <w:suppressAutoHyphens/>
      <w:spacing w:line="260" w:lineRule="exact"/>
    </w:pPr>
  </w:style>
  <w:style w:type="paragraph" w:styleId="NoteHeading">
    <w:name w:val="Note Heading"/>
    <w:basedOn w:val="Normal"/>
    <w:next w:val="Normal"/>
    <w:link w:val="NoteHeadingChar"/>
    <w:uiPriority w:val="99"/>
    <w:semiHidden/>
    <w:rsid w:val="009E5264"/>
    <w:pPr>
      <w:keepNext/>
      <w:suppressAutoHyphens/>
      <w:spacing w:line="260" w:lineRule="exact"/>
    </w:pPr>
  </w:style>
  <w:style w:type="character" w:customStyle="1" w:styleId="NoteHeadingChar">
    <w:name w:val="Note Heading Char"/>
    <w:basedOn w:val="DefaultParagraphFont"/>
    <w:link w:val="NoteHeading"/>
    <w:uiPriority w:val="99"/>
    <w:semiHidden/>
    <w:rsid w:val="0046781D"/>
    <w:rPr>
      <w:rFonts w:ascii="Calibri" w:eastAsia="Calibri" w:hAnsi="Calibri" w:cs="Times New Roman"/>
    </w:rPr>
  </w:style>
  <w:style w:type="paragraph" w:styleId="ListContinue">
    <w:name w:val="List Continue"/>
    <w:basedOn w:val="Normal"/>
    <w:uiPriority w:val="99"/>
    <w:semiHidden/>
    <w:rsid w:val="009E5264"/>
    <w:pPr>
      <w:keepNext/>
      <w:suppressAutoHyphens/>
      <w:spacing w:after="120" w:line="260" w:lineRule="exact"/>
      <w:ind w:left="360"/>
    </w:pPr>
  </w:style>
  <w:style w:type="paragraph" w:styleId="ListContinue2">
    <w:name w:val="List Continue 2"/>
    <w:basedOn w:val="Normal"/>
    <w:next w:val="Normal"/>
    <w:uiPriority w:val="99"/>
    <w:semiHidden/>
    <w:rsid w:val="009E5264"/>
    <w:pPr>
      <w:keepNext/>
      <w:suppressAutoHyphens/>
      <w:spacing w:after="120" w:line="260" w:lineRule="exact"/>
      <w:ind w:left="720"/>
    </w:pPr>
  </w:style>
  <w:style w:type="paragraph" w:styleId="ListContinue3">
    <w:name w:val="List Continue 3"/>
    <w:basedOn w:val="Normal"/>
    <w:next w:val="Normal"/>
    <w:uiPriority w:val="99"/>
    <w:semiHidden/>
    <w:rsid w:val="009E5264"/>
    <w:pPr>
      <w:keepNext/>
      <w:suppressAutoHyphens/>
      <w:spacing w:after="120" w:line="260" w:lineRule="exact"/>
      <w:ind w:left="1080"/>
    </w:pPr>
  </w:style>
  <w:style w:type="paragraph" w:styleId="ListContinue4">
    <w:name w:val="List Continue 4"/>
    <w:basedOn w:val="Normal"/>
    <w:next w:val="Signature"/>
    <w:uiPriority w:val="99"/>
    <w:semiHidden/>
    <w:rsid w:val="009E5264"/>
    <w:pPr>
      <w:keepNext/>
      <w:suppressAutoHyphens/>
      <w:spacing w:after="120" w:line="260" w:lineRule="exact"/>
      <w:ind w:left="1440"/>
    </w:pPr>
  </w:style>
  <w:style w:type="paragraph" w:styleId="Signature">
    <w:name w:val="Signature"/>
    <w:basedOn w:val="Normal"/>
    <w:next w:val="TOC9"/>
    <w:link w:val="SignatureChar"/>
    <w:uiPriority w:val="99"/>
    <w:semiHidden/>
    <w:rsid w:val="009E5264"/>
    <w:pPr>
      <w:keepNext/>
      <w:suppressAutoHyphens/>
      <w:spacing w:line="260" w:lineRule="exact"/>
      <w:ind w:left="4320"/>
    </w:pPr>
  </w:style>
  <w:style w:type="character" w:customStyle="1" w:styleId="SignatureChar">
    <w:name w:val="Signature Char"/>
    <w:basedOn w:val="DefaultParagraphFont"/>
    <w:link w:val="Signature"/>
    <w:uiPriority w:val="99"/>
    <w:semiHidden/>
    <w:rsid w:val="0046781D"/>
    <w:rPr>
      <w:rFonts w:ascii="Calibri" w:eastAsia="Calibri" w:hAnsi="Calibri" w:cs="Times New Roman"/>
    </w:rPr>
  </w:style>
  <w:style w:type="paragraph" w:styleId="TOC9">
    <w:name w:val="toc 9"/>
    <w:basedOn w:val="Normal"/>
    <w:next w:val="Normal"/>
    <w:autoRedefine/>
    <w:uiPriority w:val="39"/>
    <w:rsid w:val="009E5264"/>
    <w:pPr>
      <w:keepNext/>
      <w:suppressAutoHyphens/>
      <w:spacing w:line="260" w:lineRule="exact"/>
      <w:ind w:left="1920"/>
    </w:pPr>
  </w:style>
  <w:style w:type="paragraph" w:styleId="ListContinue5">
    <w:name w:val="List Continue 5"/>
    <w:basedOn w:val="Normal"/>
    <w:uiPriority w:val="99"/>
    <w:semiHidden/>
    <w:rsid w:val="009E5264"/>
    <w:pPr>
      <w:keepNext/>
      <w:suppressAutoHyphens/>
      <w:spacing w:after="120" w:line="260" w:lineRule="exact"/>
      <w:ind w:left="1800"/>
    </w:pPr>
  </w:style>
  <w:style w:type="character" w:styleId="Strong">
    <w:name w:val="Strong"/>
    <w:basedOn w:val="DefaultParagraphFont"/>
    <w:uiPriority w:val="22"/>
    <w:qFormat/>
    <w:rsid w:val="009E5264"/>
    <w:rPr>
      <w:b/>
      <w:bCs/>
    </w:rPr>
  </w:style>
  <w:style w:type="paragraph" w:styleId="TOC1">
    <w:name w:val="toc 1"/>
    <w:basedOn w:val="Normal"/>
    <w:next w:val="Normal"/>
    <w:autoRedefine/>
    <w:uiPriority w:val="39"/>
    <w:rsid w:val="001C0C2A"/>
    <w:pPr>
      <w:keepNext/>
      <w:suppressAutoHyphens/>
      <w:spacing w:line="260" w:lineRule="exact"/>
    </w:pPr>
    <w:rPr>
      <w:rFonts w:ascii="Arial" w:hAnsi="Arial"/>
      <w:sz w:val="28"/>
    </w:rPr>
  </w:style>
  <w:style w:type="paragraph" w:styleId="TOC2">
    <w:name w:val="toc 2"/>
    <w:basedOn w:val="Normal"/>
    <w:next w:val="Normal"/>
    <w:autoRedefine/>
    <w:uiPriority w:val="39"/>
    <w:rsid w:val="001C0C2A"/>
    <w:pPr>
      <w:keepNext/>
      <w:suppressAutoHyphens/>
      <w:spacing w:line="260" w:lineRule="exact"/>
      <w:ind w:left="240"/>
    </w:pPr>
    <w:rPr>
      <w:rFonts w:ascii="Arial" w:hAnsi="Arial"/>
      <w:sz w:val="28"/>
    </w:rPr>
  </w:style>
  <w:style w:type="paragraph" w:styleId="TOC3">
    <w:name w:val="toc 3"/>
    <w:basedOn w:val="Normal"/>
    <w:next w:val="Normal"/>
    <w:autoRedefine/>
    <w:uiPriority w:val="39"/>
    <w:rsid w:val="001C0C2A"/>
    <w:pPr>
      <w:keepNext/>
      <w:suppressAutoHyphens/>
      <w:spacing w:line="260" w:lineRule="exact"/>
      <w:ind w:left="480"/>
    </w:pPr>
    <w:rPr>
      <w:rFonts w:ascii="Arial" w:hAnsi="Arial"/>
      <w:sz w:val="28"/>
    </w:rPr>
  </w:style>
  <w:style w:type="paragraph" w:styleId="TOC4">
    <w:name w:val="toc 4"/>
    <w:basedOn w:val="Normal"/>
    <w:next w:val="Normal"/>
    <w:autoRedefine/>
    <w:uiPriority w:val="39"/>
    <w:rsid w:val="009E5264"/>
    <w:pPr>
      <w:keepNext/>
      <w:suppressAutoHyphens/>
      <w:spacing w:line="260" w:lineRule="exact"/>
      <w:ind w:left="720"/>
    </w:pPr>
  </w:style>
  <w:style w:type="paragraph" w:styleId="TOC5">
    <w:name w:val="toc 5"/>
    <w:basedOn w:val="Normal"/>
    <w:next w:val="Normal"/>
    <w:autoRedefine/>
    <w:uiPriority w:val="39"/>
    <w:rsid w:val="009E5264"/>
    <w:pPr>
      <w:keepNext/>
      <w:suppressAutoHyphens/>
      <w:spacing w:line="260" w:lineRule="exact"/>
      <w:ind w:left="960"/>
    </w:pPr>
  </w:style>
  <w:style w:type="paragraph" w:styleId="TOC6">
    <w:name w:val="toc 6"/>
    <w:basedOn w:val="Normal"/>
    <w:next w:val="Normal"/>
    <w:autoRedefine/>
    <w:uiPriority w:val="39"/>
    <w:rsid w:val="009E5264"/>
    <w:pPr>
      <w:keepNext/>
      <w:suppressAutoHyphens/>
      <w:spacing w:line="260" w:lineRule="exact"/>
      <w:ind w:left="1200"/>
    </w:pPr>
  </w:style>
  <w:style w:type="paragraph" w:styleId="TOC7">
    <w:name w:val="toc 7"/>
    <w:basedOn w:val="Normal"/>
    <w:next w:val="Normal"/>
    <w:autoRedefine/>
    <w:uiPriority w:val="39"/>
    <w:rsid w:val="009E5264"/>
    <w:pPr>
      <w:keepNext/>
      <w:suppressAutoHyphens/>
      <w:spacing w:line="260" w:lineRule="exact"/>
      <w:ind w:left="1440"/>
    </w:pPr>
  </w:style>
  <w:style w:type="paragraph" w:styleId="TOC8">
    <w:name w:val="toc 8"/>
    <w:basedOn w:val="Normal"/>
    <w:next w:val="Normal"/>
    <w:autoRedefine/>
    <w:uiPriority w:val="39"/>
    <w:rsid w:val="009E5264"/>
    <w:pPr>
      <w:keepNext/>
      <w:suppressAutoHyphens/>
      <w:spacing w:line="260" w:lineRule="exact"/>
      <w:ind w:left="1680"/>
    </w:pPr>
  </w:style>
  <w:style w:type="character" w:styleId="SubtleEmphasis">
    <w:name w:val="Subtle Emphasis"/>
    <w:basedOn w:val="DefaultParagraphFont"/>
    <w:uiPriority w:val="99"/>
    <w:semiHidden/>
    <w:qFormat/>
    <w:rsid w:val="009E5264"/>
    <w:rPr>
      <w:i/>
      <w:iCs/>
      <w:color w:val="595959" w:themeColor="text1" w:themeTint="A6"/>
    </w:rPr>
  </w:style>
  <w:style w:type="character" w:styleId="SubtleReference">
    <w:name w:val="Subtle Reference"/>
    <w:basedOn w:val="DefaultParagraphFont"/>
    <w:uiPriority w:val="99"/>
    <w:semiHidden/>
    <w:qFormat/>
    <w:rsid w:val="009E5264"/>
    <w:rPr>
      <w:smallCaps/>
      <w:color w:val="595959" w:themeColor="text1" w:themeTint="A6"/>
      <w:u w:val="none" w:color="7F7F7F" w:themeColor="text1" w:themeTint="80"/>
      <w:bdr w:val="none" w:sz="0" w:space="0" w:color="auto"/>
    </w:rPr>
  </w:style>
  <w:style w:type="paragraph" w:styleId="TOCHeading">
    <w:name w:val="TOC Heading"/>
    <w:basedOn w:val="Heading1"/>
    <w:next w:val="Normal"/>
    <w:uiPriority w:val="39"/>
    <w:qFormat/>
    <w:rsid w:val="009E5264"/>
    <w:pPr>
      <w:widowControl w:val="0"/>
      <w:spacing w:before="560" w:line="320" w:lineRule="exact"/>
      <w:outlineLvl w:val="9"/>
    </w:pPr>
    <w:rPr>
      <w:rFonts w:ascii="Cambria" w:eastAsia="Calibri" w:hAnsi="Cambria" w:cs="Arial"/>
      <w:b/>
      <w:color w:val="auto"/>
      <w:sz w:val="28"/>
      <w:szCs w:val="16"/>
    </w:rPr>
  </w:style>
  <w:style w:type="paragraph" w:customStyle="1" w:styleId="DraftStandard">
    <w:name w:val="DraftStandard"/>
    <w:uiPriority w:val="99"/>
    <w:semiHidden/>
    <w:rsid w:val="009E5264"/>
    <w:pPr>
      <w:spacing w:after="0" w:line="240" w:lineRule="auto"/>
    </w:pPr>
    <w:rPr>
      <w:rFonts w:ascii="Arial" w:eastAsia="Times New Roman" w:hAnsi="Arial" w:cs="Times New Roman"/>
      <w:b/>
      <w:sz w:val="28"/>
      <w:szCs w:val="20"/>
      <w:lang w:val="en-CA"/>
    </w:rPr>
  </w:style>
  <w:style w:type="paragraph" w:customStyle="1" w:styleId="ClauseHeadingLVL1">
    <w:name w:val="Clause_Heading_LVL1"/>
    <w:basedOn w:val="Normal"/>
    <w:next w:val="StandardParagraph"/>
    <w:qFormat/>
    <w:rsid w:val="00701267"/>
    <w:pPr>
      <w:keepNext/>
      <w:widowControl w:val="0"/>
      <w:numPr>
        <w:numId w:val="15"/>
      </w:numPr>
      <w:spacing w:before="560" w:after="0" w:line="320" w:lineRule="exact"/>
      <w:outlineLvl w:val="0"/>
    </w:pPr>
    <w:rPr>
      <w:rFonts w:ascii="Garamond" w:hAnsi="Garamond"/>
      <w:b/>
      <w:sz w:val="28"/>
    </w:rPr>
  </w:style>
  <w:style w:type="paragraph" w:customStyle="1" w:styleId="ClauseHeadingLVL2">
    <w:name w:val="Clause_Heading_LVL2"/>
    <w:basedOn w:val="Normal"/>
    <w:next w:val="StandardParagraph"/>
    <w:qFormat/>
    <w:rsid w:val="00701267"/>
    <w:pPr>
      <w:keepNext/>
      <w:widowControl w:val="0"/>
      <w:numPr>
        <w:ilvl w:val="1"/>
        <w:numId w:val="15"/>
      </w:numPr>
      <w:spacing w:before="560" w:after="0" w:line="320" w:lineRule="exact"/>
      <w:outlineLvl w:val="0"/>
    </w:pPr>
    <w:rPr>
      <w:rFonts w:ascii="Garamond" w:hAnsi="Garamond"/>
      <w:b/>
      <w:sz w:val="28"/>
      <w:lang w:val="en-CA"/>
    </w:rPr>
  </w:style>
  <w:style w:type="paragraph" w:customStyle="1" w:styleId="ClauseHeadingLVL3">
    <w:name w:val="Clause_Heading_LVL3"/>
    <w:basedOn w:val="Normal"/>
    <w:next w:val="StandardParagraph"/>
    <w:qFormat/>
    <w:rsid w:val="00701267"/>
    <w:pPr>
      <w:keepNext/>
      <w:widowControl w:val="0"/>
      <w:numPr>
        <w:ilvl w:val="2"/>
        <w:numId w:val="15"/>
      </w:numPr>
      <w:spacing w:before="260" w:after="0" w:line="280" w:lineRule="exact"/>
      <w:outlineLvl w:val="0"/>
    </w:pPr>
    <w:rPr>
      <w:rFonts w:ascii="Garamond" w:hAnsi="Garamond"/>
      <w:b/>
      <w:sz w:val="24"/>
      <w:lang w:val="en-CA"/>
    </w:rPr>
  </w:style>
  <w:style w:type="paragraph" w:customStyle="1" w:styleId="ClauseHeadingLVL4">
    <w:name w:val="Clause_Heading_LVL4"/>
    <w:basedOn w:val="Normal"/>
    <w:next w:val="StandardParagraph"/>
    <w:qFormat/>
    <w:rsid w:val="00701267"/>
    <w:pPr>
      <w:keepNext/>
      <w:widowControl w:val="0"/>
      <w:numPr>
        <w:ilvl w:val="3"/>
        <w:numId w:val="15"/>
      </w:numPr>
      <w:spacing w:before="260" w:after="0" w:line="280" w:lineRule="exact"/>
      <w:outlineLvl w:val="0"/>
    </w:pPr>
    <w:rPr>
      <w:rFonts w:ascii="Garamond" w:hAnsi="Garamond"/>
      <w:b/>
      <w:sz w:val="24"/>
      <w:lang w:val="en-CA"/>
    </w:rPr>
  </w:style>
  <w:style w:type="paragraph" w:customStyle="1" w:styleId="ClauseHeadingLVL5">
    <w:name w:val="Clause_Heading_LVL5"/>
    <w:basedOn w:val="Normal"/>
    <w:next w:val="StandardParagraph"/>
    <w:qFormat/>
    <w:rsid w:val="00701267"/>
    <w:pPr>
      <w:keepNext/>
      <w:widowControl w:val="0"/>
      <w:numPr>
        <w:ilvl w:val="4"/>
        <w:numId w:val="15"/>
      </w:numPr>
      <w:spacing w:before="260" w:after="0" w:line="280" w:lineRule="exact"/>
      <w:outlineLvl w:val="0"/>
    </w:pPr>
    <w:rPr>
      <w:rFonts w:ascii="Garamond" w:hAnsi="Garamond"/>
      <w:b/>
      <w:sz w:val="24"/>
      <w:lang w:val="en-CA"/>
    </w:rPr>
  </w:style>
  <w:style w:type="paragraph" w:customStyle="1" w:styleId="ClauseHeadingLVL6">
    <w:name w:val="Clause_Heading_LVL6"/>
    <w:basedOn w:val="Normal"/>
    <w:next w:val="Normal"/>
    <w:uiPriority w:val="99"/>
    <w:semiHidden/>
    <w:qFormat/>
    <w:rsid w:val="002E11EC"/>
    <w:pPr>
      <w:keepNext/>
      <w:widowControl w:val="0"/>
      <w:spacing w:before="260" w:after="0" w:line="280" w:lineRule="exact"/>
      <w:outlineLvl w:val="0"/>
    </w:pPr>
    <w:rPr>
      <w:rFonts w:ascii="Cambria" w:hAnsi="Cambria"/>
      <w:b/>
      <w:sz w:val="24"/>
    </w:rPr>
  </w:style>
  <w:style w:type="paragraph" w:customStyle="1" w:styleId="DesignationNumber">
    <w:name w:val="Designation_Number"/>
    <w:basedOn w:val="CoverDesignation"/>
    <w:next w:val="Normal"/>
    <w:qFormat/>
    <w:rsid w:val="00ED6803"/>
    <w:rPr>
      <w:lang w:val="en-CA"/>
    </w:rPr>
  </w:style>
  <w:style w:type="paragraph" w:customStyle="1" w:styleId="StandardParagraph">
    <w:name w:val="Standard_Paragraph"/>
    <w:basedOn w:val="CSABaseText"/>
    <w:qFormat/>
    <w:rsid w:val="009E5264"/>
    <w:pPr>
      <w:suppressAutoHyphens/>
      <w:spacing w:after="200"/>
    </w:pPr>
  </w:style>
  <w:style w:type="paragraph" w:customStyle="1" w:styleId="DeviationInstruction0">
    <w:name w:val="Deviation_Instruction"/>
    <w:basedOn w:val="CSABaseText"/>
    <w:next w:val="Normal"/>
    <w:qFormat/>
    <w:rsid w:val="009E5264"/>
    <w:pPr>
      <w:spacing w:after="60"/>
    </w:pPr>
    <w:rPr>
      <w:rFonts w:cs="Arial"/>
      <w:i/>
      <w:color w:val="403152"/>
      <w:szCs w:val="16"/>
    </w:rPr>
  </w:style>
  <w:style w:type="paragraph" w:customStyle="1" w:styleId="FigureTableNumber">
    <w:name w:val="Figure/Table_Number"/>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Title">
    <w:name w:val="Figure/Table_Title"/>
    <w:basedOn w:val="CSABaseText"/>
    <w:next w:val="Normal"/>
    <w:qFormat/>
    <w:rsid w:val="009E5264"/>
    <w:pPr>
      <w:autoSpaceDE w:val="0"/>
      <w:autoSpaceDN w:val="0"/>
      <w:adjustRightInd w:val="0"/>
      <w:jc w:val="center"/>
    </w:pPr>
    <w:rPr>
      <w:rFonts w:ascii="Cambria" w:hAnsi="Cambria" w:cs="StoneSerif-Bold"/>
      <w:b/>
      <w:bCs/>
      <w:color w:val="000000"/>
      <w:szCs w:val="24"/>
    </w:rPr>
  </w:style>
  <w:style w:type="paragraph" w:customStyle="1" w:styleId="FigureTableXRef">
    <w:name w:val="Figure/Table_XRef"/>
    <w:basedOn w:val="CSABaseText"/>
    <w:next w:val="Normal"/>
    <w:qFormat/>
    <w:rsid w:val="009E5264"/>
    <w:pPr>
      <w:spacing w:after="200"/>
      <w:jc w:val="center"/>
    </w:pPr>
    <w:rPr>
      <w:rFonts w:ascii="Cambria" w:hAnsi="Cambria"/>
    </w:rPr>
  </w:style>
  <w:style w:type="paragraph" w:customStyle="1" w:styleId="NotesHeading">
    <w:name w:val="Notes_Heading"/>
    <w:basedOn w:val="CSABaseText"/>
    <w:next w:val="NotesParagraph"/>
    <w:qFormat/>
    <w:rsid w:val="009E5264"/>
    <w:rPr>
      <w:b/>
      <w:sz w:val="20"/>
    </w:rPr>
  </w:style>
  <w:style w:type="paragraph" w:customStyle="1" w:styleId="NotesListLVL11">
    <w:name w:val="Notes_List_LVL1_1)"/>
    <w:basedOn w:val="CSABaseText"/>
    <w:qFormat/>
    <w:rsid w:val="009E5264"/>
    <w:pPr>
      <w:numPr>
        <w:numId w:val="18"/>
      </w:numPr>
      <w:spacing w:line="220" w:lineRule="exact"/>
    </w:pPr>
    <w:rPr>
      <w:i/>
      <w:sz w:val="20"/>
    </w:rPr>
  </w:style>
  <w:style w:type="paragraph" w:customStyle="1" w:styleId="NotesListLVL1Paragraph">
    <w:name w:val="Notes_List_LVL1_Paragraph"/>
    <w:basedOn w:val="CSABaseText"/>
    <w:rsid w:val="009E5264"/>
    <w:pPr>
      <w:spacing w:before="80" w:after="80" w:line="220" w:lineRule="exact"/>
      <w:ind w:left="360"/>
    </w:pPr>
    <w:rPr>
      <w:i/>
      <w:sz w:val="20"/>
    </w:rPr>
  </w:style>
  <w:style w:type="paragraph" w:customStyle="1" w:styleId="NotesListLVL2a">
    <w:name w:val="Notes_List_LVL2_a)"/>
    <w:basedOn w:val="CSABaseText"/>
    <w:qFormat/>
    <w:rsid w:val="00ED6803"/>
    <w:pPr>
      <w:numPr>
        <w:numId w:val="19"/>
      </w:numPr>
      <w:spacing w:line="220" w:lineRule="exact"/>
    </w:pPr>
    <w:rPr>
      <w:i/>
      <w:sz w:val="20"/>
    </w:rPr>
  </w:style>
  <w:style w:type="paragraph" w:customStyle="1" w:styleId="NotesListLVL2Paragraph">
    <w:name w:val="Notes_List_LVL2_Paragraph"/>
    <w:basedOn w:val="CSABaseText"/>
    <w:qFormat/>
    <w:rsid w:val="009E5264"/>
    <w:pPr>
      <w:spacing w:before="80" w:after="80" w:line="220" w:lineRule="exact"/>
      <w:ind w:left="720"/>
    </w:pPr>
    <w:rPr>
      <w:i/>
      <w:sz w:val="20"/>
    </w:rPr>
  </w:style>
  <w:style w:type="paragraph" w:customStyle="1" w:styleId="NotesParagraph">
    <w:name w:val="Notes_Paragraph"/>
    <w:basedOn w:val="CSABaseText"/>
    <w:qFormat/>
    <w:rsid w:val="009E5264"/>
    <w:pPr>
      <w:spacing w:line="220" w:lineRule="exact"/>
    </w:pPr>
    <w:rPr>
      <w:i/>
      <w:sz w:val="20"/>
    </w:rPr>
  </w:style>
  <w:style w:type="paragraph" w:customStyle="1" w:styleId="OrderedListLVL1a">
    <w:name w:val="Ordered_List_LVL1_a)"/>
    <w:basedOn w:val="CSABaseText"/>
    <w:qFormat/>
    <w:rsid w:val="0046781D"/>
    <w:pPr>
      <w:numPr>
        <w:numId w:val="16"/>
      </w:numPr>
    </w:pPr>
    <w:rPr>
      <w:lang w:val="en-CA"/>
    </w:rPr>
  </w:style>
  <w:style w:type="paragraph" w:customStyle="1" w:styleId="OrderedListLVL2i">
    <w:name w:val="Ordered_List_LVL2_i)"/>
    <w:basedOn w:val="CSABaseText"/>
    <w:qFormat/>
    <w:rsid w:val="00D42155"/>
    <w:pPr>
      <w:numPr>
        <w:ilvl w:val="1"/>
        <w:numId w:val="16"/>
      </w:numPr>
      <w:ind w:left="907"/>
    </w:pPr>
    <w:rPr>
      <w:lang w:val="en-CA"/>
    </w:rPr>
  </w:style>
  <w:style w:type="paragraph" w:customStyle="1" w:styleId="OrderedListLVL31">
    <w:name w:val="Ordered_List_LVL3_1)"/>
    <w:basedOn w:val="CSABaseText"/>
    <w:qFormat/>
    <w:rsid w:val="00D42155"/>
    <w:pPr>
      <w:numPr>
        <w:ilvl w:val="2"/>
        <w:numId w:val="16"/>
      </w:numPr>
      <w:ind w:left="2291"/>
    </w:pPr>
    <w:rPr>
      <w:lang w:val="en-CA"/>
    </w:rPr>
  </w:style>
  <w:style w:type="paragraph" w:customStyle="1" w:styleId="OrderedListLVL4A">
    <w:name w:val="Ordered_List_LVL4_A)"/>
    <w:basedOn w:val="CSABaseText"/>
    <w:qFormat/>
    <w:rsid w:val="00D42155"/>
    <w:pPr>
      <w:numPr>
        <w:ilvl w:val="3"/>
        <w:numId w:val="16"/>
      </w:numPr>
      <w:ind w:left="3294"/>
    </w:pPr>
    <w:rPr>
      <w:lang w:val="en-CA"/>
    </w:rPr>
  </w:style>
  <w:style w:type="paragraph" w:customStyle="1" w:styleId="ReferenceDesignation">
    <w:name w:val="Reference_Designation"/>
    <w:basedOn w:val="CSABaseText"/>
    <w:next w:val="ReferenceTitle"/>
    <w:qFormat/>
    <w:rsid w:val="009E5264"/>
  </w:style>
  <w:style w:type="paragraph" w:customStyle="1" w:styleId="ReferenceOther">
    <w:name w:val="Reference_Other"/>
    <w:basedOn w:val="CSABaseText"/>
    <w:qFormat/>
    <w:rsid w:val="009E5264"/>
    <w:rPr>
      <w:rFonts w:cs="Arial"/>
      <w:i/>
      <w:szCs w:val="16"/>
    </w:rPr>
  </w:style>
  <w:style w:type="paragraph" w:customStyle="1" w:styleId="ReferenceSDO">
    <w:name w:val="Reference_SDO"/>
    <w:basedOn w:val="CSABaseText"/>
    <w:next w:val="ReferenceDesignation"/>
    <w:qFormat/>
    <w:rsid w:val="009E5264"/>
    <w:rPr>
      <w:b/>
    </w:rPr>
  </w:style>
  <w:style w:type="paragraph" w:customStyle="1" w:styleId="ReferenceTitle">
    <w:name w:val="Reference_Title"/>
    <w:basedOn w:val="CSABaseText"/>
    <w:next w:val="ReferenceDesignation"/>
    <w:qFormat/>
    <w:rsid w:val="009E5264"/>
    <w:pPr>
      <w:spacing w:after="200"/>
    </w:pPr>
    <w:rPr>
      <w:i/>
    </w:rPr>
  </w:style>
  <w:style w:type="paragraph" w:customStyle="1" w:styleId="SectionHeading">
    <w:name w:val="Section_Heading"/>
    <w:basedOn w:val="Normal"/>
    <w:next w:val="StandardParagraph"/>
    <w:qFormat/>
    <w:rsid w:val="002E11EC"/>
    <w:pPr>
      <w:keepNext/>
      <w:widowControl w:val="0"/>
      <w:spacing w:before="120" w:after="120" w:line="580" w:lineRule="exact"/>
      <w:outlineLvl w:val="0"/>
    </w:pPr>
    <w:rPr>
      <w:rFonts w:ascii="Cambria" w:hAnsi="Cambria"/>
      <w:b/>
      <w:i/>
      <w:sz w:val="48"/>
      <w:lang w:val="en-CA"/>
    </w:rPr>
  </w:style>
  <w:style w:type="paragraph" w:customStyle="1" w:styleId="TableHeader">
    <w:name w:val="Table_Header"/>
    <w:basedOn w:val="CSABaseText"/>
    <w:next w:val="StandardParagraph"/>
    <w:qFormat/>
    <w:rsid w:val="009E5264"/>
    <w:rPr>
      <w:b/>
      <w:sz w:val="18"/>
    </w:rPr>
  </w:style>
  <w:style w:type="paragraph" w:customStyle="1" w:styleId="TableRow">
    <w:name w:val="Table_Row"/>
    <w:basedOn w:val="CSABaseText"/>
    <w:next w:val="StandardParagraph"/>
    <w:qFormat/>
    <w:rsid w:val="009E5264"/>
    <w:rPr>
      <w:sz w:val="18"/>
    </w:rPr>
  </w:style>
  <w:style w:type="paragraph" w:customStyle="1" w:styleId="UnorderedListLVL1">
    <w:name w:val="Unordered_List_LVL1"/>
    <w:basedOn w:val="OrderedListLVL1a"/>
    <w:qFormat/>
    <w:rsid w:val="00395AB6"/>
    <w:pPr>
      <w:numPr>
        <w:numId w:val="20"/>
      </w:numPr>
      <w:outlineLvl w:val="0"/>
    </w:pPr>
  </w:style>
  <w:style w:type="paragraph" w:customStyle="1" w:styleId="UnorderedListLVL2">
    <w:name w:val="Unordered_List_LVL2"/>
    <w:basedOn w:val="CSABaseText"/>
    <w:qFormat/>
    <w:rsid w:val="009E5264"/>
    <w:pPr>
      <w:numPr>
        <w:numId w:val="21"/>
      </w:numPr>
      <w:outlineLvl w:val="1"/>
    </w:pPr>
    <w:rPr>
      <w:rFonts w:cs="Arial"/>
    </w:rPr>
  </w:style>
  <w:style w:type="paragraph" w:customStyle="1" w:styleId="UnorderedListLVL3">
    <w:name w:val="Unordered_List_LVL3"/>
    <w:basedOn w:val="CSABaseText"/>
    <w:qFormat/>
    <w:rsid w:val="009E5264"/>
    <w:pPr>
      <w:numPr>
        <w:numId w:val="22"/>
      </w:numPr>
      <w:outlineLvl w:val="2"/>
    </w:pPr>
  </w:style>
  <w:style w:type="paragraph" w:customStyle="1" w:styleId="UnorderedListLVL4">
    <w:name w:val="Unordered_List_LVL4"/>
    <w:basedOn w:val="CSABaseText"/>
    <w:qFormat/>
    <w:rsid w:val="009E5264"/>
    <w:pPr>
      <w:numPr>
        <w:numId w:val="23"/>
      </w:numPr>
    </w:pPr>
  </w:style>
  <w:style w:type="paragraph" w:styleId="Revision">
    <w:name w:val="Revision"/>
    <w:hidden/>
    <w:uiPriority w:val="99"/>
    <w:semiHidden/>
    <w:rsid w:val="009E5264"/>
    <w:pPr>
      <w:spacing w:after="0" w:line="240" w:lineRule="auto"/>
    </w:pPr>
    <w:rPr>
      <w:rFonts w:ascii="Calibri" w:eastAsia="Calibri" w:hAnsi="Calibri" w:cs="Times New Roman"/>
    </w:rPr>
  </w:style>
  <w:style w:type="numbering" w:customStyle="1" w:styleId="Style1">
    <w:name w:val="Style1"/>
    <w:uiPriority w:val="99"/>
    <w:rsid w:val="00BF4087"/>
    <w:pPr>
      <w:numPr>
        <w:numId w:val="11"/>
      </w:numPr>
    </w:pPr>
  </w:style>
  <w:style w:type="numbering" w:customStyle="1" w:styleId="CSAmulti-levellist">
    <w:name w:val="CSA multi-level list"/>
    <w:uiPriority w:val="99"/>
    <w:rsid w:val="005E5801"/>
    <w:pPr>
      <w:numPr>
        <w:numId w:val="12"/>
      </w:numPr>
    </w:pPr>
  </w:style>
  <w:style w:type="numbering" w:customStyle="1" w:styleId="Annexnumbering">
    <w:name w:val="Annex numbering"/>
    <w:uiPriority w:val="99"/>
    <w:rsid w:val="00746EA8"/>
    <w:pPr>
      <w:numPr>
        <w:numId w:val="14"/>
      </w:numPr>
    </w:pPr>
  </w:style>
  <w:style w:type="paragraph" w:customStyle="1" w:styleId="Guidance">
    <w:name w:val="Guidance"/>
    <w:basedOn w:val="Normal"/>
    <w:autoRedefine/>
    <w:qFormat/>
    <w:rsid w:val="00F66A88"/>
    <w:pPr>
      <w:spacing w:line="240" w:lineRule="auto"/>
    </w:pPr>
    <w:rPr>
      <w:rFonts w:ascii="Arial" w:hAnsi="Arial" w:cs="Arial"/>
      <w:sz w:val="28"/>
      <w:szCs w:val="28"/>
    </w:rPr>
  </w:style>
  <w:style w:type="paragraph" w:customStyle="1" w:styleId="FigureEquation">
    <w:name w:val="Figure/Equation"/>
    <w:basedOn w:val="Normal"/>
    <w:next w:val="StandardParagraph"/>
    <w:qFormat/>
    <w:rsid w:val="009713C3"/>
  </w:style>
  <w:style w:type="paragraph" w:customStyle="1" w:styleId="StandardTermLVL3">
    <w:name w:val="Standard_Term_LVL3"/>
    <w:basedOn w:val="StandardTermLVL2"/>
    <w:qFormat/>
    <w:rsid w:val="00535AF4"/>
  </w:style>
  <w:style w:type="paragraph" w:customStyle="1" w:styleId="ListLVL1Paragraph">
    <w:name w:val="List_LVL1_Paragraph"/>
    <w:basedOn w:val="OrderedListLVL1a"/>
    <w:next w:val="OrderedListLVL1a"/>
    <w:qFormat/>
    <w:rsid w:val="00EB343E"/>
    <w:pPr>
      <w:numPr>
        <w:numId w:val="0"/>
      </w:numPr>
      <w:ind w:left="284"/>
    </w:pPr>
  </w:style>
  <w:style w:type="paragraph" w:customStyle="1" w:styleId="ListLVL4Paragraph">
    <w:name w:val="List_LVL4_Paragraph"/>
    <w:basedOn w:val="OrderedListLVL4A"/>
    <w:next w:val="OrderedListLVL4A"/>
    <w:qFormat/>
    <w:rsid w:val="00EB343E"/>
    <w:pPr>
      <w:numPr>
        <w:ilvl w:val="0"/>
        <w:numId w:val="0"/>
      </w:numPr>
      <w:ind w:left="3294"/>
    </w:pPr>
  </w:style>
  <w:style w:type="paragraph" w:customStyle="1" w:styleId="ListLVL3Paragraph">
    <w:name w:val="List_LVL3_Paragraph"/>
    <w:basedOn w:val="OrderedListLVL31"/>
    <w:next w:val="OrderedListLVL31"/>
    <w:qFormat/>
    <w:rsid w:val="00EB343E"/>
    <w:pPr>
      <w:numPr>
        <w:ilvl w:val="0"/>
        <w:numId w:val="0"/>
      </w:numPr>
      <w:ind w:left="2291"/>
    </w:pPr>
  </w:style>
  <w:style w:type="paragraph" w:customStyle="1" w:styleId="ListLVL2Paragraph">
    <w:name w:val="List_LVL2_Paragraph"/>
    <w:basedOn w:val="OrderedListLVL2i"/>
    <w:next w:val="OrderedListLVL2i"/>
    <w:qFormat/>
    <w:rsid w:val="00EB343E"/>
    <w:pPr>
      <w:numPr>
        <w:ilvl w:val="0"/>
        <w:numId w:val="0"/>
      </w:numPr>
      <w:ind w:left="907"/>
    </w:pPr>
  </w:style>
  <w:style w:type="paragraph" w:customStyle="1" w:styleId="Rationale">
    <w:name w:val="Rationale"/>
    <w:basedOn w:val="Normal"/>
    <w:qFormat/>
    <w:rsid w:val="005C52F9"/>
  </w:style>
  <w:style w:type="character" w:customStyle="1" w:styleId="normaltextrun">
    <w:name w:val="normaltextrun"/>
    <w:basedOn w:val="DefaultParagraphFont"/>
    <w:rsid w:val="002362EE"/>
  </w:style>
  <w:style w:type="paragraph" w:customStyle="1" w:styleId="paragraph">
    <w:name w:val="paragraph"/>
    <w:basedOn w:val="Normal"/>
    <w:rsid w:val="00F263B7"/>
    <w:pPr>
      <w:spacing w:before="100" w:beforeAutospacing="1" w:after="100" w:afterAutospacing="1" w:line="240" w:lineRule="auto"/>
    </w:pPr>
    <w:rPr>
      <w:rFonts w:ascii="Times New Roman" w:eastAsia="Times New Roman" w:hAnsi="Times New Roman"/>
      <w:sz w:val="24"/>
      <w:szCs w:val="24"/>
      <w:lang w:val="en-CA" w:eastAsia="zh-CN"/>
    </w:rPr>
  </w:style>
  <w:style w:type="character" w:customStyle="1" w:styleId="eop">
    <w:name w:val="eop"/>
    <w:basedOn w:val="DefaultParagraphFont"/>
    <w:rsid w:val="00F263B7"/>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083ECD"/>
    <w:rPr>
      <w:rFonts w:ascii="Calibri" w:eastAsia="Calibri" w:hAnsi="Calibri" w:cs="Times New Roman"/>
    </w:rPr>
  </w:style>
  <w:style w:type="paragraph" w:customStyle="1" w:styleId="Appendix">
    <w:name w:val="Appendix"/>
    <w:basedOn w:val="Heading1"/>
    <w:next w:val="Normal"/>
    <w:qFormat/>
    <w:rsid w:val="004554D4"/>
    <w:pPr>
      <w:pageBreakBefore/>
      <w:numPr>
        <w:numId w:val="26"/>
      </w:numPr>
      <w:spacing w:after="160" w:line="259" w:lineRule="auto"/>
    </w:pPr>
    <w:rPr>
      <w:rFonts w:ascii="Arial" w:eastAsia="Times New Roman" w:hAnsi="Arial" w:cs="Calibri"/>
      <w:b/>
      <w:color w:val="000000"/>
      <w:sz w:val="36"/>
      <w:lang w:val="en-CA" w:eastAsia="en-CA"/>
    </w:rPr>
  </w:style>
  <w:style w:type="paragraph" w:customStyle="1" w:styleId="SCLBodyText">
    <w:name w:val="SCL Body Text"/>
    <w:basedOn w:val="Normal"/>
    <w:link w:val="SCLBodyTextChar"/>
    <w:uiPriority w:val="99"/>
    <w:qFormat/>
    <w:rsid w:val="004554D4"/>
    <w:pPr>
      <w:spacing w:before="120" w:after="120" w:line="240" w:lineRule="auto"/>
      <w:jc w:val="both"/>
    </w:pPr>
    <w:rPr>
      <w:rFonts w:eastAsia="Times New Roman"/>
      <w:sz w:val="28"/>
      <w:szCs w:val="24"/>
      <w:lang w:val="x-none"/>
    </w:rPr>
  </w:style>
  <w:style w:type="character" w:customStyle="1" w:styleId="SCLBodyTextChar">
    <w:name w:val="SCL Body Text Char"/>
    <w:link w:val="SCLBodyText"/>
    <w:uiPriority w:val="99"/>
    <w:locked/>
    <w:rsid w:val="004554D4"/>
    <w:rPr>
      <w:rFonts w:ascii="Calibri" w:eastAsia="Times New Roman" w:hAnsi="Calibri" w:cs="Times New Roman"/>
      <w:sz w:val="28"/>
      <w:szCs w:val="24"/>
      <w:lang w:val="x-none"/>
    </w:rPr>
  </w:style>
  <w:style w:type="character" w:customStyle="1" w:styleId="UnresolvedMention1">
    <w:name w:val="Unresolved Mention1"/>
    <w:basedOn w:val="DefaultParagraphFont"/>
    <w:uiPriority w:val="99"/>
    <w:semiHidden/>
    <w:unhideWhenUsed/>
    <w:rsid w:val="004554D4"/>
    <w:rPr>
      <w:color w:val="605E5C"/>
      <w:shd w:val="clear" w:color="auto" w:fill="E1DFDD"/>
    </w:rPr>
  </w:style>
  <w:style w:type="character" w:customStyle="1" w:styleId="UnresolvedMention2">
    <w:name w:val="Unresolved Mention2"/>
    <w:basedOn w:val="DefaultParagraphFont"/>
    <w:uiPriority w:val="99"/>
    <w:semiHidden/>
    <w:unhideWhenUsed/>
    <w:rsid w:val="004554D4"/>
    <w:rPr>
      <w:color w:val="605E5C"/>
      <w:shd w:val="clear" w:color="auto" w:fill="E1DFDD"/>
    </w:rPr>
  </w:style>
  <w:style w:type="character" w:styleId="PlaceholderText">
    <w:name w:val="Placeholder Text"/>
    <w:basedOn w:val="DefaultParagraphFont"/>
    <w:uiPriority w:val="99"/>
    <w:semiHidden/>
    <w:rsid w:val="004554D4"/>
    <w:rPr>
      <w:color w:val="808080"/>
    </w:rPr>
  </w:style>
  <w:style w:type="paragraph" w:styleId="NoSpacing">
    <w:name w:val="No Spacing"/>
    <w:uiPriority w:val="1"/>
    <w:qFormat/>
    <w:rsid w:val="004554D4"/>
    <w:pPr>
      <w:spacing w:after="0" w:line="240" w:lineRule="auto"/>
    </w:pPr>
    <w:rPr>
      <w:rFonts w:ascii="Arial" w:hAnsi="Arial"/>
      <w:sz w:val="28"/>
      <w:lang w:val="en-CA"/>
    </w:rPr>
  </w:style>
  <w:style w:type="table" w:styleId="PlainTable1">
    <w:name w:val="Plain Table 1"/>
    <w:basedOn w:val="TableNormal"/>
    <w:uiPriority w:val="41"/>
    <w:rsid w:val="004554D4"/>
    <w:pPr>
      <w:spacing w:after="0" w:line="240" w:lineRule="auto"/>
    </w:pPr>
    <w:rPr>
      <w:lang w:val="en-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554D4"/>
    <w:pPr>
      <w:spacing w:after="0" w:line="240" w:lineRule="auto"/>
    </w:pPr>
    <w:rPr>
      <w:lang w:val="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4554D4"/>
    <w:rPr>
      <w:color w:val="954F72" w:themeColor="followedHyperlink"/>
      <w:u w:val="single"/>
    </w:rPr>
  </w:style>
  <w:style w:type="character" w:styleId="UnresolvedMention">
    <w:name w:val="Unresolved Mention"/>
    <w:basedOn w:val="DefaultParagraphFont"/>
    <w:uiPriority w:val="99"/>
    <w:semiHidden/>
    <w:unhideWhenUsed/>
    <w:rsid w:val="00A45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6030">
      <w:bodyDiv w:val="1"/>
      <w:marLeft w:val="0"/>
      <w:marRight w:val="0"/>
      <w:marTop w:val="0"/>
      <w:marBottom w:val="0"/>
      <w:divBdr>
        <w:top w:val="none" w:sz="0" w:space="0" w:color="auto"/>
        <w:left w:val="none" w:sz="0" w:space="0" w:color="auto"/>
        <w:bottom w:val="none" w:sz="0" w:space="0" w:color="auto"/>
        <w:right w:val="none" w:sz="0" w:space="0" w:color="auto"/>
      </w:divBdr>
    </w:div>
    <w:div w:id="527256532">
      <w:bodyDiv w:val="1"/>
      <w:marLeft w:val="0"/>
      <w:marRight w:val="0"/>
      <w:marTop w:val="0"/>
      <w:marBottom w:val="0"/>
      <w:divBdr>
        <w:top w:val="none" w:sz="0" w:space="0" w:color="auto"/>
        <w:left w:val="none" w:sz="0" w:space="0" w:color="auto"/>
        <w:bottom w:val="none" w:sz="0" w:space="0" w:color="auto"/>
        <w:right w:val="none" w:sz="0" w:space="0" w:color="auto"/>
      </w:divBdr>
      <w:divsChild>
        <w:div w:id="163863683">
          <w:marLeft w:val="360"/>
          <w:marRight w:val="0"/>
          <w:marTop w:val="200"/>
          <w:marBottom w:val="0"/>
          <w:divBdr>
            <w:top w:val="none" w:sz="0" w:space="0" w:color="auto"/>
            <w:left w:val="none" w:sz="0" w:space="0" w:color="auto"/>
            <w:bottom w:val="none" w:sz="0" w:space="0" w:color="auto"/>
            <w:right w:val="none" w:sz="0" w:space="0" w:color="auto"/>
          </w:divBdr>
        </w:div>
        <w:div w:id="935089839">
          <w:marLeft w:val="360"/>
          <w:marRight w:val="0"/>
          <w:marTop w:val="200"/>
          <w:marBottom w:val="0"/>
          <w:divBdr>
            <w:top w:val="none" w:sz="0" w:space="0" w:color="auto"/>
            <w:left w:val="none" w:sz="0" w:space="0" w:color="auto"/>
            <w:bottom w:val="none" w:sz="0" w:space="0" w:color="auto"/>
            <w:right w:val="none" w:sz="0" w:space="0" w:color="auto"/>
          </w:divBdr>
        </w:div>
        <w:div w:id="1271821183">
          <w:marLeft w:val="360"/>
          <w:marRight w:val="0"/>
          <w:marTop w:val="200"/>
          <w:marBottom w:val="0"/>
          <w:divBdr>
            <w:top w:val="none" w:sz="0" w:space="0" w:color="auto"/>
            <w:left w:val="none" w:sz="0" w:space="0" w:color="auto"/>
            <w:bottom w:val="none" w:sz="0" w:space="0" w:color="auto"/>
            <w:right w:val="none" w:sz="0" w:space="0" w:color="auto"/>
          </w:divBdr>
        </w:div>
        <w:div w:id="1595437227">
          <w:marLeft w:val="360"/>
          <w:marRight w:val="0"/>
          <w:marTop w:val="200"/>
          <w:marBottom w:val="0"/>
          <w:divBdr>
            <w:top w:val="none" w:sz="0" w:space="0" w:color="auto"/>
            <w:left w:val="none" w:sz="0" w:space="0" w:color="auto"/>
            <w:bottom w:val="none" w:sz="0" w:space="0" w:color="auto"/>
            <w:right w:val="none" w:sz="0" w:space="0" w:color="auto"/>
          </w:divBdr>
        </w:div>
      </w:divsChild>
    </w:div>
    <w:div w:id="1477183266">
      <w:bodyDiv w:val="1"/>
      <w:marLeft w:val="0"/>
      <w:marRight w:val="0"/>
      <w:marTop w:val="0"/>
      <w:marBottom w:val="0"/>
      <w:divBdr>
        <w:top w:val="none" w:sz="0" w:space="0" w:color="auto"/>
        <w:left w:val="none" w:sz="0" w:space="0" w:color="auto"/>
        <w:bottom w:val="none" w:sz="0" w:space="0" w:color="auto"/>
        <w:right w:val="none" w:sz="0" w:space="0" w:color="auto"/>
      </w:divBdr>
      <w:divsChild>
        <w:div w:id="18550133">
          <w:marLeft w:val="0"/>
          <w:marRight w:val="0"/>
          <w:marTop w:val="0"/>
          <w:marBottom w:val="0"/>
          <w:divBdr>
            <w:top w:val="none" w:sz="0" w:space="0" w:color="auto"/>
            <w:left w:val="none" w:sz="0" w:space="0" w:color="auto"/>
            <w:bottom w:val="none" w:sz="0" w:space="0" w:color="auto"/>
            <w:right w:val="none" w:sz="0" w:space="0" w:color="auto"/>
          </w:divBdr>
        </w:div>
        <w:div w:id="158545023">
          <w:marLeft w:val="0"/>
          <w:marRight w:val="0"/>
          <w:marTop w:val="0"/>
          <w:marBottom w:val="0"/>
          <w:divBdr>
            <w:top w:val="none" w:sz="0" w:space="0" w:color="auto"/>
            <w:left w:val="none" w:sz="0" w:space="0" w:color="auto"/>
            <w:bottom w:val="none" w:sz="0" w:space="0" w:color="auto"/>
            <w:right w:val="none" w:sz="0" w:space="0" w:color="auto"/>
          </w:divBdr>
        </w:div>
        <w:div w:id="318123350">
          <w:marLeft w:val="0"/>
          <w:marRight w:val="0"/>
          <w:marTop w:val="0"/>
          <w:marBottom w:val="0"/>
          <w:divBdr>
            <w:top w:val="none" w:sz="0" w:space="0" w:color="auto"/>
            <w:left w:val="none" w:sz="0" w:space="0" w:color="auto"/>
            <w:bottom w:val="none" w:sz="0" w:space="0" w:color="auto"/>
            <w:right w:val="none" w:sz="0" w:space="0" w:color="auto"/>
          </w:divBdr>
        </w:div>
        <w:div w:id="679895864">
          <w:marLeft w:val="0"/>
          <w:marRight w:val="0"/>
          <w:marTop w:val="0"/>
          <w:marBottom w:val="0"/>
          <w:divBdr>
            <w:top w:val="none" w:sz="0" w:space="0" w:color="auto"/>
            <w:left w:val="none" w:sz="0" w:space="0" w:color="auto"/>
            <w:bottom w:val="none" w:sz="0" w:space="0" w:color="auto"/>
            <w:right w:val="none" w:sz="0" w:space="0" w:color="auto"/>
          </w:divBdr>
        </w:div>
        <w:div w:id="898782702">
          <w:marLeft w:val="0"/>
          <w:marRight w:val="0"/>
          <w:marTop w:val="0"/>
          <w:marBottom w:val="0"/>
          <w:divBdr>
            <w:top w:val="none" w:sz="0" w:space="0" w:color="auto"/>
            <w:left w:val="none" w:sz="0" w:space="0" w:color="auto"/>
            <w:bottom w:val="none" w:sz="0" w:space="0" w:color="auto"/>
            <w:right w:val="none" w:sz="0" w:space="0" w:color="auto"/>
          </w:divBdr>
        </w:div>
        <w:div w:id="1071384954">
          <w:marLeft w:val="0"/>
          <w:marRight w:val="0"/>
          <w:marTop w:val="0"/>
          <w:marBottom w:val="0"/>
          <w:divBdr>
            <w:top w:val="none" w:sz="0" w:space="0" w:color="auto"/>
            <w:left w:val="none" w:sz="0" w:space="0" w:color="auto"/>
            <w:bottom w:val="none" w:sz="0" w:space="0" w:color="auto"/>
            <w:right w:val="none" w:sz="0" w:space="0" w:color="auto"/>
          </w:divBdr>
        </w:div>
        <w:div w:id="1077702634">
          <w:marLeft w:val="0"/>
          <w:marRight w:val="0"/>
          <w:marTop w:val="0"/>
          <w:marBottom w:val="0"/>
          <w:divBdr>
            <w:top w:val="none" w:sz="0" w:space="0" w:color="auto"/>
            <w:left w:val="none" w:sz="0" w:space="0" w:color="auto"/>
            <w:bottom w:val="none" w:sz="0" w:space="0" w:color="auto"/>
            <w:right w:val="none" w:sz="0" w:space="0" w:color="auto"/>
          </w:divBdr>
        </w:div>
        <w:div w:id="1295411033">
          <w:marLeft w:val="0"/>
          <w:marRight w:val="0"/>
          <w:marTop w:val="0"/>
          <w:marBottom w:val="0"/>
          <w:divBdr>
            <w:top w:val="none" w:sz="0" w:space="0" w:color="auto"/>
            <w:left w:val="none" w:sz="0" w:space="0" w:color="auto"/>
            <w:bottom w:val="none" w:sz="0" w:space="0" w:color="auto"/>
            <w:right w:val="none" w:sz="0" w:space="0" w:color="auto"/>
          </w:divBdr>
        </w:div>
        <w:div w:id="1599480083">
          <w:marLeft w:val="0"/>
          <w:marRight w:val="0"/>
          <w:marTop w:val="0"/>
          <w:marBottom w:val="0"/>
          <w:divBdr>
            <w:top w:val="none" w:sz="0" w:space="0" w:color="auto"/>
            <w:left w:val="none" w:sz="0" w:space="0" w:color="auto"/>
            <w:bottom w:val="none" w:sz="0" w:space="0" w:color="auto"/>
            <w:right w:val="none" w:sz="0" w:space="0" w:color="auto"/>
          </w:divBdr>
        </w:div>
        <w:div w:id="1773042159">
          <w:marLeft w:val="0"/>
          <w:marRight w:val="0"/>
          <w:marTop w:val="0"/>
          <w:marBottom w:val="0"/>
          <w:divBdr>
            <w:top w:val="none" w:sz="0" w:space="0" w:color="auto"/>
            <w:left w:val="none" w:sz="0" w:space="0" w:color="auto"/>
            <w:bottom w:val="none" w:sz="0" w:space="0" w:color="auto"/>
            <w:right w:val="none" w:sz="0" w:space="0" w:color="auto"/>
          </w:divBdr>
        </w:div>
        <w:div w:id="1934052540">
          <w:marLeft w:val="0"/>
          <w:marRight w:val="0"/>
          <w:marTop w:val="0"/>
          <w:marBottom w:val="0"/>
          <w:divBdr>
            <w:top w:val="none" w:sz="0" w:space="0" w:color="auto"/>
            <w:left w:val="none" w:sz="0" w:space="0" w:color="auto"/>
            <w:bottom w:val="none" w:sz="0" w:space="0" w:color="auto"/>
            <w:right w:val="none" w:sz="0" w:space="0" w:color="auto"/>
          </w:divBdr>
        </w:div>
        <w:div w:id="1954091053">
          <w:marLeft w:val="0"/>
          <w:marRight w:val="0"/>
          <w:marTop w:val="0"/>
          <w:marBottom w:val="0"/>
          <w:divBdr>
            <w:top w:val="none" w:sz="0" w:space="0" w:color="auto"/>
            <w:left w:val="none" w:sz="0" w:space="0" w:color="auto"/>
            <w:bottom w:val="none" w:sz="0" w:space="0" w:color="auto"/>
            <w:right w:val="none" w:sz="0" w:space="0" w:color="auto"/>
          </w:divBdr>
        </w:div>
      </w:divsChild>
    </w:div>
    <w:div w:id="1765683647">
      <w:bodyDiv w:val="1"/>
      <w:marLeft w:val="0"/>
      <w:marRight w:val="0"/>
      <w:marTop w:val="0"/>
      <w:marBottom w:val="0"/>
      <w:divBdr>
        <w:top w:val="none" w:sz="0" w:space="0" w:color="auto"/>
        <w:left w:val="none" w:sz="0" w:space="0" w:color="auto"/>
        <w:bottom w:val="none" w:sz="0" w:space="0" w:color="auto"/>
        <w:right w:val="none" w:sz="0" w:space="0" w:color="auto"/>
      </w:divBdr>
      <w:divsChild>
        <w:div w:id="22751245">
          <w:marLeft w:val="0"/>
          <w:marRight w:val="0"/>
          <w:marTop w:val="0"/>
          <w:marBottom w:val="0"/>
          <w:divBdr>
            <w:top w:val="none" w:sz="0" w:space="0" w:color="auto"/>
            <w:left w:val="none" w:sz="0" w:space="0" w:color="auto"/>
            <w:bottom w:val="none" w:sz="0" w:space="0" w:color="auto"/>
            <w:right w:val="none" w:sz="0" w:space="0" w:color="auto"/>
          </w:divBdr>
        </w:div>
        <w:div w:id="53704642">
          <w:marLeft w:val="0"/>
          <w:marRight w:val="0"/>
          <w:marTop w:val="0"/>
          <w:marBottom w:val="0"/>
          <w:divBdr>
            <w:top w:val="none" w:sz="0" w:space="0" w:color="auto"/>
            <w:left w:val="none" w:sz="0" w:space="0" w:color="auto"/>
            <w:bottom w:val="none" w:sz="0" w:space="0" w:color="auto"/>
            <w:right w:val="none" w:sz="0" w:space="0" w:color="auto"/>
          </w:divBdr>
        </w:div>
        <w:div w:id="155221374">
          <w:marLeft w:val="0"/>
          <w:marRight w:val="0"/>
          <w:marTop w:val="0"/>
          <w:marBottom w:val="0"/>
          <w:divBdr>
            <w:top w:val="none" w:sz="0" w:space="0" w:color="auto"/>
            <w:left w:val="none" w:sz="0" w:space="0" w:color="auto"/>
            <w:bottom w:val="none" w:sz="0" w:space="0" w:color="auto"/>
            <w:right w:val="none" w:sz="0" w:space="0" w:color="auto"/>
          </w:divBdr>
        </w:div>
        <w:div w:id="494951926">
          <w:marLeft w:val="0"/>
          <w:marRight w:val="0"/>
          <w:marTop w:val="0"/>
          <w:marBottom w:val="0"/>
          <w:divBdr>
            <w:top w:val="none" w:sz="0" w:space="0" w:color="auto"/>
            <w:left w:val="none" w:sz="0" w:space="0" w:color="auto"/>
            <w:bottom w:val="none" w:sz="0" w:space="0" w:color="auto"/>
            <w:right w:val="none" w:sz="0" w:space="0" w:color="auto"/>
          </w:divBdr>
        </w:div>
        <w:div w:id="534930645">
          <w:marLeft w:val="0"/>
          <w:marRight w:val="0"/>
          <w:marTop w:val="0"/>
          <w:marBottom w:val="0"/>
          <w:divBdr>
            <w:top w:val="none" w:sz="0" w:space="0" w:color="auto"/>
            <w:left w:val="none" w:sz="0" w:space="0" w:color="auto"/>
            <w:bottom w:val="none" w:sz="0" w:space="0" w:color="auto"/>
            <w:right w:val="none" w:sz="0" w:space="0" w:color="auto"/>
          </w:divBdr>
        </w:div>
        <w:div w:id="1030255814">
          <w:marLeft w:val="0"/>
          <w:marRight w:val="0"/>
          <w:marTop w:val="0"/>
          <w:marBottom w:val="0"/>
          <w:divBdr>
            <w:top w:val="none" w:sz="0" w:space="0" w:color="auto"/>
            <w:left w:val="none" w:sz="0" w:space="0" w:color="auto"/>
            <w:bottom w:val="none" w:sz="0" w:space="0" w:color="auto"/>
            <w:right w:val="none" w:sz="0" w:space="0" w:color="auto"/>
          </w:divBdr>
        </w:div>
        <w:div w:id="1399666216">
          <w:marLeft w:val="0"/>
          <w:marRight w:val="0"/>
          <w:marTop w:val="0"/>
          <w:marBottom w:val="0"/>
          <w:divBdr>
            <w:top w:val="none" w:sz="0" w:space="0" w:color="auto"/>
            <w:left w:val="none" w:sz="0" w:space="0" w:color="auto"/>
            <w:bottom w:val="none" w:sz="0" w:space="0" w:color="auto"/>
            <w:right w:val="none" w:sz="0" w:space="0" w:color="auto"/>
          </w:divBdr>
        </w:div>
        <w:div w:id="1486312136">
          <w:marLeft w:val="0"/>
          <w:marRight w:val="0"/>
          <w:marTop w:val="0"/>
          <w:marBottom w:val="0"/>
          <w:divBdr>
            <w:top w:val="none" w:sz="0" w:space="0" w:color="auto"/>
            <w:left w:val="none" w:sz="0" w:space="0" w:color="auto"/>
            <w:bottom w:val="none" w:sz="0" w:space="0" w:color="auto"/>
            <w:right w:val="none" w:sz="0" w:space="0" w:color="auto"/>
          </w:divBdr>
        </w:div>
        <w:div w:id="1646928962">
          <w:marLeft w:val="0"/>
          <w:marRight w:val="0"/>
          <w:marTop w:val="0"/>
          <w:marBottom w:val="0"/>
          <w:divBdr>
            <w:top w:val="none" w:sz="0" w:space="0" w:color="auto"/>
            <w:left w:val="none" w:sz="0" w:space="0" w:color="auto"/>
            <w:bottom w:val="none" w:sz="0" w:space="0" w:color="auto"/>
            <w:right w:val="none" w:sz="0" w:space="0" w:color="auto"/>
          </w:divBdr>
        </w:div>
        <w:div w:id="1872258111">
          <w:marLeft w:val="0"/>
          <w:marRight w:val="0"/>
          <w:marTop w:val="0"/>
          <w:marBottom w:val="0"/>
          <w:divBdr>
            <w:top w:val="none" w:sz="0" w:space="0" w:color="auto"/>
            <w:left w:val="none" w:sz="0" w:space="0" w:color="auto"/>
            <w:bottom w:val="none" w:sz="0" w:space="0" w:color="auto"/>
            <w:right w:val="none" w:sz="0" w:space="0" w:color="auto"/>
          </w:divBdr>
        </w:div>
        <w:div w:id="1939486868">
          <w:marLeft w:val="0"/>
          <w:marRight w:val="0"/>
          <w:marTop w:val="0"/>
          <w:marBottom w:val="0"/>
          <w:divBdr>
            <w:top w:val="none" w:sz="0" w:space="0" w:color="auto"/>
            <w:left w:val="none" w:sz="0" w:space="0" w:color="auto"/>
            <w:bottom w:val="none" w:sz="0" w:space="0" w:color="auto"/>
            <w:right w:val="none" w:sz="0" w:space="0" w:color="auto"/>
          </w:divBdr>
        </w:div>
        <w:div w:id="2008168204">
          <w:marLeft w:val="0"/>
          <w:marRight w:val="0"/>
          <w:marTop w:val="0"/>
          <w:marBottom w:val="0"/>
          <w:divBdr>
            <w:top w:val="none" w:sz="0" w:space="0" w:color="auto"/>
            <w:left w:val="none" w:sz="0" w:space="0" w:color="auto"/>
            <w:bottom w:val="none" w:sz="0" w:space="0" w:color="auto"/>
            <w:right w:val="none" w:sz="0" w:space="0" w:color="auto"/>
          </w:divBdr>
        </w:div>
        <w:div w:id="2037383211">
          <w:marLeft w:val="0"/>
          <w:marRight w:val="0"/>
          <w:marTop w:val="0"/>
          <w:marBottom w:val="0"/>
          <w:divBdr>
            <w:top w:val="none" w:sz="0" w:space="0" w:color="auto"/>
            <w:left w:val="none" w:sz="0" w:space="0" w:color="auto"/>
            <w:bottom w:val="none" w:sz="0" w:space="0" w:color="auto"/>
            <w:right w:val="none" w:sz="0" w:space="0" w:color="auto"/>
          </w:divBdr>
        </w:div>
        <w:div w:id="2079016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C.technical.committees-comites.techniques.NAC@hrsdc-rhdcc.gc.c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8C04B26E1CEF45B4223A1AE1498ADC" ma:contentTypeVersion="12" ma:contentTypeDescription="Create a new document." ma:contentTypeScope="" ma:versionID="671e7523cdfee95d0bac7a88cf9408d3">
  <xsd:schema xmlns:xsd="http://www.w3.org/2001/XMLSchema" xmlns:xs="http://www.w3.org/2001/XMLSchema" xmlns:p="http://schemas.microsoft.com/office/2006/metadata/properties" xmlns:ns2="b7fb5a91-5b01-4a9c-b6b0-1f522870ff9b" xmlns:ns3="408318cf-4df7-4710-ae45-cfff8eb3b2bc" targetNamespace="http://schemas.microsoft.com/office/2006/metadata/properties" ma:root="true" ma:fieldsID="91d349497c77f6c974e0696fa3d18f9e" ns2:_="" ns3:_="">
    <xsd:import namespace="b7fb5a91-5b01-4a9c-b6b0-1f522870ff9b"/>
    <xsd:import namespace="408318cf-4df7-4710-ae45-cfff8eb3b2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5a91-5b01-4a9c-b6b0-1f522870f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318cf-4df7-4710-ae45-cfff8eb3b2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ECE63-D96C-4963-8A27-DC0B26E00C0F}">
  <ds:schemaRefs>
    <ds:schemaRef ds:uri="http://schemas.microsoft.com/sharepoint/v3/contenttype/forms"/>
  </ds:schemaRefs>
</ds:datastoreItem>
</file>

<file path=customXml/itemProps2.xml><?xml version="1.0" encoding="utf-8"?>
<ds:datastoreItem xmlns:ds="http://schemas.openxmlformats.org/officeDocument/2006/customXml" ds:itemID="{38F4AB7D-EC4C-4717-A9DC-7D12DF8031AF}">
  <ds:schemaRefs>
    <ds:schemaRef ds:uri="http://schemas.openxmlformats.org/officeDocument/2006/bibliography"/>
  </ds:schemaRefs>
</ds:datastoreItem>
</file>

<file path=customXml/itemProps3.xml><?xml version="1.0" encoding="utf-8"?>
<ds:datastoreItem xmlns:ds="http://schemas.openxmlformats.org/officeDocument/2006/customXml" ds:itemID="{7DA44565-DB9C-4558-ABC7-FB5052545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5a91-5b01-4a9c-b6b0-1f522870ff9b"/>
    <ds:schemaRef ds:uri="408318cf-4df7-4710-ae45-cfff8eb3b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D7C24-678E-4870-AC13-111FEA44D7E0}">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purl.org/dc/terms/"/>
    <ds:schemaRef ds:uri="b7fb5a91-5b01-4a9c-b6b0-1f522870ff9b"/>
    <ds:schemaRef ds:uri="http://schemas.microsoft.com/office/infopath/2007/PartnerControls"/>
    <ds:schemaRef ds:uri="http://schemas.openxmlformats.org/package/2006/metadata/core-properties"/>
    <ds:schemaRef ds:uri="408318cf-4df7-4710-ae45-cfff8eb3b2b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30170</Words>
  <Characters>171975</Characters>
  <Application>Microsoft Office Word</Application>
  <DocSecurity>8</DocSecurity>
  <Lines>1433</Lines>
  <Paragraphs>403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McCarthy</dc:creator>
  <cp:keywords/>
  <dc:description/>
  <cp:lastModifiedBy>Zic, Matthew M [NC]</cp:lastModifiedBy>
  <cp:revision>9</cp:revision>
  <dcterms:created xsi:type="dcterms:W3CDTF">2024-02-12T21:43:00Z</dcterms:created>
  <dcterms:modified xsi:type="dcterms:W3CDTF">2025-04-17T12:18:00Z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t">
    <vt:bool>true</vt:bool>
  </property>
  <property fmtid="{D5CDD505-2E9C-101B-9397-08002B2CF9AE}" pid="3" name="ContentTypeId">
    <vt:lpwstr>0x010100FC8C04B26E1CEF45B4223A1AE1498ADC</vt:lpwstr>
  </property>
  <property fmtid="{D5CDD505-2E9C-101B-9397-08002B2CF9AE}" pid="4" name="CSA_Region">
    <vt:lpwstr/>
  </property>
  <property fmtid="{D5CDD505-2E9C-101B-9397-08002B2CF9AE}" pid="5" name="CSA_Department">
    <vt:lpwstr/>
  </property>
  <property fmtid="{D5CDD505-2E9C-101B-9397-08002B2CF9AE}" pid="6" name="Standards_Category">
    <vt:lpwstr/>
  </property>
  <property fmtid="{D5CDD505-2E9C-101B-9397-08002B2CF9AE}" pid="7" name="CSA_Language">
    <vt:lpwstr/>
  </property>
  <property fmtid="{D5CDD505-2E9C-101B-9397-08002B2CF9AE}" pid="8" name="CSA_Location">
    <vt:lpwstr/>
  </property>
  <property fmtid="{D5CDD505-2E9C-101B-9397-08002B2CF9AE}" pid="9" name="_dlc_DocIdItemGuid">
    <vt:lpwstr>d242e130-9d8b-45bd-8f95-2b1ecaf376cc</vt:lpwstr>
  </property>
  <property fmtid="{D5CDD505-2E9C-101B-9397-08002B2CF9AE}" pid="10" name="MSIP_Label_f907dfa9-e0dd-45cc-b4f9-9fe2a17dc2a6_Enabled">
    <vt:lpwstr>true</vt:lpwstr>
  </property>
  <property fmtid="{D5CDD505-2E9C-101B-9397-08002B2CF9AE}" pid="11" name="MSIP_Label_f907dfa9-e0dd-45cc-b4f9-9fe2a17dc2a6_SetDate">
    <vt:lpwstr>2022-05-18T11:28:05Z</vt:lpwstr>
  </property>
  <property fmtid="{D5CDD505-2E9C-101B-9397-08002B2CF9AE}" pid="12" name="MSIP_Label_f907dfa9-e0dd-45cc-b4f9-9fe2a17dc2a6_Method">
    <vt:lpwstr>Privileged</vt:lpwstr>
  </property>
  <property fmtid="{D5CDD505-2E9C-101B-9397-08002B2CF9AE}" pid="13" name="MSIP_Label_f907dfa9-e0dd-45cc-b4f9-9fe2a17dc2a6_Name">
    <vt:lpwstr>Confidential - Label</vt:lpwstr>
  </property>
  <property fmtid="{D5CDD505-2E9C-101B-9397-08002B2CF9AE}" pid="14" name="MSIP_Label_f907dfa9-e0dd-45cc-b4f9-9fe2a17dc2a6_SiteId">
    <vt:lpwstr>e600ad84-320a-43ef-bfa4-8f5d25019bde</vt:lpwstr>
  </property>
  <property fmtid="{D5CDD505-2E9C-101B-9397-08002B2CF9AE}" pid="15" name="MSIP_Label_f907dfa9-e0dd-45cc-b4f9-9fe2a17dc2a6_ActionId">
    <vt:lpwstr>2c8b3abd-05d5-47d7-a1b2-5faabb14f16a</vt:lpwstr>
  </property>
  <property fmtid="{D5CDD505-2E9C-101B-9397-08002B2CF9AE}" pid="16" name="MSIP_Label_f907dfa9-e0dd-45cc-b4f9-9fe2a17dc2a6_ContentBits">
    <vt:lpwstr>1</vt:lpwstr>
  </property>
  <property fmtid="{D5CDD505-2E9C-101B-9397-08002B2CF9AE}" pid="17" name="MSIP_Label_834ed4f5-eae4-40c7-82be-b1cdf720a1b9_Enabled">
    <vt:lpwstr>true</vt:lpwstr>
  </property>
  <property fmtid="{D5CDD505-2E9C-101B-9397-08002B2CF9AE}" pid="18" name="MSIP_Label_834ed4f5-eae4-40c7-82be-b1cdf720a1b9_SetDate">
    <vt:lpwstr>2023-12-22T00:43:45Z</vt:lpwstr>
  </property>
  <property fmtid="{D5CDD505-2E9C-101B-9397-08002B2CF9AE}" pid="19" name="MSIP_Label_834ed4f5-eae4-40c7-82be-b1cdf720a1b9_Method">
    <vt:lpwstr>Standard</vt:lpwstr>
  </property>
  <property fmtid="{D5CDD505-2E9C-101B-9397-08002B2CF9AE}" pid="20" name="MSIP_Label_834ed4f5-eae4-40c7-82be-b1cdf720a1b9_Name">
    <vt:lpwstr>Unclassified - Non classifié</vt:lpwstr>
  </property>
  <property fmtid="{D5CDD505-2E9C-101B-9397-08002B2CF9AE}" pid="21" name="MSIP_Label_834ed4f5-eae4-40c7-82be-b1cdf720a1b9_SiteId">
    <vt:lpwstr>e0d54a3c-7bbe-4a64-9d46-f9f84a41c833</vt:lpwstr>
  </property>
  <property fmtid="{D5CDD505-2E9C-101B-9397-08002B2CF9AE}" pid="22" name="MSIP_Label_834ed4f5-eae4-40c7-82be-b1cdf720a1b9_ActionId">
    <vt:lpwstr>2241a8b3-38a2-42f9-b74e-e57c125d0d9b</vt:lpwstr>
  </property>
  <property fmtid="{D5CDD505-2E9C-101B-9397-08002B2CF9AE}" pid="23" name="MSIP_Label_834ed4f5-eae4-40c7-82be-b1cdf720a1b9_ContentBits">
    <vt:lpwstr>0</vt:lpwstr>
  </property>
</Properties>
</file>