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0763" w14:textId="7B874B0A" w:rsidR="009F20AE" w:rsidRDefault="00C06DB6" w:rsidP="00C06DB6">
      <w:pPr>
        <w:spacing w:before="1000" w:after="0"/>
        <w:jc w:val="center"/>
        <w:rPr>
          <w:b/>
          <w:bCs/>
          <w:sz w:val="60"/>
          <w:szCs w:val="60"/>
        </w:rPr>
      </w:pPr>
      <w:r w:rsidRPr="00F210E6">
        <w:rPr>
          <w:b/>
          <w:bCs/>
          <w:noProof/>
          <w:sz w:val="60"/>
          <w:szCs w:val="60"/>
          <w:highlight w:val="yellow"/>
        </w:rPr>
        <w:drawing>
          <wp:anchor distT="0" distB="0" distL="114300" distR="114300" simplePos="0" relativeHeight="251664384" behindDoc="1" locked="0" layoutInCell="1" allowOverlap="1" wp14:anchorId="656F5049" wp14:editId="1C31B5A3">
            <wp:simplePos x="0" y="0"/>
            <wp:positionH relativeFrom="margin">
              <wp:posOffset>1800225</wp:posOffset>
            </wp:positionH>
            <wp:positionV relativeFrom="page">
              <wp:posOffset>-4039870</wp:posOffset>
            </wp:positionV>
            <wp:extent cx="2332800" cy="8222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r="49558"/>
                    <a:stretch/>
                  </pic:blipFill>
                  <pic:spPr bwMode="auto">
                    <a:xfrm rot="5400000">
                      <a:off x="0" y="0"/>
                      <a:ext cx="2332800" cy="822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20AE">
        <w:rPr>
          <w:b/>
          <w:noProof/>
          <w:sz w:val="60"/>
          <w:highlight w:val="yellow"/>
        </w:rPr>
        <mc:AlternateContent>
          <mc:Choice Requires="wpi">
            <w:drawing>
              <wp:anchor distT="0" distB="0" distL="114300" distR="114300" simplePos="0" relativeHeight="251662336" behindDoc="0" locked="0" layoutInCell="1" allowOverlap="1" wp14:anchorId="19C4DFF8" wp14:editId="27CB4DEC">
                <wp:simplePos x="0" y="0"/>
                <wp:positionH relativeFrom="column">
                  <wp:posOffset>616980</wp:posOffset>
                </wp:positionH>
                <wp:positionV relativeFrom="paragraph">
                  <wp:posOffset>157000</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AACC6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4.35pt;margin-top:3.8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NDbsfzfAQAA&#10;ngQAABAAAAAAAAAAAAAAAAAA1AMAAGRycy9pbmsvaW5rMS54bWxQSwECLQAUAAYACAAAACEAcgRO&#10;/d0AAAAHAQAADwAAAAAAAAAAAAAAAADhBQAAZHJzL2Rvd25yZXYueG1sUEsBAi0AFAAGAAgAAAAh&#10;AHkYvJ2/AAAAIQEAABkAAAAAAAAAAAAAAAAA6wYAAGRycy9fcmVscy9lMm9Eb2MueG1sLnJlbHNQ&#10;SwUGAAAAAAYABgB4AQAA4QcAAAAA&#10;">
                <v:imagedata r:id="rId13" o:title=""/>
              </v:shape>
            </w:pict>
          </mc:Fallback>
        </mc:AlternateContent>
      </w:r>
      <w:r w:rsidR="009F20AE">
        <w:rPr>
          <w:b/>
          <w:noProof/>
          <w:sz w:val="60"/>
          <w:highlight w:val="yellow"/>
        </w:rPr>
        <mc:AlternateContent>
          <mc:Choice Requires="wpi">
            <w:drawing>
              <wp:anchor distT="0" distB="0" distL="114300" distR="114300" simplePos="0" relativeHeight="251661312" behindDoc="0" locked="0" layoutInCell="1" allowOverlap="1" wp14:anchorId="2EF685A9" wp14:editId="42F067D7">
                <wp:simplePos x="0" y="0"/>
                <wp:positionH relativeFrom="column">
                  <wp:posOffset>3375660</wp:posOffset>
                </wp:positionH>
                <wp:positionV relativeFrom="paragraph">
                  <wp:posOffset>1212370</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4B63D110" id="Ink 1" o:spid="_x0000_s1026" type="#_x0000_t75" style="position:absolute;margin-left:261.55pt;margin-top:86.95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">
                <v:imagedata r:id="rId15" o:title=""/>
              </v:shape>
            </w:pict>
          </mc:Fallback>
        </mc:AlternateContent>
      </w:r>
      <w:r w:rsidR="009F20AE">
        <w:rPr>
          <w:b/>
          <w:sz w:val="60"/>
        </w:rPr>
        <w:t>Résumé d</w:t>
      </w:r>
      <w:r w:rsidR="00CD6755">
        <w:rPr>
          <w:b/>
          <w:sz w:val="60"/>
        </w:rPr>
        <w:t xml:space="preserve">u projet de </w:t>
      </w:r>
      <w:r w:rsidR="009F20AE">
        <w:rPr>
          <w:b/>
          <w:sz w:val="60"/>
        </w:rPr>
        <w:t>norme</w:t>
      </w:r>
    </w:p>
    <w:p w14:paraId="273A512A" w14:textId="50033D69" w:rsidR="009F20AE" w:rsidRPr="009D7F1F" w:rsidRDefault="009D7F1F" w:rsidP="00C06DB6">
      <w:pPr>
        <w:spacing w:before="1000" w:after="0"/>
        <w:jc w:val="center"/>
        <w:rPr>
          <w:rStyle w:val="EmphasisUseSparingly"/>
          <w:b w:val="0"/>
        </w:rPr>
      </w:pPr>
      <w:r>
        <w:rPr>
          <w:b/>
          <w:sz w:val="60"/>
        </w:rPr>
        <w:t>CAN/ASC-5.2.1 Partie</w:t>
      </w:r>
      <w:r w:rsidR="00475AD1">
        <w:rPr>
          <w:b/>
          <w:sz w:val="60"/>
        </w:rPr>
        <w:t> </w:t>
      </w:r>
      <w:r>
        <w:rPr>
          <w:b/>
          <w:sz w:val="60"/>
        </w:rPr>
        <w:t xml:space="preserve">1 </w:t>
      </w:r>
      <w:r w:rsidR="00CD6755">
        <w:rPr>
          <w:b/>
          <w:sz w:val="60"/>
        </w:rPr>
        <w:t>—</w:t>
      </w:r>
      <w:r>
        <w:rPr>
          <w:b/>
          <w:sz w:val="60"/>
        </w:rPr>
        <w:t xml:space="preserve"> Conception et prestation de programmes et de services accessibles</w:t>
      </w:r>
      <w:r w:rsidR="00475AD1">
        <w:rPr>
          <w:b/>
          <w:sz w:val="60"/>
        </w:rPr>
        <w:t> </w:t>
      </w:r>
      <w:r>
        <w:rPr>
          <w:b/>
          <w:sz w:val="60"/>
        </w:rPr>
        <w:t xml:space="preserve">: Prestation de services accessibles </w:t>
      </w:r>
      <w:r w:rsidR="00CD6755">
        <w:rPr>
          <w:b/>
          <w:sz w:val="60"/>
        </w:rPr>
        <w:t>—</w:t>
      </w:r>
      <w:r>
        <w:rPr>
          <w:b/>
          <w:sz w:val="60"/>
        </w:rPr>
        <w:t xml:space="preserve"> Accessibilité pour les entités sous réglementation fédérale, telle que définie par la </w:t>
      </w:r>
      <w:r>
        <w:rPr>
          <w:b/>
          <w:i/>
          <w:iCs/>
          <w:sz w:val="60"/>
        </w:rPr>
        <w:t>Loi canadienne sur l’accessibilité</w:t>
      </w:r>
      <w:r w:rsidR="00450AAC">
        <w:rPr>
          <w:noProof/>
        </w:rPr>
        <w:drawing>
          <wp:anchor distT="0" distB="0" distL="114300" distR="114300" simplePos="0" relativeHeight="251660288" behindDoc="1" locked="0" layoutInCell="1" allowOverlap="1" wp14:anchorId="396DC7BC" wp14:editId="735F6DA0">
            <wp:simplePos x="0" y="0"/>
            <wp:positionH relativeFrom="margin">
              <wp:align>center</wp:align>
            </wp:positionH>
            <wp:positionV relativeFrom="margin">
              <wp:align>bottom</wp:align>
            </wp:positionV>
            <wp:extent cx="2578100" cy="1997710"/>
            <wp:effectExtent l="0" t="0" r="0" b="2540"/>
            <wp:wrapNone/>
            <wp:docPr id="8" name="Picture 8" descr="Balis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6">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r w:rsidR="00450AAC">
        <w:br w:type="page"/>
      </w:r>
    </w:p>
    <w:p w14:paraId="743565AE" w14:textId="77777777" w:rsidR="00AD4C2B" w:rsidRPr="00AD4C2B" w:rsidRDefault="00AD4C2B" w:rsidP="00AD4C2B">
      <w:r>
        <w:lastRenderedPageBreak/>
        <w:t>Aucune partie de cette publication ne peut être reproduite sous quelque forme que ce soit sans l’autorisation de l’éditeur.</w:t>
      </w:r>
    </w:p>
    <w:p w14:paraId="3F8ABF2B" w14:textId="3100F119" w:rsidR="00AD4C2B" w:rsidRPr="00AD4C2B" w:rsidRDefault="00AD4C2B" w:rsidP="00AD4C2B">
      <w:r>
        <w:t>La publication est disponible en format HTML à l’adresse suivante</w:t>
      </w:r>
      <w:r w:rsidR="00475AD1">
        <w:t> </w:t>
      </w:r>
      <w:r>
        <w:t xml:space="preserve">: </w:t>
      </w:r>
      <w:hyperlink r:id="rId17" w:history="1">
        <w:r w:rsidR="00C06DB6">
          <w:rPr>
            <w:rStyle w:val="Hyperlink"/>
            <w:rFonts w:cs="Arial"/>
            <w:szCs w:val="28"/>
          </w:rPr>
          <w:t>https://accessibilite.canada.ca/elaboration-normes-accessibilite/can-asc-521-conception-prestation-programmes-services-accessibles</w:t>
        </w:r>
      </w:hyperlink>
      <w:r>
        <w:t>.</w:t>
      </w:r>
    </w:p>
    <w:p w14:paraId="48D4B14F" w14:textId="7F0B15C0" w:rsidR="00AD4C2B" w:rsidRPr="00AD4C2B" w:rsidRDefault="00AD4C2B" w:rsidP="00AD4C2B">
      <w:r>
        <w:t>Pour de plus amples renseignements ou pour obtenir la publication dans un autre format, veuillez communiquer avec</w:t>
      </w:r>
      <w:r w:rsidR="00475AD1">
        <w:t> </w:t>
      </w:r>
      <w:r>
        <w:t>:</w:t>
      </w:r>
    </w:p>
    <w:p w14:paraId="37C94072" w14:textId="77777777" w:rsidR="00477F84" w:rsidRDefault="00AD4C2B" w:rsidP="00477F84">
      <w:pPr>
        <w:spacing w:after="0"/>
      </w:pPr>
      <w:r>
        <w:t>Normes d’accessibilité Canada</w:t>
      </w:r>
    </w:p>
    <w:p w14:paraId="7E8EE5B7" w14:textId="3805828F" w:rsidR="00477F84" w:rsidRDefault="00AD4C2B" w:rsidP="00477F84">
      <w:pPr>
        <w:spacing w:after="0"/>
      </w:pPr>
      <w:r>
        <w:t>320, boulevard S</w:t>
      </w:r>
      <w:r w:rsidR="00475AD1">
        <w:t>ain</w:t>
      </w:r>
      <w:r>
        <w:t>t-Joseph, bureau</w:t>
      </w:r>
      <w:r w:rsidR="00475AD1">
        <w:t> </w:t>
      </w:r>
      <w:r>
        <w:t>246</w:t>
      </w:r>
    </w:p>
    <w:p w14:paraId="4583F2B4" w14:textId="04552178" w:rsidR="00477F84" w:rsidRDefault="00AD4C2B" w:rsidP="00477F84">
      <w:pPr>
        <w:spacing w:after="0"/>
      </w:pPr>
      <w:r>
        <w:t>Gatineau (</w:t>
      </w:r>
      <w:r w:rsidR="00D45B78">
        <w:t>Québec) J</w:t>
      </w:r>
      <w:r>
        <w:t>8Y 3Y8</w:t>
      </w:r>
    </w:p>
    <w:p w14:paraId="22A2F1A0" w14:textId="1E4483E0" w:rsidR="00AD4C2B" w:rsidRPr="00AD4C2B" w:rsidRDefault="00AD4C2B" w:rsidP="00AD4C2B">
      <w:r>
        <w:t>1-833-854-7628</w:t>
      </w:r>
    </w:p>
    <w:p w14:paraId="601C5D5E" w14:textId="6D9DA268" w:rsidR="00AD4C2B" w:rsidRPr="00AD4C2B" w:rsidRDefault="00DB5A6D" w:rsidP="00AD4C2B">
      <w:hyperlink r:id="rId18" w:history="1">
        <w:r w:rsidR="000B21C3">
          <w:rPr>
            <w:rStyle w:val="Hyperlink"/>
          </w:rPr>
          <w:t>accessibilite.canada.ca</w:t>
        </w:r>
      </w:hyperlink>
    </w:p>
    <w:p w14:paraId="7F5882B3" w14:textId="130CAE01" w:rsidR="00F210E6" w:rsidRPr="00FF1CFB" w:rsidRDefault="00AD4C2B" w:rsidP="00C06DB6">
      <w:r>
        <w:t xml:space="preserve">© Sa Majesté le </w:t>
      </w:r>
      <w:r w:rsidR="00475AD1">
        <w:t>R</w:t>
      </w:r>
      <w:r>
        <w:t xml:space="preserve">oi du chef du Canada, représenté par le ministre responsable de la </w:t>
      </w:r>
      <w:r>
        <w:rPr>
          <w:i/>
          <w:iCs/>
        </w:rPr>
        <w:t>Loi canadienne sur l’accessibilité</w:t>
      </w:r>
      <w:r>
        <w:t xml:space="preserve"> (c’est-à-dire le ministre de la Diversité, de l’Inclusion et des Personnes en situation de handicap), 2024.</w:t>
      </w:r>
      <w:r w:rsidR="00F210E6">
        <w:br w:type="page"/>
      </w:r>
    </w:p>
    <w:bookmarkStart w:id="0" w:name="_Toc188431715" w:displacedByCustomXml="next"/>
    <w:sdt>
      <w:sdtPr>
        <w:rPr>
          <w:rFonts w:eastAsiaTheme="minorHAnsi" w:cstheme="minorBidi"/>
          <w:b w:val="0"/>
          <w:color w:val="auto"/>
          <w:sz w:val="28"/>
          <w:szCs w:val="22"/>
        </w:rPr>
        <w:id w:val="965388605"/>
        <w:docPartObj>
          <w:docPartGallery w:val="Table of Contents"/>
          <w:docPartUnique/>
        </w:docPartObj>
      </w:sdtPr>
      <w:sdtEndPr>
        <w:rPr>
          <w:bCs/>
          <w:noProof/>
        </w:rPr>
      </w:sdtEndPr>
      <w:sdtContent>
        <w:p w14:paraId="2A6C4B27" w14:textId="65D7A441" w:rsidR="009D7F1F" w:rsidRPr="009D7F1F" w:rsidRDefault="009D7F1F">
          <w:pPr>
            <w:pStyle w:val="TOCHeading"/>
            <w:rPr>
              <w:b w:val="0"/>
              <w:bCs/>
              <w:color w:val="auto"/>
            </w:rPr>
          </w:pPr>
          <w:r>
            <w:rPr>
              <w:b w:val="0"/>
              <w:color w:val="auto"/>
            </w:rPr>
            <w:t>Table des matières</w:t>
          </w:r>
          <w:bookmarkEnd w:id="0"/>
        </w:p>
        <w:p w14:paraId="4103AB5B" w14:textId="1570FA3F" w:rsidR="00930381" w:rsidRDefault="009D7F1F">
          <w:pPr>
            <w:pStyle w:val="TOC1"/>
            <w:tabs>
              <w:tab w:val="right" w:leader="dot" w:pos="9350"/>
            </w:tabs>
            <w:rPr>
              <w:rFonts w:asciiTheme="minorHAnsi" w:eastAsiaTheme="minorEastAsia" w:hAnsiTheme="minorHAnsi"/>
              <w:noProof/>
              <w:sz w:val="22"/>
              <w:lang w:val="en-CA" w:eastAsia="en-CA"/>
            </w:rPr>
          </w:pPr>
          <w:r>
            <w:fldChar w:fldCharType="begin"/>
          </w:r>
          <w:r>
            <w:instrText xml:space="preserve"> TOC \o "1-3" \h \z \u </w:instrText>
          </w:r>
          <w:r>
            <w:fldChar w:fldCharType="separate"/>
          </w:r>
          <w:hyperlink w:anchor="_Toc188431715" w:history="1">
            <w:r w:rsidR="00930381" w:rsidRPr="00CD75C7">
              <w:rPr>
                <w:rStyle w:val="Hyperlink"/>
                <w:noProof/>
              </w:rPr>
              <w:t>Table des matières</w:t>
            </w:r>
            <w:r w:rsidR="00930381">
              <w:rPr>
                <w:noProof/>
                <w:webHidden/>
              </w:rPr>
              <w:tab/>
            </w:r>
            <w:r w:rsidR="00930381">
              <w:rPr>
                <w:noProof/>
                <w:webHidden/>
              </w:rPr>
              <w:fldChar w:fldCharType="begin"/>
            </w:r>
            <w:r w:rsidR="00930381">
              <w:rPr>
                <w:noProof/>
                <w:webHidden/>
              </w:rPr>
              <w:instrText xml:space="preserve"> PAGEREF _Toc188431715 \h </w:instrText>
            </w:r>
            <w:r w:rsidR="00930381">
              <w:rPr>
                <w:noProof/>
                <w:webHidden/>
              </w:rPr>
            </w:r>
            <w:r w:rsidR="00930381">
              <w:rPr>
                <w:noProof/>
                <w:webHidden/>
              </w:rPr>
              <w:fldChar w:fldCharType="separate"/>
            </w:r>
            <w:r w:rsidR="005D6099">
              <w:rPr>
                <w:noProof/>
                <w:webHidden/>
              </w:rPr>
              <w:t>3</w:t>
            </w:r>
            <w:r w:rsidR="00930381">
              <w:rPr>
                <w:noProof/>
                <w:webHidden/>
              </w:rPr>
              <w:fldChar w:fldCharType="end"/>
            </w:r>
          </w:hyperlink>
        </w:p>
        <w:p w14:paraId="44D1A783" w14:textId="0FDFCFDD" w:rsidR="00930381" w:rsidRDefault="00DB5A6D">
          <w:pPr>
            <w:pStyle w:val="TOC1"/>
            <w:tabs>
              <w:tab w:val="right" w:leader="dot" w:pos="9350"/>
            </w:tabs>
            <w:rPr>
              <w:rFonts w:asciiTheme="minorHAnsi" w:eastAsiaTheme="minorEastAsia" w:hAnsiTheme="minorHAnsi"/>
              <w:noProof/>
              <w:sz w:val="22"/>
              <w:lang w:val="en-CA" w:eastAsia="en-CA"/>
            </w:rPr>
          </w:pPr>
          <w:hyperlink w:anchor="_Toc188431716" w:history="1">
            <w:r w:rsidR="00930381" w:rsidRPr="00CD75C7">
              <w:rPr>
                <w:rStyle w:val="Hyperlink"/>
                <w:noProof/>
              </w:rPr>
              <w:t>Introduction</w:t>
            </w:r>
            <w:r w:rsidR="00930381">
              <w:rPr>
                <w:noProof/>
                <w:webHidden/>
              </w:rPr>
              <w:tab/>
            </w:r>
            <w:r w:rsidR="00930381">
              <w:rPr>
                <w:noProof/>
                <w:webHidden/>
              </w:rPr>
              <w:fldChar w:fldCharType="begin"/>
            </w:r>
            <w:r w:rsidR="00930381">
              <w:rPr>
                <w:noProof/>
                <w:webHidden/>
              </w:rPr>
              <w:instrText xml:space="preserve"> PAGEREF _Toc188431716 \h </w:instrText>
            </w:r>
            <w:r w:rsidR="00930381">
              <w:rPr>
                <w:noProof/>
                <w:webHidden/>
              </w:rPr>
            </w:r>
            <w:r w:rsidR="00930381">
              <w:rPr>
                <w:noProof/>
                <w:webHidden/>
              </w:rPr>
              <w:fldChar w:fldCharType="separate"/>
            </w:r>
            <w:r w:rsidR="005D6099">
              <w:rPr>
                <w:noProof/>
                <w:webHidden/>
              </w:rPr>
              <w:t>4</w:t>
            </w:r>
            <w:r w:rsidR="00930381">
              <w:rPr>
                <w:noProof/>
                <w:webHidden/>
              </w:rPr>
              <w:fldChar w:fldCharType="end"/>
            </w:r>
          </w:hyperlink>
        </w:p>
        <w:p w14:paraId="3A14242F" w14:textId="3E8CBE32" w:rsidR="00930381" w:rsidRDefault="00DB5A6D">
          <w:pPr>
            <w:pStyle w:val="TOC2"/>
            <w:tabs>
              <w:tab w:val="right" w:leader="dot" w:pos="9350"/>
            </w:tabs>
            <w:rPr>
              <w:rFonts w:asciiTheme="minorHAnsi" w:eastAsiaTheme="minorEastAsia" w:hAnsiTheme="minorHAnsi"/>
              <w:noProof/>
              <w:sz w:val="22"/>
              <w:lang w:val="en-CA" w:eastAsia="en-CA"/>
            </w:rPr>
          </w:pPr>
          <w:hyperlink w:anchor="_Toc188431717" w:history="1">
            <w:r w:rsidR="00930381" w:rsidRPr="00CD75C7">
              <w:rPr>
                <w:rStyle w:val="Hyperlink"/>
                <w:noProof/>
              </w:rPr>
              <w:t>Principes de prestation de services</w:t>
            </w:r>
            <w:r w:rsidR="00930381">
              <w:rPr>
                <w:noProof/>
                <w:webHidden/>
              </w:rPr>
              <w:tab/>
            </w:r>
            <w:r w:rsidR="00930381">
              <w:rPr>
                <w:noProof/>
                <w:webHidden/>
              </w:rPr>
              <w:fldChar w:fldCharType="begin"/>
            </w:r>
            <w:r w:rsidR="00930381">
              <w:rPr>
                <w:noProof/>
                <w:webHidden/>
              </w:rPr>
              <w:instrText xml:space="preserve"> PAGEREF _Toc188431717 \h </w:instrText>
            </w:r>
            <w:r w:rsidR="00930381">
              <w:rPr>
                <w:noProof/>
                <w:webHidden/>
              </w:rPr>
            </w:r>
            <w:r w:rsidR="00930381">
              <w:rPr>
                <w:noProof/>
                <w:webHidden/>
              </w:rPr>
              <w:fldChar w:fldCharType="separate"/>
            </w:r>
            <w:r w:rsidR="005D6099">
              <w:rPr>
                <w:noProof/>
                <w:webHidden/>
              </w:rPr>
              <w:t>5</w:t>
            </w:r>
            <w:r w:rsidR="00930381">
              <w:rPr>
                <w:noProof/>
                <w:webHidden/>
              </w:rPr>
              <w:fldChar w:fldCharType="end"/>
            </w:r>
          </w:hyperlink>
        </w:p>
        <w:p w14:paraId="31BCDF84" w14:textId="7B643523" w:rsidR="00930381" w:rsidRDefault="00DB5A6D">
          <w:pPr>
            <w:pStyle w:val="TOC1"/>
            <w:tabs>
              <w:tab w:val="right" w:leader="dot" w:pos="9350"/>
            </w:tabs>
            <w:rPr>
              <w:rFonts w:asciiTheme="minorHAnsi" w:eastAsiaTheme="minorEastAsia" w:hAnsiTheme="minorHAnsi"/>
              <w:noProof/>
              <w:sz w:val="22"/>
              <w:lang w:val="en-CA" w:eastAsia="en-CA"/>
            </w:rPr>
          </w:pPr>
          <w:hyperlink w:anchor="_Toc188431718" w:history="1">
            <w:r w:rsidR="00930381" w:rsidRPr="00CD75C7">
              <w:rPr>
                <w:rStyle w:val="Hyperlink"/>
                <w:noProof/>
              </w:rPr>
              <w:t>Objet et portée</w:t>
            </w:r>
            <w:r w:rsidR="00930381">
              <w:rPr>
                <w:noProof/>
                <w:webHidden/>
              </w:rPr>
              <w:tab/>
            </w:r>
            <w:r w:rsidR="00930381">
              <w:rPr>
                <w:noProof/>
                <w:webHidden/>
              </w:rPr>
              <w:fldChar w:fldCharType="begin"/>
            </w:r>
            <w:r w:rsidR="00930381">
              <w:rPr>
                <w:noProof/>
                <w:webHidden/>
              </w:rPr>
              <w:instrText xml:space="preserve"> PAGEREF _Toc188431718 \h </w:instrText>
            </w:r>
            <w:r w:rsidR="00930381">
              <w:rPr>
                <w:noProof/>
                <w:webHidden/>
              </w:rPr>
            </w:r>
            <w:r w:rsidR="00930381">
              <w:rPr>
                <w:noProof/>
                <w:webHidden/>
              </w:rPr>
              <w:fldChar w:fldCharType="separate"/>
            </w:r>
            <w:r w:rsidR="005D6099">
              <w:rPr>
                <w:noProof/>
                <w:webHidden/>
              </w:rPr>
              <w:t>6</w:t>
            </w:r>
            <w:r w:rsidR="00930381">
              <w:rPr>
                <w:noProof/>
                <w:webHidden/>
              </w:rPr>
              <w:fldChar w:fldCharType="end"/>
            </w:r>
          </w:hyperlink>
        </w:p>
        <w:p w14:paraId="35D78686" w14:textId="6774CD09" w:rsidR="00930381" w:rsidRDefault="00DB5A6D">
          <w:pPr>
            <w:pStyle w:val="TOC1"/>
            <w:tabs>
              <w:tab w:val="right" w:leader="dot" w:pos="9350"/>
            </w:tabs>
            <w:rPr>
              <w:rFonts w:asciiTheme="minorHAnsi" w:eastAsiaTheme="minorEastAsia" w:hAnsiTheme="minorHAnsi"/>
              <w:noProof/>
              <w:sz w:val="22"/>
              <w:lang w:val="en-CA" w:eastAsia="en-CA"/>
            </w:rPr>
          </w:pPr>
          <w:hyperlink w:anchor="_Toc188431719" w:history="1">
            <w:r w:rsidR="00930381" w:rsidRPr="00CD75C7">
              <w:rPr>
                <w:rStyle w:val="Hyperlink"/>
                <w:noProof/>
              </w:rPr>
              <w:t>Définitions</w:t>
            </w:r>
            <w:r w:rsidR="00930381">
              <w:rPr>
                <w:noProof/>
                <w:webHidden/>
              </w:rPr>
              <w:tab/>
            </w:r>
            <w:r w:rsidR="00930381">
              <w:rPr>
                <w:noProof/>
                <w:webHidden/>
              </w:rPr>
              <w:fldChar w:fldCharType="begin"/>
            </w:r>
            <w:r w:rsidR="00930381">
              <w:rPr>
                <w:noProof/>
                <w:webHidden/>
              </w:rPr>
              <w:instrText xml:space="preserve"> PAGEREF _Toc188431719 \h </w:instrText>
            </w:r>
            <w:r w:rsidR="00930381">
              <w:rPr>
                <w:noProof/>
                <w:webHidden/>
              </w:rPr>
            </w:r>
            <w:r w:rsidR="00930381">
              <w:rPr>
                <w:noProof/>
                <w:webHidden/>
              </w:rPr>
              <w:fldChar w:fldCharType="separate"/>
            </w:r>
            <w:r w:rsidR="005D6099">
              <w:rPr>
                <w:noProof/>
                <w:webHidden/>
              </w:rPr>
              <w:t>7</w:t>
            </w:r>
            <w:r w:rsidR="00930381">
              <w:rPr>
                <w:noProof/>
                <w:webHidden/>
              </w:rPr>
              <w:fldChar w:fldCharType="end"/>
            </w:r>
          </w:hyperlink>
        </w:p>
        <w:p w14:paraId="285085AB" w14:textId="784097E8" w:rsidR="00930381" w:rsidRDefault="00DB5A6D">
          <w:pPr>
            <w:pStyle w:val="TOC1"/>
            <w:tabs>
              <w:tab w:val="right" w:leader="dot" w:pos="9350"/>
            </w:tabs>
            <w:rPr>
              <w:rFonts w:asciiTheme="minorHAnsi" w:eastAsiaTheme="minorEastAsia" w:hAnsiTheme="minorHAnsi"/>
              <w:noProof/>
              <w:sz w:val="22"/>
              <w:lang w:val="en-CA" w:eastAsia="en-CA"/>
            </w:rPr>
          </w:pPr>
          <w:hyperlink w:anchor="_Toc188431720" w:history="1">
            <w:r w:rsidR="00930381" w:rsidRPr="00CD75C7">
              <w:rPr>
                <w:rStyle w:val="Hyperlink"/>
                <w:noProof/>
              </w:rPr>
              <w:t>Exigences générales</w:t>
            </w:r>
            <w:r w:rsidR="00930381">
              <w:rPr>
                <w:noProof/>
                <w:webHidden/>
              </w:rPr>
              <w:tab/>
            </w:r>
            <w:r w:rsidR="00930381">
              <w:rPr>
                <w:noProof/>
                <w:webHidden/>
              </w:rPr>
              <w:fldChar w:fldCharType="begin"/>
            </w:r>
            <w:r w:rsidR="00930381">
              <w:rPr>
                <w:noProof/>
                <w:webHidden/>
              </w:rPr>
              <w:instrText xml:space="preserve"> PAGEREF _Toc188431720 \h </w:instrText>
            </w:r>
            <w:r w:rsidR="00930381">
              <w:rPr>
                <w:noProof/>
                <w:webHidden/>
              </w:rPr>
            </w:r>
            <w:r w:rsidR="00930381">
              <w:rPr>
                <w:noProof/>
                <w:webHidden/>
              </w:rPr>
              <w:fldChar w:fldCharType="separate"/>
            </w:r>
            <w:r w:rsidR="005D6099">
              <w:rPr>
                <w:noProof/>
                <w:webHidden/>
              </w:rPr>
              <w:t>8</w:t>
            </w:r>
            <w:r w:rsidR="00930381">
              <w:rPr>
                <w:noProof/>
                <w:webHidden/>
              </w:rPr>
              <w:fldChar w:fldCharType="end"/>
            </w:r>
          </w:hyperlink>
        </w:p>
        <w:p w14:paraId="3424B36F" w14:textId="5DD2754D" w:rsidR="00930381" w:rsidRDefault="00DB5A6D">
          <w:pPr>
            <w:pStyle w:val="TOC2"/>
            <w:tabs>
              <w:tab w:val="right" w:leader="dot" w:pos="9350"/>
            </w:tabs>
            <w:rPr>
              <w:rFonts w:asciiTheme="minorHAnsi" w:eastAsiaTheme="minorEastAsia" w:hAnsiTheme="minorHAnsi"/>
              <w:noProof/>
              <w:sz w:val="22"/>
              <w:lang w:val="en-CA" w:eastAsia="en-CA"/>
            </w:rPr>
          </w:pPr>
          <w:hyperlink w:anchor="_Toc188431721" w:history="1">
            <w:r w:rsidR="00930381" w:rsidRPr="00CD75C7">
              <w:rPr>
                <w:rStyle w:val="Hyperlink"/>
                <w:noProof/>
              </w:rPr>
              <w:t>Communication accessible</w:t>
            </w:r>
            <w:r w:rsidR="00930381">
              <w:rPr>
                <w:noProof/>
                <w:webHidden/>
              </w:rPr>
              <w:tab/>
            </w:r>
            <w:r w:rsidR="00930381">
              <w:rPr>
                <w:noProof/>
                <w:webHidden/>
              </w:rPr>
              <w:fldChar w:fldCharType="begin"/>
            </w:r>
            <w:r w:rsidR="00930381">
              <w:rPr>
                <w:noProof/>
                <w:webHidden/>
              </w:rPr>
              <w:instrText xml:space="preserve"> PAGEREF _Toc188431721 \h </w:instrText>
            </w:r>
            <w:r w:rsidR="00930381">
              <w:rPr>
                <w:noProof/>
                <w:webHidden/>
              </w:rPr>
            </w:r>
            <w:r w:rsidR="00930381">
              <w:rPr>
                <w:noProof/>
                <w:webHidden/>
              </w:rPr>
              <w:fldChar w:fldCharType="separate"/>
            </w:r>
            <w:r w:rsidR="005D6099">
              <w:rPr>
                <w:noProof/>
                <w:webHidden/>
              </w:rPr>
              <w:t>8</w:t>
            </w:r>
            <w:r w:rsidR="00930381">
              <w:rPr>
                <w:noProof/>
                <w:webHidden/>
              </w:rPr>
              <w:fldChar w:fldCharType="end"/>
            </w:r>
          </w:hyperlink>
        </w:p>
        <w:p w14:paraId="7F0479A5" w14:textId="286CE89B" w:rsidR="00930381" w:rsidRDefault="00DB5A6D">
          <w:pPr>
            <w:pStyle w:val="TOC1"/>
            <w:tabs>
              <w:tab w:val="right" w:leader="dot" w:pos="9350"/>
            </w:tabs>
            <w:rPr>
              <w:rFonts w:asciiTheme="minorHAnsi" w:eastAsiaTheme="minorEastAsia" w:hAnsiTheme="minorHAnsi"/>
              <w:noProof/>
              <w:sz w:val="22"/>
              <w:lang w:val="en-CA" w:eastAsia="en-CA"/>
            </w:rPr>
          </w:pPr>
          <w:hyperlink w:anchor="_Toc188431722" w:history="1">
            <w:r w:rsidR="00930381" w:rsidRPr="00CD75C7">
              <w:rPr>
                <w:rStyle w:val="Hyperlink"/>
                <w:noProof/>
              </w:rPr>
              <w:t>Communication</w:t>
            </w:r>
            <w:r w:rsidR="00930381">
              <w:rPr>
                <w:noProof/>
                <w:webHidden/>
              </w:rPr>
              <w:tab/>
            </w:r>
            <w:r w:rsidR="00930381">
              <w:rPr>
                <w:noProof/>
                <w:webHidden/>
              </w:rPr>
              <w:fldChar w:fldCharType="begin"/>
            </w:r>
            <w:r w:rsidR="00930381">
              <w:rPr>
                <w:noProof/>
                <w:webHidden/>
              </w:rPr>
              <w:instrText xml:space="preserve"> PAGEREF _Toc188431722 \h </w:instrText>
            </w:r>
            <w:r w:rsidR="00930381">
              <w:rPr>
                <w:noProof/>
                <w:webHidden/>
              </w:rPr>
            </w:r>
            <w:r w:rsidR="00930381">
              <w:rPr>
                <w:noProof/>
                <w:webHidden/>
              </w:rPr>
              <w:fldChar w:fldCharType="separate"/>
            </w:r>
            <w:r w:rsidR="005D6099">
              <w:rPr>
                <w:noProof/>
                <w:webHidden/>
              </w:rPr>
              <w:t>9</w:t>
            </w:r>
            <w:r w:rsidR="00930381">
              <w:rPr>
                <w:noProof/>
                <w:webHidden/>
              </w:rPr>
              <w:fldChar w:fldCharType="end"/>
            </w:r>
          </w:hyperlink>
        </w:p>
        <w:p w14:paraId="69BBA45A" w14:textId="2FBF4874" w:rsidR="00930381" w:rsidRDefault="00DB5A6D">
          <w:pPr>
            <w:pStyle w:val="TOC2"/>
            <w:tabs>
              <w:tab w:val="right" w:leader="dot" w:pos="9350"/>
            </w:tabs>
            <w:rPr>
              <w:rFonts w:asciiTheme="minorHAnsi" w:eastAsiaTheme="minorEastAsia" w:hAnsiTheme="minorHAnsi"/>
              <w:noProof/>
              <w:sz w:val="22"/>
              <w:lang w:val="en-CA" w:eastAsia="en-CA"/>
            </w:rPr>
          </w:pPr>
          <w:hyperlink w:anchor="_Toc188431723" w:history="1">
            <w:r w:rsidR="00930381" w:rsidRPr="00CD75C7">
              <w:rPr>
                <w:rStyle w:val="Hyperlink"/>
                <w:noProof/>
              </w:rPr>
              <w:t>Identifier et communiquer les renseignements essentiels</w:t>
            </w:r>
            <w:r w:rsidR="00930381">
              <w:rPr>
                <w:noProof/>
                <w:webHidden/>
              </w:rPr>
              <w:tab/>
            </w:r>
            <w:r w:rsidR="00930381">
              <w:rPr>
                <w:noProof/>
                <w:webHidden/>
              </w:rPr>
              <w:fldChar w:fldCharType="begin"/>
            </w:r>
            <w:r w:rsidR="00930381">
              <w:rPr>
                <w:noProof/>
                <w:webHidden/>
              </w:rPr>
              <w:instrText xml:space="preserve"> PAGEREF _Toc188431723 \h </w:instrText>
            </w:r>
            <w:r w:rsidR="00930381">
              <w:rPr>
                <w:noProof/>
                <w:webHidden/>
              </w:rPr>
            </w:r>
            <w:r w:rsidR="00930381">
              <w:rPr>
                <w:noProof/>
                <w:webHidden/>
              </w:rPr>
              <w:fldChar w:fldCharType="separate"/>
            </w:r>
            <w:r w:rsidR="005D6099">
              <w:rPr>
                <w:noProof/>
                <w:webHidden/>
              </w:rPr>
              <w:t>9</w:t>
            </w:r>
            <w:r w:rsidR="00930381">
              <w:rPr>
                <w:noProof/>
                <w:webHidden/>
              </w:rPr>
              <w:fldChar w:fldCharType="end"/>
            </w:r>
          </w:hyperlink>
        </w:p>
        <w:p w14:paraId="5E9D02CF" w14:textId="57D3F33A" w:rsidR="00930381" w:rsidRDefault="00DB5A6D">
          <w:pPr>
            <w:pStyle w:val="TOC2"/>
            <w:tabs>
              <w:tab w:val="right" w:leader="dot" w:pos="9350"/>
            </w:tabs>
            <w:rPr>
              <w:rFonts w:asciiTheme="minorHAnsi" w:eastAsiaTheme="minorEastAsia" w:hAnsiTheme="minorHAnsi"/>
              <w:noProof/>
              <w:sz w:val="22"/>
              <w:lang w:val="en-CA" w:eastAsia="en-CA"/>
            </w:rPr>
          </w:pPr>
          <w:hyperlink w:anchor="_Toc188431724" w:history="1">
            <w:r w:rsidR="00930381" w:rsidRPr="00CD75C7">
              <w:rPr>
                <w:rStyle w:val="Hyperlink"/>
                <w:noProof/>
              </w:rPr>
              <w:t>Langage clair</w:t>
            </w:r>
            <w:r w:rsidR="00930381">
              <w:rPr>
                <w:noProof/>
                <w:webHidden/>
              </w:rPr>
              <w:tab/>
            </w:r>
            <w:r w:rsidR="00930381">
              <w:rPr>
                <w:noProof/>
                <w:webHidden/>
              </w:rPr>
              <w:fldChar w:fldCharType="begin"/>
            </w:r>
            <w:r w:rsidR="00930381">
              <w:rPr>
                <w:noProof/>
                <w:webHidden/>
              </w:rPr>
              <w:instrText xml:space="preserve"> PAGEREF _Toc188431724 \h </w:instrText>
            </w:r>
            <w:r w:rsidR="00930381">
              <w:rPr>
                <w:noProof/>
                <w:webHidden/>
              </w:rPr>
            </w:r>
            <w:r w:rsidR="00930381">
              <w:rPr>
                <w:noProof/>
                <w:webHidden/>
              </w:rPr>
              <w:fldChar w:fldCharType="separate"/>
            </w:r>
            <w:r w:rsidR="005D6099">
              <w:rPr>
                <w:noProof/>
                <w:webHidden/>
              </w:rPr>
              <w:t>9</w:t>
            </w:r>
            <w:r w:rsidR="00930381">
              <w:rPr>
                <w:noProof/>
                <w:webHidden/>
              </w:rPr>
              <w:fldChar w:fldCharType="end"/>
            </w:r>
          </w:hyperlink>
        </w:p>
        <w:p w14:paraId="4881B18A" w14:textId="3A60096D" w:rsidR="00930381" w:rsidRDefault="00DB5A6D">
          <w:pPr>
            <w:pStyle w:val="TOC2"/>
            <w:tabs>
              <w:tab w:val="right" w:leader="dot" w:pos="9350"/>
            </w:tabs>
            <w:rPr>
              <w:rFonts w:asciiTheme="minorHAnsi" w:eastAsiaTheme="minorEastAsia" w:hAnsiTheme="minorHAnsi"/>
              <w:noProof/>
              <w:sz w:val="22"/>
              <w:lang w:val="en-CA" w:eastAsia="en-CA"/>
            </w:rPr>
          </w:pPr>
          <w:hyperlink w:anchor="_Toc188431725" w:history="1">
            <w:r w:rsidR="00930381" w:rsidRPr="00CD75C7">
              <w:rPr>
                <w:rStyle w:val="Hyperlink"/>
                <w:noProof/>
              </w:rPr>
              <w:t>Services d’interprétation</w:t>
            </w:r>
            <w:r w:rsidR="00930381">
              <w:rPr>
                <w:noProof/>
                <w:webHidden/>
              </w:rPr>
              <w:tab/>
            </w:r>
            <w:r w:rsidR="00930381">
              <w:rPr>
                <w:noProof/>
                <w:webHidden/>
              </w:rPr>
              <w:fldChar w:fldCharType="begin"/>
            </w:r>
            <w:r w:rsidR="00930381">
              <w:rPr>
                <w:noProof/>
                <w:webHidden/>
              </w:rPr>
              <w:instrText xml:space="preserve"> PAGEREF _Toc188431725 \h </w:instrText>
            </w:r>
            <w:r w:rsidR="00930381">
              <w:rPr>
                <w:noProof/>
                <w:webHidden/>
              </w:rPr>
            </w:r>
            <w:r w:rsidR="00930381">
              <w:rPr>
                <w:noProof/>
                <w:webHidden/>
              </w:rPr>
              <w:fldChar w:fldCharType="separate"/>
            </w:r>
            <w:r w:rsidR="005D6099">
              <w:rPr>
                <w:noProof/>
                <w:webHidden/>
              </w:rPr>
              <w:t>10</w:t>
            </w:r>
            <w:r w:rsidR="00930381">
              <w:rPr>
                <w:noProof/>
                <w:webHidden/>
              </w:rPr>
              <w:fldChar w:fldCharType="end"/>
            </w:r>
          </w:hyperlink>
        </w:p>
        <w:p w14:paraId="3284DC04" w14:textId="7BEA9A1E" w:rsidR="00930381" w:rsidRDefault="00DB5A6D">
          <w:pPr>
            <w:pStyle w:val="TOC2"/>
            <w:tabs>
              <w:tab w:val="right" w:leader="dot" w:pos="9350"/>
            </w:tabs>
            <w:rPr>
              <w:rFonts w:asciiTheme="minorHAnsi" w:eastAsiaTheme="minorEastAsia" w:hAnsiTheme="minorHAnsi"/>
              <w:noProof/>
              <w:sz w:val="22"/>
              <w:lang w:val="en-CA" w:eastAsia="en-CA"/>
            </w:rPr>
          </w:pPr>
          <w:hyperlink w:anchor="_Toc188431726" w:history="1">
            <w:r w:rsidR="00930381" w:rsidRPr="00CD75C7">
              <w:rPr>
                <w:rStyle w:val="Hyperlink"/>
                <w:noProof/>
              </w:rPr>
              <w:t>Interruption des services</w:t>
            </w:r>
            <w:r w:rsidR="00930381">
              <w:rPr>
                <w:noProof/>
                <w:webHidden/>
              </w:rPr>
              <w:tab/>
            </w:r>
            <w:r w:rsidR="00930381">
              <w:rPr>
                <w:noProof/>
                <w:webHidden/>
              </w:rPr>
              <w:fldChar w:fldCharType="begin"/>
            </w:r>
            <w:r w:rsidR="00930381">
              <w:rPr>
                <w:noProof/>
                <w:webHidden/>
              </w:rPr>
              <w:instrText xml:space="preserve"> PAGEREF _Toc188431726 \h </w:instrText>
            </w:r>
            <w:r w:rsidR="00930381">
              <w:rPr>
                <w:noProof/>
                <w:webHidden/>
              </w:rPr>
            </w:r>
            <w:r w:rsidR="00930381">
              <w:rPr>
                <w:noProof/>
                <w:webHidden/>
              </w:rPr>
              <w:fldChar w:fldCharType="separate"/>
            </w:r>
            <w:r w:rsidR="005D6099">
              <w:rPr>
                <w:noProof/>
                <w:webHidden/>
              </w:rPr>
              <w:t>10</w:t>
            </w:r>
            <w:r w:rsidR="00930381">
              <w:rPr>
                <w:noProof/>
                <w:webHidden/>
              </w:rPr>
              <w:fldChar w:fldCharType="end"/>
            </w:r>
          </w:hyperlink>
        </w:p>
        <w:p w14:paraId="2DF959F9" w14:textId="3998A334" w:rsidR="00930381" w:rsidRDefault="00DB5A6D">
          <w:pPr>
            <w:pStyle w:val="TOC1"/>
            <w:tabs>
              <w:tab w:val="right" w:leader="dot" w:pos="9350"/>
            </w:tabs>
            <w:rPr>
              <w:rFonts w:asciiTheme="minorHAnsi" w:eastAsiaTheme="minorEastAsia" w:hAnsiTheme="minorHAnsi"/>
              <w:noProof/>
              <w:sz w:val="22"/>
              <w:lang w:val="en-CA" w:eastAsia="en-CA"/>
            </w:rPr>
          </w:pPr>
          <w:hyperlink w:anchor="_Toc188431727" w:history="1">
            <w:r w:rsidR="00930381" w:rsidRPr="00CD75C7">
              <w:rPr>
                <w:rStyle w:val="Hyperlink"/>
                <w:noProof/>
              </w:rPr>
              <w:t>Prestation de services numériques</w:t>
            </w:r>
            <w:r w:rsidR="00930381">
              <w:rPr>
                <w:noProof/>
                <w:webHidden/>
              </w:rPr>
              <w:tab/>
            </w:r>
            <w:r w:rsidR="00930381">
              <w:rPr>
                <w:noProof/>
                <w:webHidden/>
              </w:rPr>
              <w:fldChar w:fldCharType="begin"/>
            </w:r>
            <w:r w:rsidR="00930381">
              <w:rPr>
                <w:noProof/>
                <w:webHidden/>
              </w:rPr>
              <w:instrText xml:space="preserve"> PAGEREF _Toc188431727 \h </w:instrText>
            </w:r>
            <w:r w:rsidR="00930381">
              <w:rPr>
                <w:noProof/>
                <w:webHidden/>
              </w:rPr>
            </w:r>
            <w:r w:rsidR="00930381">
              <w:rPr>
                <w:noProof/>
                <w:webHidden/>
              </w:rPr>
              <w:fldChar w:fldCharType="separate"/>
            </w:r>
            <w:r w:rsidR="005D6099">
              <w:rPr>
                <w:noProof/>
                <w:webHidden/>
              </w:rPr>
              <w:t>11</w:t>
            </w:r>
            <w:r w:rsidR="00930381">
              <w:rPr>
                <w:noProof/>
                <w:webHidden/>
              </w:rPr>
              <w:fldChar w:fldCharType="end"/>
            </w:r>
          </w:hyperlink>
        </w:p>
        <w:p w14:paraId="51FD7B19" w14:textId="6C2EF00A" w:rsidR="00930381" w:rsidRDefault="00DB5A6D">
          <w:pPr>
            <w:pStyle w:val="TOC1"/>
            <w:tabs>
              <w:tab w:val="right" w:leader="dot" w:pos="9350"/>
            </w:tabs>
            <w:rPr>
              <w:rFonts w:asciiTheme="minorHAnsi" w:eastAsiaTheme="minorEastAsia" w:hAnsiTheme="minorHAnsi"/>
              <w:noProof/>
              <w:sz w:val="22"/>
              <w:lang w:val="en-CA" w:eastAsia="en-CA"/>
            </w:rPr>
          </w:pPr>
          <w:hyperlink w:anchor="_Toc188431728" w:history="1">
            <w:r w:rsidR="00930381" w:rsidRPr="00CD75C7">
              <w:rPr>
                <w:rStyle w:val="Hyperlink"/>
                <w:noProof/>
              </w:rPr>
              <w:t>Personne de soutien et chiens d’assistance</w:t>
            </w:r>
            <w:r w:rsidR="00930381">
              <w:rPr>
                <w:noProof/>
                <w:webHidden/>
              </w:rPr>
              <w:tab/>
            </w:r>
            <w:r w:rsidR="00930381">
              <w:rPr>
                <w:noProof/>
                <w:webHidden/>
              </w:rPr>
              <w:fldChar w:fldCharType="begin"/>
            </w:r>
            <w:r w:rsidR="00930381">
              <w:rPr>
                <w:noProof/>
                <w:webHidden/>
              </w:rPr>
              <w:instrText xml:space="preserve"> PAGEREF _Toc188431728 \h </w:instrText>
            </w:r>
            <w:r w:rsidR="00930381">
              <w:rPr>
                <w:noProof/>
                <w:webHidden/>
              </w:rPr>
            </w:r>
            <w:r w:rsidR="00930381">
              <w:rPr>
                <w:noProof/>
                <w:webHidden/>
              </w:rPr>
              <w:fldChar w:fldCharType="separate"/>
            </w:r>
            <w:r w:rsidR="005D6099">
              <w:rPr>
                <w:noProof/>
                <w:webHidden/>
              </w:rPr>
              <w:t>12</w:t>
            </w:r>
            <w:r w:rsidR="00930381">
              <w:rPr>
                <w:noProof/>
                <w:webHidden/>
              </w:rPr>
              <w:fldChar w:fldCharType="end"/>
            </w:r>
          </w:hyperlink>
        </w:p>
        <w:p w14:paraId="04685F87" w14:textId="30F0FD4C" w:rsidR="00930381" w:rsidRDefault="00DB5A6D">
          <w:pPr>
            <w:pStyle w:val="TOC1"/>
            <w:tabs>
              <w:tab w:val="right" w:leader="dot" w:pos="9350"/>
            </w:tabs>
            <w:rPr>
              <w:rFonts w:asciiTheme="minorHAnsi" w:eastAsiaTheme="minorEastAsia" w:hAnsiTheme="minorHAnsi"/>
              <w:noProof/>
              <w:sz w:val="22"/>
              <w:lang w:val="en-CA" w:eastAsia="en-CA"/>
            </w:rPr>
          </w:pPr>
          <w:hyperlink w:anchor="_Toc188431729" w:history="1">
            <w:r w:rsidR="00930381" w:rsidRPr="00CD75C7">
              <w:rPr>
                <w:rStyle w:val="Hyperlink"/>
                <w:noProof/>
              </w:rPr>
              <w:t>Formation et rétroaction</w:t>
            </w:r>
            <w:r w:rsidR="00930381">
              <w:rPr>
                <w:noProof/>
                <w:webHidden/>
              </w:rPr>
              <w:tab/>
            </w:r>
            <w:r w:rsidR="00930381">
              <w:rPr>
                <w:noProof/>
                <w:webHidden/>
              </w:rPr>
              <w:fldChar w:fldCharType="begin"/>
            </w:r>
            <w:r w:rsidR="00930381">
              <w:rPr>
                <w:noProof/>
                <w:webHidden/>
              </w:rPr>
              <w:instrText xml:space="preserve"> PAGEREF _Toc188431729 \h </w:instrText>
            </w:r>
            <w:r w:rsidR="00930381">
              <w:rPr>
                <w:noProof/>
                <w:webHidden/>
              </w:rPr>
            </w:r>
            <w:r w:rsidR="00930381">
              <w:rPr>
                <w:noProof/>
                <w:webHidden/>
              </w:rPr>
              <w:fldChar w:fldCharType="separate"/>
            </w:r>
            <w:r w:rsidR="005D6099">
              <w:rPr>
                <w:noProof/>
                <w:webHidden/>
              </w:rPr>
              <w:t>13</w:t>
            </w:r>
            <w:r w:rsidR="00930381">
              <w:rPr>
                <w:noProof/>
                <w:webHidden/>
              </w:rPr>
              <w:fldChar w:fldCharType="end"/>
            </w:r>
          </w:hyperlink>
        </w:p>
        <w:p w14:paraId="332571AB" w14:textId="161F9F2F" w:rsidR="00930381" w:rsidRDefault="00DB5A6D">
          <w:pPr>
            <w:pStyle w:val="TOC2"/>
            <w:tabs>
              <w:tab w:val="right" w:leader="dot" w:pos="9350"/>
            </w:tabs>
            <w:rPr>
              <w:rFonts w:asciiTheme="minorHAnsi" w:eastAsiaTheme="minorEastAsia" w:hAnsiTheme="minorHAnsi"/>
              <w:noProof/>
              <w:sz w:val="22"/>
              <w:lang w:val="en-CA" w:eastAsia="en-CA"/>
            </w:rPr>
          </w:pPr>
          <w:hyperlink w:anchor="_Toc188431730" w:history="1">
            <w:r w:rsidR="00930381" w:rsidRPr="00CD75C7">
              <w:rPr>
                <w:rStyle w:val="Hyperlink"/>
                <w:noProof/>
              </w:rPr>
              <w:t>Formation</w:t>
            </w:r>
            <w:r w:rsidR="00930381">
              <w:rPr>
                <w:noProof/>
                <w:webHidden/>
              </w:rPr>
              <w:tab/>
            </w:r>
            <w:r w:rsidR="00930381">
              <w:rPr>
                <w:noProof/>
                <w:webHidden/>
              </w:rPr>
              <w:fldChar w:fldCharType="begin"/>
            </w:r>
            <w:r w:rsidR="00930381">
              <w:rPr>
                <w:noProof/>
                <w:webHidden/>
              </w:rPr>
              <w:instrText xml:space="preserve"> PAGEREF _Toc188431730 \h </w:instrText>
            </w:r>
            <w:r w:rsidR="00930381">
              <w:rPr>
                <w:noProof/>
                <w:webHidden/>
              </w:rPr>
            </w:r>
            <w:r w:rsidR="00930381">
              <w:rPr>
                <w:noProof/>
                <w:webHidden/>
              </w:rPr>
              <w:fldChar w:fldCharType="separate"/>
            </w:r>
            <w:r w:rsidR="005D6099">
              <w:rPr>
                <w:noProof/>
                <w:webHidden/>
              </w:rPr>
              <w:t>13</w:t>
            </w:r>
            <w:r w:rsidR="00930381">
              <w:rPr>
                <w:noProof/>
                <w:webHidden/>
              </w:rPr>
              <w:fldChar w:fldCharType="end"/>
            </w:r>
          </w:hyperlink>
        </w:p>
        <w:p w14:paraId="3E868CBB" w14:textId="094E98D1" w:rsidR="00930381" w:rsidRDefault="00DB5A6D">
          <w:pPr>
            <w:pStyle w:val="TOC2"/>
            <w:tabs>
              <w:tab w:val="right" w:leader="dot" w:pos="9350"/>
            </w:tabs>
            <w:rPr>
              <w:rFonts w:asciiTheme="minorHAnsi" w:eastAsiaTheme="minorEastAsia" w:hAnsiTheme="minorHAnsi"/>
              <w:noProof/>
              <w:sz w:val="22"/>
              <w:lang w:val="en-CA" w:eastAsia="en-CA"/>
            </w:rPr>
          </w:pPr>
          <w:hyperlink w:anchor="_Toc188431731" w:history="1">
            <w:r w:rsidR="00930381" w:rsidRPr="00CD75C7">
              <w:rPr>
                <w:rStyle w:val="Hyperlink"/>
                <w:noProof/>
              </w:rPr>
              <w:t>Rétroaction</w:t>
            </w:r>
            <w:r w:rsidR="00930381">
              <w:rPr>
                <w:noProof/>
                <w:webHidden/>
              </w:rPr>
              <w:tab/>
            </w:r>
            <w:r w:rsidR="00930381">
              <w:rPr>
                <w:noProof/>
                <w:webHidden/>
              </w:rPr>
              <w:fldChar w:fldCharType="begin"/>
            </w:r>
            <w:r w:rsidR="00930381">
              <w:rPr>
                <w:noProof/>
                <w:webHidden/>
              </w:rPr>
              <w:instrText xml:space="preserve"> PAGEREF _Toc188431731 \h </w:instrText>
            </w:r>
            <w:r w:rsidR="00930381">
              <w:rPr>
                <w:noProof/>
                <w:webHidden/>
              </w:rPr>
            </w:r>
            <w:r w:rsidR="00930381">
              <w:rPr>
                <w:noProof/>
                <w:webHidden/>
              </w:rPr>
              <w:fldChar w:fldCharType="separate"/>
            </w:r>
            <w:r w:rsidR="005D6099">
              <w:rPr>
                <w:noProof/>
                <w:webHidden/>
              </w:rPr>
              <w:t>14</w:t>
            </w:r>
            <w:r w:rsidR="00930381">
              <w:rPr>
                <w:noProof/>
                <w:webHidden/>
              </w:rPr>
              <w:fldChar w:fldCharType="end"/>
            </w:r>
          </w:hyperlink>
        </w:p>
        <w:p w14:paraId="178BD583" w14:textId="4AD1B315" w:rsidR="009D7F1F" w:rsidRDefault="009D7F1F">
          <w:r>
            <w:rPr>
              <w:b/>
            </w:rPr>
            <w:fldChar w:fldCharType="end"/>
          </w:r>
        </w:p>
      </w:sdtContent>
    </w:sdt>
    <w:p w14:paraId="31603908" w14:textId="77777777" w:rsidR="00764A6F" w:rsidRDefault="00764A6F">
      <w:pPr>
        <w:spacing w:after="160" w:line="259" w:lineRule="auto"/>
        <w:rPr>
          <w:rStyle w:val="PlaceholderText"/>
          <w:rFonts w:eastAsiaTheme="majorEastAsia" w:cstheme="majorBidi"/>
          <w:b/>
          <w:sz w:val="56"/>
          <w:szCs w:val="32"/>
          <w:shd w:val="clear" w:color="auto" w:fill="auto"/>
        </w:rPr>
      </w:pPr>
      <w:r>
        <w:br w:type="page"/>
      </w:r>
    </w:p>
    <w:p w14:paraId="65B10527" w14:textId="494684C4" w:rsidR="001974D5" w:rsidRDefault="00FF1CFB" w:rsidP="00394E81">
      <w:pPr>
        <w:pStyle w:val="Heading1"/>
        <w:numPr>
          <w:ilvl w:val="0"/>
          <w:numId w:val="0"/>
        </w:numPr>
        <w:ind w:left="432" w:hanging="432"/>
        <w:rPr>
          <w:rStyle w:val="PlaceholderText"/>
          <w:shd w:val="clear" w:color="auto" w:fill="auto"/>
        </w:rPr>
      </w:pPr>
      <w:bookmarkStart w:id="1" w:name="_Toc188431716"/>
      <w:r>
        <w:rPr>
          <w:rStyle w:val="PlaceholderText"/>
          <w:shd w:val="clear" w:color="auto" w:fill="auto"/>
        </w:rPr>
        <w:lastRenderedPageBreak/>
        <w:t>Introduction</w:t>
      </w:r>
      <w:bookmarkEnd w:id="1"/>
    </w:p>
    <w:p w14:paraId="5D30EA17" w14:textId="1C3AFB67" w:rsidR="00FF1CFB" w:rsidRDefault="00FF1CFB" w:rsidP="00D45B78">
      <w:r>
        <w:t xml:space="preserve">La présente norme met l’accent sur l’accessibilité pour les personnes en situation de handicap et préconise une prestation de services équitable, inclusive et sans obstacle pour tous. La norme appuie les principes de la </w:t>
      </w:r>
      <w:r>
        <w:rPr>
          <w:i/>
          <w:iCs/>
        </w:rPr>
        <w:t>Loi canadienne sur l’accessibilité</w:t>
      </w:r>
      <w:r>
        <w:t>.</w:t>
      </w:r>
    </w:p>
    <w:p w14:paraId="23E3F205" w14:textId="6CE1D43C" w:rsidR="00FF1CFB" w:rsidRPr="00D5085D" w:rsidRDefault="00FF1CFB" w:rsidP="00D45B78">
      <w:r>
        <w:rPr>
          <w:rStyle w:val="EmphasisUseSparingly"/>
        </w:rPr>
        <w:t xml:space="preserve">Service </w:t>
      </w:r>
      <w:r w:rsidR="00CD6755">
        <w:t>—</w:t>
      </w:r>
      <w:r>
        <w:t xml:space="preserve"> aider les clients à obtenir ce dont ils ont besoin, comme des renseignements ou de l</w:t>
      </w:r>
      <w:r w:rsidR="00475AD1">
        <w:t>’</w:t>
      </w:r>
      <w:r>
        <w:t>aide pour accomplir des tâches, que ce soit en personne, par téléphone, par voie numérique ou par d</w:t>
      </w:r>
      <w:r w:rsidR="00475AD1">
        <w:t>’</w:t>
      </w:r>
      <w:r>
        <w:t>autres moyens.</w:t>
      </w:r>
    </w:p>
    <w:p w14:paraId="1DEB2FFB" w14:textId="5A67CAE0" w:rsidR="00ED715A" w:rsidRDefault="00FF1CFB" w:rsidP="00D45B78">
      <w:r>
        <w:rPr>
          <w:b/>
          <w:bCs/>
        </w:rPr>
        <w:t xml:space="preserve">Fournisseur de services </w:t>
      </w:r>
      <w:r w:rsidR="00CD6755">
        <w:t>—</w:t>
      </w:r>
      <w:r>
        <w:t xml:space="preserve"> toute organisation qui offre des services ou des prestations aux clients. Les fournisseurs de services doivent élaborer, établir et mettre en œuvre des politiques, des pratiques et des mesures visant à fournir des services accessibles.</w:t>
      </w:r>
      <w:r w:rsidR="00BE6173">
        <w:t xml:space="preserve"> </w:t>
      </w:r>
      <w:r>
        <w:t>Les politiques, pratiques et mesures de chaque fournisseur de services doivent:</w:t>
      </w:r>
    </w:p>
    <w:p w14:paraId="4FF9D35D" w14:textId="499A1224" w:rsidR="00552319" w:rsidRDefault="00FF1CFB" w:rsidP="00D45B78">
      <w:pPr>
        <w:pStyle w:val="ListParagraph"/>
        <w:ind w:left="714" w:hanging="357"/>
      </w:pPr>
      <w:r>
        <w:t>être mises à la disposition du public; et</w:t>
      </w:r>
    </w:p>
    <w:p w14:paraId="2550FFF9" w14:textId="5DA46E4E" w:rsidR="00FF1CFB" w:rsidRDefault="00FF1CFB" w:rsidP="00D45B78">
      <w:pPr>
        <w:pStyle w:val="ListParagraph"/>
        <w:ind w:left="714" w:hanging="357"/>
      </w:pPr>
      <w:r>
        <w:t>être accessibles aux personnes en situation de handicap.</w:t>
      </w:r>
    </w:p>
    <w:p w14:paraId="424BDDEF" w14:textId="1930DD54" w:rsidR="00477F84" w:rsidRDefault="00FF1CFB" w:rsidP="00D45B78">
      <w:r>
        <w:t>La présente norme recommande de prendre en compte différents points de vue pour améliorer la prestation de services</w:t>
      </w:r>
      <w:r w:rsidR="00596C76">
        <w:t xml:space="preserve">. Elle </w:t>
      </w:r>
      <w:r>
        <w:t>souligne la nécessité de consulter les personnes en situation de handicap lors de la création de services accessibles. Il est essentiel de les inclure dans la création de procédures de formation et de révision.</w:t>
      </w:r>
    </w:p>
    <w:p w14:paraId="46ED3F5A" w14:textId="3D5573EB" w:rsidR="00596C76" w:rsidRDefault="00FF1CFB" w:rsidP="00D45B78">
      <w:r>
        <w:t xml:space="preserve">La norme établit un cadre pour améliorer l’accessibilité des services dans l’ensemble des industries afin que tous les clients puissent interagir avec les services et en </w:t>
      </w:r>
      <w:r w:rsidR="006A649F">
        <w:t>bénéficier</w:t>
      </w:r>
      <w:r>
        <w:t>.</w:t>
      </w:r>
    </w:p>
    <w:p w14:paraId="124CDE5B" w14:textId="77777777" w:rsidR="00596C76" w:rsidRDefault="00596C76">
      <w:pPr>
        <w:spacing w:after="160" w:line="259" w:lineRule="auto"/>
      </w:pPr>
      <w:r>
        <w:br w:type="page"/>
      </w:r>
    </w:p>
    <w:p w14:paraId="15E6867E" w14:textId="77777777" w:rsidR="00FF1CFB" w:rsidRPr="00907996" w:rsidRDefault="00FF1CFB" w:rsidP="00394E81">
      <w:pPr>
        <w:pStyle w:val="Heading2"/>
        <w:numPr>
          <w:ilvl w:val="0"/>
          <w:numId w:val="0"/>
        </w:numPr>
        <w:ind w:left="432" w:hanging="432"/>
        <w:rPr>
          <w:color w:val="auto"/>
        </w:rPr>
      </w:pPr>
      <w:bookmarkStart w:id="2" w:name="_Toc188431717"/>
      <w:r>
        <w:rPr>
          <w:color w:val="auto"/>
        </w:rPr>
        <w:lastRenderedPageBreak/>
        <w:t>Principes de prestation de services</w:t>
      </w:r>
      <w:bookmarkEnd w:id="2"/>
    </w:p>
    <w:p w14:paraId="47C25801" w14:textId="5A86CF8C" w:rsidR="00FF1CFB" w:rsidRPr="00FF1CFB" w:rsidRDefault="00FF1CFB" w:rsidP="00EB77CA">
      <w:r>
        <w:t>Les services doivent être fournis dans le respect de la dignité et de l’autonomie des personnes en situation de handicap</w:t>
      </w:r>
      <w:r w:rsidR="00596C76">
        <w:t>. Ils doivent</w:t>
      </w:r>
      <w:r>
        <w:t xml:space="preserve"> offrir des chances égales d’accéder aux services et utiliser des méthodes de communication accessibles qui tiennent compte des besoins des personnes en situation de handicap.</w:t>
      </w:r>
    </w:p>
    <w:p w14:paraId="05B6FC1A" w14:textId="00D5060E" w:rsidR="00FF1CFB" w:rsidRPr="00FF1CFB" w:rsidRDefault="00FF1CFB" w:rsidP="00D45B78">
      <w:pPr>
        <w:numPr>
          <w:ilvl w:val="0"/>
          <w:numId w:val="45"/>
        </w:numPr>
        <w:spacing w:after="120"/>
        <w:ind w:hanging="357"/>
      </w:pPr>
      <w:r>
        <w:t>La prestation de services équitable ne doit pas entraîner de coûts supplémentaires pour la personne qui reçoit le service</w:t>
      </w:r>
      <w:r w:rsidR="00E94D31">
        <w:t>. L</w:t>
      </w:r>
      <w:r>
        <w:t>es fournisseurs de services doivent mettre tout en œuvre pour éviter les retards à la personne qui reçoit le service.</w:t>
      </w:r>
    </w:p>
    <w:p w14:paraId="57F22DD6" w14:textId="77777777" w:rsidR="00FF1CFB" w:rsidRPr="00FF1CFB" w:rsidRDefault="00FF1CFB" w:rsidP="00D45B78">
      <w:pPr>
        <w:numPr>
          <w:ilvl w:val="0"/>
          <w:numId w:val="45"/>
        </w:numPr>
        <w:spacing w:after="120"/>
        <w:ind w:hanging="357"/>
      </w:pPr>
      <w:r>
        <w:t>Les personnes en situation de handicap doivent recevoir des services qui sont équitables par rapport aux services offerts aux autres clients.</w:t>
      </w:r>
    </w:p>
    <w:p w14:paraId="00D55405" w14:textId="77777777" w:rsidR="00FF1CFB" w:rsidRPr="00FF1CFB" w:rsidRDefault="00FF1CFB" w:rsidP="00D45B78">
      <w:pPr>
        <w:numPr>
          <w:ilvl w:val="0"/>
          <w:numId w:val="45"/>
        </w:numPr>
        <w:spacing w:after="120"/>
        <w:ind w:hanging="357"/>
      </w:pPr>
      <w:r>
        <w:t>Un fournisseur de services ne doit pas refuser à une personne en situation de handicap la possibilité d’obtenir ou d’utiliser un service ou d’en bénéficier si cette personne remplit par ailleurs les conditions requises pour bénéficier de ce service.</w:t>
      </w:r>
    </w:p>
    <w:p w14:paraId="1304FF2A" w14:textId="2FEF4E9A" w:rsidR="00FF1CFB" w:rsidRPr="00FF1CFB" w:rsidRDefault="00FF1CFB" w:rsidP="00D45B78">
      <w:pPr>
        <w:numPr>
          <w:ilvl w:val="0"/>
          <w:numId w:val="45"/>
        </w:numPr>
        <w:spacing w:after="120"/>
        <w:ind w:hanging="357"/>
      </w:pPr>
      <w:r>
        <w:t>Pour assurer une prestation de services équitable, les fournisseurs de services doivent tenir compte</w:t>
      </w:r>
      <w:r w:rsidR="00CD6755">
        <w:t xml:space="preserve"> </w:t>
      </w:r>
      <w:r>
        <w:t>:</w:t>
      </w:r>
    </w:p>
    <w:p w14:paraId="41BD9C57" w14:textId="0746A5D4" w:rsidR="00FF1CFB" w:rsidRPr="00ED715A" w:rsidRDefault="00E94D31" w:rsidP="00D45B78">
      <w:pPr>
        <w:pStyle w:val="ListParagraph"/>
        <w:numPr>
          <w:ilvl w:val="0"/>
          <w:numId w:val="49"/>
        </w:numPr>
        <w:ind w:hanging="357"/>
      </w:pPr>
      <w:r>
        <w:t>d</w:t>
      </w:r>
      <w:r w:rsidR="00907996">
        <w:t>es besoins des personnes en situation de handicap;</w:t>
      </w:r>
    </w:p>
    <w:p w14:paraId="22238FC9" w14:textId="0DE06038" w:rsidR="00FF1CFB" w:rsidRPr="00ED715A" w:rsidRDefault="00E94D31" w:rsidP="00D45B78">
      <w:pPr>
        <w:pStyle w:val="ListParagraph"/>
        <w:numPr>
          <w:ilvl w:val="0"/>
          <w:numId w:val="49"/>
        </w:numPr>
        <w:ind w:hanging="357"/>
      </w:pPr>
      <w:r>
        <w:t xml:space="preserve">de </w:t>
      </w:r>
      <w:r w:rsidR="00907996">
        <w:t>la façon dont les clients interagissent avec le service fourni; et</w:t>
      </w:r>
    </w:p>
    <w:p w14:paraId="494FC977" w14:textId="2D9DF456" w:rsidR="00421787" w:rsidRDefault="00E94D31" w:rsidP="00D45B78">
      <w:pPr>
        <w:pStyle w:val="ListParagraph"/>
        <w:numPr>
          <w:ilvl w:val="0"/>
          <w:numId w:val="49"/>
        </w:numPr>
        <w:ind w:hanging="357"/>
      </w:pPr>
      <w:r>
        <w:t xml:space="preserve">de </w:t>
      </w:r>
      <w:r w:rsidR="00907996">
        <w:t>l’interaction entre les différentes formes de discrimination.</w:t>
      </w:r>
    </w:p>
    <w:p w14:paraId="17A08B16" w14:textId="28E8DF76" w:rsidR="00FF1CFB" w:rsidRPr="00ED715A" w:rsidRDefault="00421787" w:rsidP="00D45B78">
      <w:pPr>
        <w:spacing w:after="160" w:line="259" w:lineRule="auto"/>
      </w:pPr>
      <w:r>
        <w:br w:type="page"/>
      </w:r>
    </w:p>
    <w:p w14:paraId="77D21902" w14:textId="0FEFA731" w:rsidR="009D7F1F" w:rsidRPr="00FF1CFB" w:rsidRDefault="00907996" w:rsidP="00394E81">
      <w:pPr>
        <w:pStyle w:val="Heading1"/>
        <w:numPr>
          <w:ilvl w:val="0"/>
          <w:numId w:val="0"/>
        </w:numPr>
        <w:ind w:left="432" w:hanging="432"/>
        <w:rPr>
          <w:rStyle w:val="PlaceholderText"/>
          <w:shd w:val="clear" w:color="auto" w:fill="auto"/>
        </w:rPr>
      </w:pPr>
      <w:bookmarkStart w:id="3" w:name="_Toc188431718"/>
      <w:r>
        <w:rPr>
          <w:rStyle w:val="PlaceholderText"/>
          <w:shd w:val="clear" w:color="auto" w:fill="auto"/>
        </w:rPr>
        <w:lastRenderedPageBreak/>
        <w:t>Objet et portée</w:t>
      </w:r>
      <w:bookmarkEnd w:id="3"/>
    </w:p>
    <w:p w14:paraId="3AA6CEF8" w14:textId="4883DC63" w:rsidR="00907996" w:rsidRDefault="00907996" w:rsidP="00EB77CA">
      <w:r>
        <w:t>L’objectif de cette norme est de promouvoir la prestation de services accessibles qui permet à tous les clients d’obtenir et d’utiliser des services sans obstacle et d’en bénéficier.</w:t>
      </w:r>
    </w:p>
    <w:p w14:paraId="02DC08EC" w14:textId="215C3C64" w:rsidR="00907996" w:rsidRDefault="00907996" w:rsidP="00EB77CA">
      <w:r>
        <w:t>La norme s</w:t>
      </w:r>
      <w:r w:rsidR="00475AD1">
        <w:t>’</w:t>
      </w:r>
      <w:r>
        <w:t>applique au gouvernement fédéral et aux organismes sous réglementation fédérale</w:t>
      </w:r>
      <w:r w:rsidR="00E94D31">
        <w:t xml:space="preserve">. Cela dit, </w:t>
      </w:r>
      <w:r>
        <w:t>les secteurs provincial, municipal, privé et sans but lucratif peuvent l</w:t>
      </w:r>
      <w:r w:rsidR="00475AD1">
        <w:t>’</w:t>
      </w:r>
      <w:r>
        <w:t>adopter.</w:t>
      </w:r>
    </w:p>
    <w:p w14:paraId="0755F78E" w14:textId="77777777" w:rsidR="00AC4DC5" w:rsidRDefault="00AC4DC5">
      <w:pPr>
        <w:spacing w:after="160" w:line="259" w:lineRule="auto"/>
        <w:rPr>
          <w:rFonts w:eastAsiaTheme="majorEastAsia" w:cstheme="majorBidi"/>
          <w:b/>
          <w:sz w:val="56"/>
          <w:szCs w:val="32"/>
        </w:rPr>
      </w:pPr>
      <w:r>
        <w:br w:type="page"/>
      </w:r>
    </w:p>
    <w:p w14:paraId="6D8B0D6B" w14:textId="3DF551F5" w:rsidR="00907996" w:rsidRPr="00907996" w:rsidRDefault="00907996" w:rsidP="00394E81">
      <w:pPr>
        <w:pStyle w:val="Heading1"/>
        <w:numPr>
          <w:ilvl w:val="0"/>
          <w:numId w:val="0"/>
        </w:numPr>
        <w:ind w:left="432" w:hanging="432"/>
        <w:rPr>
          <w:color w:val="auto"/>
        </w:rPr>
      </w:pPr>
      <w:bookmarkStart w:id="4" w:name="_Toc188431719"/>
      <w:r>
        <w:rPr>
          <w:color w:val="auto"/>
        </w:rPr>
        <w:t>Définitions</w:t>
      </w:r>
      <w:bookmarkEnd w:id="4"/>
    </w:p>
    <w:p w14:paraId="598BD7FD" w14:textId="37E67D1E" w:rsidR="009F1819" w:rsidRDefault="009C1085" w:rsidP="00D45B78">
      <w:r>
        <w:rPr>
          <w:b/>
          <w:bCs/>
        </w:rPr>
        <w:t>Aide à la mobilité</w:t>
      </w:r>
      <w:r>
        <w:t xml:space="preserve"> : Tout fauteuil roulant manuel ou électrique, </w:t>
      </w:r>
      <w:r w:rsidR="00D45B78">
        <w:t>mobylette ou</w:t>
      </w:r>
      <w:r>
        <w:t xml:space="preserve"> déambulateur, ou toute canne, béquille, prothèse ou autre aide conçue pour aider une personne en situation de handicap.</w:t>
      </w:r>
    </w:p>
    <w:p w14:paraId="0133AE92" w14:textId="0AA74117" w:rsidR="009C1085" w:rsidRPr="00D45B78" w:rsidRDefault="009F1819" w:rsidP="00D45B78">
      <w:r w:rsidRPr="009F1819">
        <w:rPr>
          <w:b/>
          <w:bCs/>
        </w:rPr>
        <w:t>Appareil fonctionnel</w:t>
      </w:r>
      <w:r>
        <w:t xml:space="preserve">: Tout appareil médical, toute aide à la mobilité, tout </w:t>
      </w:r>
      <w:r w:rsidR="00BB7F95">
        <w:t>soutien</w:t>
      </w:r>
      <w:r>
        <w:t xml:space="preserve"> à la communication ou toute autre aide conçue pour aider une personne en situation de handicap.</w:t>
      </w:r>
    </w:p>
    <w:p w14:paraId="07E5AFE0" w14:textId="38FEE8FC" w:rsidR="009C1085" w:rsidRDefault="00907996" w:rsidP="00D45B78">
      <w:r>
        <w:rPr>
          <w:b/>
        </w:rPr>
        <w:t>Conception inclusive</w:t>
      </w:r>
      <w:r w:rsidR="00475AD1" w:rsidRPr="00475AD1">
        <w:rPr>
          <w:bCs/>
        </w:rPr>
        <w:t> </w:t>
      </w:r>
      <w:r w:rsidRPr="00475AD1">
        <w:rPr>
          <w:bCs/>
        </w:rPr>
        <w:t>:</w:t>
      </w:r>
      <w:r>
        <w:t xml:space="preserve"> Conception qui tient compte de toute la diversité humaine en ce qui concerne les capacités, la langue, la culture, le genre, l’âge et d’autres formes de différences humaines (</w:t>
      </w:r>
      <w:bookmarkStart w:id="5" w:name="_Hlk188341154"/>
      <w:r>
        <w:t xml:space="preserve">extrait du site Web </w:t>
      </w:r>
      <w:bookmarkEnd w:id="5"/>
      <w:r w:rsidR="00D45B78" w:rsidRPr="007755AD">
        <w:t xml:space="preserve">Inclusive Design </w:t>
      </w:r>
      <w:proofErr w:type="spellStart"/>
      <w:r w:rsidR="00D45B78" w:rsidRPr="007755AD">
        <w:t>Research</w:t>
      </w:r>
      <w:proofErr w:type="spellEnd"/>
      <w:r w:rsidR="00D45B78" w:rsidRPr="007755AD">
        <w:t xml:space="preserve"> Centre</w:t>
      </w:r>
      <w:r>
        <w:t>).</w:t>
      </w:r>
    </w:p>
    <w:p w14:paraId="73440103" w14:textId="77777777" w:rsidR="00D45B78" w:rsidRDefault="009C1085" w:rsidP="007613E5">
      <w:r>
        <w:rPr>
          <w:b/>
        </w:rPr>
        <w:t>Formats accessibles </w:t>
      </w:r>
      <w:r>
        <w:t xml:space="preserve">: Divers formats de communication de l’information, notamment </w:t>
      </w:r>
      <w:proofErr w:type="gramStart"/>
      <w:r>
        <w:t>les formats audio</w:t>
      </w:r>
      <w:proofErr w:type="gramEnd"/>
      <w:r>
        <w:t>, le braille, les gros caractères, le langage clair, la langue des signes (ASL/LSQ) et d’autres moyens.</w:t>
      </w:r>
    </w:p>
    <w:p w14:paraId="616B7F69" w14:textId="4D78CC59" w:rsidR="00907996" w:rsidRDefault="007613E5" w:rsidP="00D45B78">
      <w:r>
        <w:rPr>
          <w:rFonts w:cs="Arial"/>
          <w:b/>
          <w:bCs/>
        </w:rPr>
        <w:t>É</w:t>
      </w:r>
      <w:r>
        <w:rPr>
          <w:b/>
          <w:bCs/>
        </w:rPr>
        <w:t>quitable</w:t>
      </w:r>
      <w:r>
        <w:t xml:space="preserve">: </w:t>
      </w:r>
      <w:r w:rsidRPr="002E3F5F">
        <w:t xml:space="preserve">Prise en compte de l’expérience unique et des besoins individuels de tous les clients, dans la prestation de services à la clientèle, afin de s’assurer que les clients ont accès aux ressources et aux occasions nécessaires pour obtenir des services, les utiliser et en bénéficier.  </w:t>
      </w:r>
    </w:p>
    <w:p w14:paraId="62B93421" w14:textId="3E755233" w:rsidR="00031A2E" w:rsidRDefault="00907996" w:rsidP="00EB77CA">
      <w:r>
        <w:rPr>
          <w:b/>
        </w:rPr>
        <w:t xml:space="preserve">Soutiens </w:t>
      </w:r>
      <w:r w:rsidR="003D663E">
        <w:rPr>
          <w:b/>
        </w:rPr>
        <w:t>à la</w:t>
      </w:r>
      <w:r>
        <w:rPr>
          <w:b/>
        </w:rPr>
        <w:t xml:space="preserve"> communication</w:t>
      </w:r>
      <w:r w:rsidR="00475AD1">
        <w:rPr>
          <w:b/>
        </w:rPr>
        <w:t> </w:t>
      </w:r>
      <w:r w:rsidRPr="00475AD1">
        <w:rPr>
          <w:bCs/>
        </w:rPr>
        <w:t>:</w:t>
      </w:r>
      <w:r>
        <w:t xml:space="preserve"> Soutiens que les personnes en situation de handicap peuvent utiliser pour accéder à l</w:t>
      </w:r>
      <w:r w:rsidR="00475AD1">
        <w:t>’</w:t>
      </w:r>
      <w:r>
        <w:t xml:space="preserve">information, </w:t>
      </w:r>
      <w:r w:rsidR="00475AD1">
        <w:t>comme</w:t>
      </w:r>
      <w:r>
        <w:t xml:space="preserve"> l</w:t>
      </w:r>
      <w:r w:rsidR="00475AD1">
        <w:t>’</w:t>
      </w:r>
      <w:r>
        <w:t>interprétation en langue des signes, la communication écrite, le sous</w:t>
      </w:r>
      <w:r w:rsidR="006A649F">
        <w:noBreakHyphen/>
      </w:r>
      <w:r>
        <w:t>titrage et les systèmes d</w:t>
      </w:r>
      <w:r w:rsidR="00475AD1">
        <w:t>’</w:t>
      </w:r>
      <w:r>
        <w:t>aide à l</w:t>
      </w:r>
      <w:r w:rsidR="00475AD1">
        <w:t>’</w:t>
      </w:r>
      <w:r>
        <w:t>écoute, entre autres.</w:t>
      </w:r>
    </w:p>
    <w:p w14:paraId="40A614B6" w14:textId="2237E858" w:rsidR="00907996" w:rsidRDefault="00031A2E" w:rsidP="00D45B78">
      <w:pPr>
        <w:spacing w:after="160" w:line="259" w:lineRule="auto"/>
      </w:pPr>
      <w:r>
        <w:br w:type="page"/>
      </w:r>
    </w:p>
    <w:p w14:paraId="0F5A4038" w14:textId="77777777" w:rsidR="008D6865" w:rsidRPr="008D6865" w:rsidRDefault="008D6865" w:rsidP="00394E81">
      <w:pPr>
        <w:pStyle w:val="Heading1"/>
        <w:numPr>
          <w:ilvl w:val="0"/>
          <w:numId w:val="0"/>
        </w:numPr>
        <w:ind w:left="432" w:hanging="432"/>
        <w:rPr>
          <w:color w:val="auto"/>
        </w:rPr>
      </w:pPr>
      <w:bookmarkStart w:id="6" w:name="_Toc188431720"/>
      <w:r>
        <w:rPr>
          <w:color w:val="auto"/>
        </w:rPr>
        <w:t>Exigences générales</w:t>
      </w:r>
      <w:bookmarkEnd w:id="6"/>
    </w:p>
    <w:p w14:paraId="145E50EE" w14:textId="16027F64" w:rsidR="008D6865" w:rsidRPr="008D6865" w:rsidRDefault="008D6865" w:rsidP="00552319">
      <w:r>
        <w:t>La norme met l</w:t>
      </w:r>
      <w:r w:rsidR="00475AD1">
        <w:t>’</w:t>
      </w:r>
      <w:r>
        <w:t>accent sur un service équitable pour tous les clients, en particulier les personnes en situation de handicap. Elle exige que</w:t>
      </w:r>
      <w:r w:rsidR="00475AD1">
        <w:t> </w:t>
      </w:r>
      <w:r>
        <w:t>:</w:t>
      </w:r>
    </w:p>
    <w:p w14:paraId="015370DD" w14:textId="4D2519B1" w:rsidR="008D6865" w:rsidRPr="008D6865" w:rsidRDefault="00ED715A" w:rsidP="00552319">
      <w:pPr>
        <w:numPr>
          <w:ilvl w:val="0"/>
          <w:numId w:val="45"/>
        </w:numPr>
        <w:spacing w:after="120"/>
        <w:ind w:left="714" w:hanging="357"/>
      </w:pPr>
      <w:r>
        <w:t>les services soient fournis sans frais supplémentaires ou retard pour les personnes en situation de handicap;</w:t>
      </w:r>
    </w:p>
    <w:p w14:paraId="791D7CD0" w14:textId="318A9B0B" w:rsidR="008D6865" w:rsidRPr="008D6865" w:rsidRDefault="00ED715A" w:rsidP="00552319">
      <w:pPr>
        <w:numPr>
          <w:ilvl w:val="0"/>
          <w:numId w:val="45"/>
        </w:numPr>
        <w:spacing w:after="120"/>
        <w:ind w:left="714" w:hanging="357"/>
      </w:pPr>
      <w:r>
        <w:t>les personnes en situation de handicap reçoivent des services équitables par rapport à ceux offerts aux autres clients; et</w:t>
      </w:r>
    </w:p>
    <w:p w14:paraId="54F77844" w14:textId="727C8887" w:rsidR="00ED715A" w:rsidRPr="008D6865" w:rsidRDefault="00ED715A" w:rsidP="00552319">
      <w:pPr>
        <w:numPr>
          <w:ilvl w:val="0"/>
          <w:numId w:val="45"/>
        </w:numPr>
        <w:spacing w:after="120"/>
        <w:ind w:left="714" w:hanging="357"/>
      </w:pPr>
      <w:r>
        <w:t>les fournisseurs de services tiennent compte des besoins des personnes en situation de handicap, des interactions avec les clients et de l</w:t>
      </w:r>
      <w:r w:rsidR="00475AD1">
        <w:t>’</w:t>
      </w:r>
      <w:r>
        <w:t>intersectionnalité de la discrimination.</w:t>
      </w:r>
    </w:p>
    <w:p w14:paraId="2462C13D" w14:textId="4950255E" w:rsidR="00BB7F95" w:rsidRPr="00AC4DC5" w:rsidRDefault="008D6865" w:rsidP="00AC4DC5">
      <w:r>
        <w:t>La norme exige également que les organisations consultent les personnes en situation de handicap lorsqu’elles élaborent des services, des politiques, des pratiques, des mesures et de la formation accessibles afin de répondre efficacement à leurs besoins.</w:t>
      </w:r>
    </w:p>
    <w:p w14:paraId="2E7375C5" w14:textId="79E6C00E" w:rsidR="008D6865" w:rsidRPr="008D6865" w:rsidRDefault="008D6865" w:rsidP="00394E81">
      <w:pPr>
        <w:pStyle w:val="Heading2"/>
        <w:numPr>
          <w:ilvl w:val="0"/>
          <w:numId w:val="0"/>
        </w:numPr>
        <w:ind w:left="432" w:hanging="432"/>
        <w:rPr>
          <w:color w:val="auto"/>
        </w:rPr>
      </w:pPr>
      <w:bookmarkStart w:id="7" w:name="_Toc188431721"/>
      <w:r>
        <w:rPr>
          <w:color w:val="auto"/>
        </w:rPr>
        <w:t>Communication accessible</w:t>
      </w:r>
      <w:bookmarkEnd w:id="7"/>
      <w:r>
        <w:rPr>
          <w:webHidden/>
          <w:color w:val="auto"/>
        </w:rPr>
        <w:tab/>
      </w:r>
    </w:p>
    <w:p w14:paraId="42FD6281" w14:textId="593DE05D" w:rsidR="00833932" w:rsidRDefault="008D6865" w:rsidP="00BB7F95">
      <w:r>
        <w:t>Les fournisseurs de services doivent offrir de l’information dans des formats accessibles, sur demande, et ils doivent informer les gens des soutiens en communication disponibles.</w:t>
      </w:r>
    </w:p>
    <w:p w14:paraId="5189068E" w14:textId="470BB8FD" w:rsidR="008D6865" w:rsidRPr="008D6865" w:rsidRDefault="008D6865" w:rsidP="00D45B78">
      <w:pPr>
        <w:spacing w:after="160" w:line="259" w:lineRule="auto"/>
      </w:pPr>
      <w:r>
        <w:t>Les organisations doivent s</w:t>
      </w:r>
      <w:r w:rsidR="00475AD1">
        <w:t>’</w:t>
      </w:r>
      <w:r>
        <w:t>assurer que les clients en situation de handicap sont en mesure</w:t>
      </w:r>
      <w:r w:rsidR="00475AD1">
        <w:t> </w:t>
      </w:r>
      <w:r>
        <w:t>:</w:t>
      </w:r>
    </w:p>
    <w:p w14:paraId="10CD6755" w14:textId="0D5B9AC4" w:rsidR="008D6865" w:rsidRPr="008D6865" w:rsidRDefault="008D6865" w:rsidP="00552319">
      <w:pPr>
        <w:numPr>
          <w:ilvl w:val="0"/>
          <w:numId w:val="45"/>
        </w:numPr>
        <w:spacing w:after="120"/>
        <w:ind w:left="714" w:hanging="357"/>
      </w:pPr>
      <w:r>
        <w:t>de recevoir de l’information essentielle sur un service qui répond à leurs besoins en matière de communication;</w:t>
      </w:r>
    </w:p>
    <w:p w14:paraId="3301D104" w14:textId="5A7089CF" w:rsidR="008D6865" w:rsidRPr="008D6865" w:rsidRDefault="008D6865" w:rsidP="00552319">
      <w:pPr>
        <w:numPr>
          <w:ilvl w:val="0"/>
          <w:numId w:val="45"/>
        </w:numPr>
        <w:spacing w:after="120"/>
        <w:ind w:left="714" w:hanging="357"/>
      </w:pPr>
      <w:r>
        <w:t>d’accéder aux services par divers moyens (en personne, par téléphone, par voie numérique ou autre); et</w:t>
      </w:r>
    </w:p>
    <w:p w14:paraId="192615BD" w14:textId="567A93CA" w:rsidR="009B74A6" w:rsidRDefault="008D6865" w:rsidP="009B74A6">
      <w:pPr>
        <w:numPr>
          <w:ilvl w:val="0"/>
          <w:numId w:val="45"/>
        </w:numPr>
        <w:spacing w:after="120"/>
        <w:ind w:left="714" w:hanging="357"/>
      </w:pPr>
      <w:r>
        <w:t>de recevoir des services d’une manière qui répond à leurs besoins particuliers.</w:t>
      </w:r>
    </w:p>
    <w:p w14:paraId="2FBC90DE" w14:textId="3E11A1B5" w:rsidR="009B74A6" w:rsidRDefault="009B74A6" w:rsidP="00D45B78">
      <w:pPr>
        <w:pStyle w:val="Heading1"/>
        <w:numPr>
          <w:ilvl w:val="0"/>
          <w:numId w:val="0"/>
        </w:numPr>
        <w:rPr>
          <w:color w:val="auto"/>
        </w:rPr>
      </w:pPr>
      <w:bookmarkStart w:id="8" w:name="_Toc188431722"/>
      <w:r>
        <w:rPr>
          <w:color w:val="auto"/>
        </w:rPr>
        <w:t>Communication</w:t>
      </w:r>
      <w:bookmarkEnd w:id="8"/>
    </w:p>
    <w:p w14:paraId="1F6C0E29" w14:textId="19E63644" w:rsidR="008D6865" w:rsidRPr="00764A6F" w:rsidRDefault="008D6865" w:rsidP="00AC4DC5">
      <w:pPr>
        <w:pStyle w:val="Heading2"/>
        <w:numPr>
          <w:ilvl w:val="0"/>
          <w:numId w:val="0"/>
        </w:numPr>
        <w:rPr>
          <w:color w:val="auto"/>
        </w:rPr>
      </w:pPr>
      <w:bookmarkStart w:id="9" w:name="_Toc188431723"/>
      <w:r>
        <w:rPr>
          <w:color w:val="auto"/>
        </w:rPr>
        <w:t>Identifier et communiquer les renseignements essentiels</w:t>
      </w:r>
      <w:bookmarkEnd w:id="9"/>
    </w:p>
    <w:p w14:paraId="21198538" w14:textId="7D4A5C2C" w:rsidR="008D6865" w:rsidRDefault="008D6865" w:rsidP="00552319">
      <w:r>
        <w:t xml:space="preserve">Tous les clients ont besoin de renseignements essentiels pour comprendre pleinement le service proposé. Ils ont besoin de renseignements avant de </w:t>
      </w:r>
      <w:r w:rsidR="00E2534C">
        <w:t>prendre ou de finaliser une décision</w:t>
      </w:r>
      <w:r w:rsidR="00173351">
        <w:t>.</w:t>
      </w:r>
      <w:r w:rsidR="00E2534C">
        <w:t xml:space="preserve"> </w:t>
      </w:r>
      <w:r>
        <w:t>Le fournisseur de services doit axer la communication sur les renseignements nécessaires et essentiels, avec suffisamment de contexte pour comprendre et mener à bien la tâche ou l</w:t>
      </w:r>
      <w:r w:rsidR="00475AD1">
        <w:t>’</w:t>
      </w:r>
      <w:r>
        <w:t>activité.</w:t>
      </w:r>
    </w:p>
    <w:p w14:paraId="10546028" w14:textId="7155C97C" w:rsidR="008D6865" w:rsidRDefault="008D6865" w:rsidP="00552319">
      <w:r>
        <w:t>Lorsqu</w:t>
      </w:r>
      <w:r w:rsidR="00475AD1">
        <w:t>’</w:t>
      </w:r>
      <w:r>
        <w:t>ils communiquent des renseignements essentiels aux clients, les fournisseurs de services doivent mettre clairement l’accent sur les renseignements essentiels</w:t>
      </w:r>
      <w:r w:rsidR="00173351">
        <w:t>. Ceci fait en sorte que ces informations</w:t>
      </w:r>
      <w:r>
        <w:t xml:space="preserve"> sautent aux yeux du client, que ce soit sous forme de texte verbal ou écrit ou sous forme auditive.</w:t>
      </w:r>
    </w:p>
    <w:p w14:paraId="55B8BB3B" w14:textId="30C1A7F0" w:rsidR="008D6865" w:rsidRPr="00764A6F" w:rsidRDefault="008D6865" w:rsidP="00394E81">
      <w:pPr>
        <w:pStyle w:val="Heading2"/>
        <w:numPr>
          <w:ilvl w:val="0"/>
          <w:numId w:val="0"/>
        </w:numPr>
        <w:ind w:left="432" w:hanging="432"/>
        <w:rPr>
          <w:color w:val="auto"/>
        </w:rPr>
      </w:pPr>
      <w:bookmarkStart w:id="10" w:name="_Toc188431724"/>
      <w:r>
        <w:rPr>
          <w:color w:val="auto"/>
        </w:rPr>
        <w:t>Langage clair</w:t>
      </w:r>
      <w:bookmarkEnd w:id="10"/>
    </w:p>
    <w:p w14:paraId="5DAE01E5" w14:textId="5AEF4ACE" w:rsidR="00ED715A" w:rsidRDefault="008D6865" w:rsidP="00552319">
      <w:r>
        <w:t xml:space="preserve">L’organisation </w:t>
      </w:r>
      <w:r w:rsidR="00223379">
        <w:t>devait</w:t>
      </w:r>
      <w:r>
        <w:t xml:space="preserve"> utiliser un langage clair dans toutes les communications essentielles avec les clients. Le fournisseur de services</w:t>
      </w:r>
      <w:r w:rsidR="00E2534C">
        <w:t xml:space="preserve"> devrait</w:t>
      </w:r>
      <w:r w:rsidR="00475AD1">
        <w:t> </w:t>
      </w:r>
      <w:r>
        <w:t>:</w:t>
      </w:r>
    </w:p>
    <w:p w14:paraId="634C4194" w14:textId="334DD5AC" w:rsidR="008D6865" w:rsidRDefault="00ED715A">
      <w:pPr>
        <w:pStyle w:val="ListParagraph"/>
      </w:pPr>
      <w:r>
        <w:t xml:space="preserve">établir une communication claire, opportune, précise et accessible en langage clair pour toute personne </w:t>
      </w:r>
      <w:r w:rsidR="00DC6FC9">
        <w:t xml:space="preserve">qui </w:t>
      </w:r>
      <w:r w:rsidR="00DC6FC9" w:rsidRPr="00DC6FC9">
        <w:rPr>
          <w:lang w:val="fr-FR"/>
        </w:rPr>
        <w:t xml:space="preserve">pourrait </w:t>
      </w:r>
      <w:r>
        <w:t>en avoir besoin; et</w:t>
      </w:r>
    </w:p>
    <w:p w14:paraId="7F7CAB58" w14:textId="14CEEA1E" w:rsidR="008D6865" w:rsidRDefault="00ED715A">
      <w:pPr>
        <w:pStyle w:val="ListParagraph"/>
      </w:pPr>
      <w:r>
        <w:t>utiliser des aides visuelles et auditives simples pour résumer les informations complexes (par exemple, utiliser des infographies pour résumer les principaux avantages des différents services).</w:t>
      </w:r>
    </w:p>
    <w:p w14:paraId="53879605" w14:textId="38F95B24" w:rsidR="00DC6FC9" w:rsidRDefault="008D6865" w:rsidP="00EB77CA">
      <w:r>
        <w:rPr>
          <w:b/>
          <w:bCs/>
        </w:rPr>
        <w:t>Langage clair</w:t>
      </w:r>
      <w:r>
        <w:t xml:space="preserve"> </w:t>
      </w:r>
      <w:r w:rsidR="00CD6755">
        <w:t>—</w:t>
      </w:r>
      <w:r>
        <w:t xml:space="preserve"> Une communication est en langage clair si sa formulation, sa structure et sa conception sont si claires que le public visé peut</w:t>
      </w:r>
      <w:r w:rsidR="00DC6FC9">
        <w:t> :</w:t>
      </w:r>
    </w:p>
    <w:p w14:paraId="042F76F5" w14:textId="0C8226D7" w:rsidR="00DC6FC9" w:rsidRDefault="008D6865" w:rsidP="00EB77CA">
      <w:pPr>
        <w:pStyle w:val="ListParagraph"/>
      </w:pPr>
      <w:r>
        <w:t>facilement trouver ce dont il a besoin</w:t>
      </w:r>
      <w:r w:rsidR="00DC6FC9">
        <w:t>;</w:t>
      </w:r>
    </w:p>
    <w:p w14:paraId="002B0D55" w14:textId="2BDD3DEA" w:rsidR="00DC6FC9" w:rsidRDefault="008D6865" w:rsidP="00EB77CA">
      <w:pPr>
        <w:pStyle w:val="ListParagraph"/>
      </w:pPr>
      <w:r>
        <w:t>comprendre ce qu’il trouve</w:t>
      </w:r>
      <w:r w:rsidR="00DC6FC9">
        <w:t>;</w:t>
      </w:r>
      <w:r>
        <w:t xml:space="preserve"> et</w:t>
      </w:r>
    </w:p>
    <w:p w14:paraId="761BC015" w14:textId="77777777" w:rsidR="00DC6FC9" w:rsidRDefault="008D6865" w:rsidP="00EB77CA">
      <w:pPr>
        <w:pStyle w:val="ListParagraph"/>
      </w:pPr>
      <w:r>
        <w:t>utiliser cette information.</w:t>
      </w:r>
    </w:p>
    <w:p w14:paraId="76298D2A" w14:textId="2E4446A1" w:rsidR="00ED715A" w:rsidRPr="00ED715A" w:rsidRDefault="008D6865" w:rsidP="005D6099">
      <w:r>
        <w:t>Source</w:t>
      </w:r>
      <w:r w:rsidR="00475AD1">
        <w:t> </w:t>
      </w:r>
      <w:r w:rsidR="00DC6FC9">
        <w:t>(en anglais seulement)</w:t>
      </w:r>
      <w:r>
        <w:t xml:space="preserve">: </w:t>
      </w:r>
      <w:hyperlink r:id="rId19" w:history="1">
        <w:r w:rsidR="00336AE2" w:rsidRPr="00336AE2">
          <w:rPr>
            <w:rStyle w:val="Hyperlink"/>
          </w:rPr>
          <w:t>International Plain Language Federation</w:t>
        </w:r>
      </w:hyperlink>
      <w:r w:rsidR="00336AE2" w:rsidRPr="00336AE2">
        <w:t xml:space="preserve"> (</w:t>
      </w:r>
      <w:hyperlink r:id="rId20" w:history="1">
        <w:r w:rsidR="00336AE2" w:rsidRPr="00336AE2">
          <w:rPr>
            <w:rStyle w:val="Hyperlink"/>
          </w:rPr>
          <w:t>https://www.iplfederation.org/</w:t>
        </w:r>
      </w:hyperlink>
      <w:r w:rsidR="00336AE2" w:rsidRPr="00336AE2">
        <w:t>).</w:t>
      </w:r>
    </w:p>
    <w:p w14:paraId="68B33F16" w14:textId="33023149" w:rsidR="00ED715A" w:rsidRPr="00ED715A" w:rsidRDefault="00ED715A" w:rsidP="00394E81">
      <w:pPr>
        <w:pStyle w:val="Heading2"/>
        <w:numPr>
          <w:ilvl w:val="0"/>
          <w:numId w:val="0"/>
        </w:numPr>
        <w:ind w:left="432" w:hanging="432"/>
        <w:rPr>
          <w:rFonts w:eastAsiaTheme="minorHAnsi"/>
        </w:rPr>
      </w:pPr>
      <w:bookmarkStart w:id="11" w:name="_Toc188431725"/>
      <w:r>
        <w:rPr>
          <w:color w:val="auto"/>
        </w:rPr>
        <w:t>Services d’interprétation</w:t>
      </w:r>
      <w:bookmarkEnd w:id="11"/>
      <w:r>
        <w:rPr>
          <w:webHidden/>
        </w:rPr>
        <w:tab/>
      </w:r>
    </w:p>
    <w:p w14:paraId="2C34F347" w14:textId="1CD6840E" w:rsidR="00ED715A" w:rsidRDefault="00ED715A" w:rsidP="00552319">
      <w:pPr>
        <w:spacing w:after="0"/>
        <w:rPr>
          <w:rFonts w:eastAsia="Aptos" w:cs="Arial"/>
          <w:szCs w:val="28"/>
        </w:rPr>
      </w:pPr>
      <w:r>
        <w:t>Les services d’interprétation doivent être accessibles. Les exemples de services d’interprétation comprennent, entre autres, la téléphonie sous</w:t>
      </w:r>
      <w:r w:rsidR="006A649F">
        <w:noBreakHyphen/>
      </w:r>
      <w:r>
        <w:t>titrée et diverses méthodes de relais.</w:t>
      </w:r>
    </w:p>
    <w:p w14:paraId="66340696" w14:textId="60B57421" w:rsidR="00ED715A" w:rsidRPr="00920068" w:rsidRDefault="00ED715A" w:rsidP="00394E81">
      <w:pPr>
        <w:pStyle w:val="Heading2"/>
        <w:numPr>
          <w:ilvl w:val="0"/>
          <w:numId w:val="0"/>
        </w:numPr>
        <w:ind w:left="432" w:hanging="432"/>
        <w:rPr>
          <w:rFonts w:eastAsia="Aptos"/>
          <w:color w:val="auto"/>
        </w:rPr>
      </w:pPr>
      <w:bookmarkStart w:id="12" w:name="_Toc188431726"/>
      <w:r>
        <w:rPr>
          <w:color w:val="auto"/>
        </w:rPr>
        <w:t>Interruption des services</w:t>
      </w:r>
      <w:bookmarkEnd w:id="12"/>
      <w:r>
        <w:rPr>
          <w:webHidden/>
          <w:color w:val="auto"/>
        </w:rPr>
        <w:tab/>
      </w:r>
    </w:p>
    <w:p w14:paraId="3C128D2D" w14:textId="380BD919" w:rsidR="00ED715A" w:rsidRPr="00ED715A" w:rsidRDefault="00ED715A" w:rsidP="005D6099">
      <w:pPr>
        <w:rPr>
          <w:rFonts w:eastAsia="Aptos" w:cs="Arial"/>
          <w:szCs w:val="28"/>
        </w:rPr>
      </w:pPr>
      <w:r>
        <w:t>Les fournisseurs de services doivent élaborer, utiliser et rendre public un processus pour les interruptions temporaires, planifiées ou non, d’un service qui décrit :</w:t>
      </w:r>
    </w:p>
    <w:p w14:paraId="155945BB" w14:textId="5A24B305" w:rsidR="00ED715A" w:rsidRPr="00ED715A" w:rsidRDefault="00ED715A" w:rsidP="00552319">
      <w:pPr>
        <w:numPr>
          <w:ilvl w:val="0"/>
          <w:numId w:val="45"/>
        </w:numPr>
        <w:spacing w:after="120"/>
        <w:rPr>
          <w:rFonts w:eastAsia="Aptos" w:cs="Arial"/>
          <w:szCs w:val="28"/>
        </w:rPr>
      </w:pPr>
      <w:r>
        <w:t>les mesures à prendre en cas d’interruptions planifiées et non planifiées;</w:t>
      </w:r>
    </w:p>
    <w:p w14:paraId="094E0E2C" w14:textId="6B866487" w:rsidR="00ED715A" w:rsidRPr="00ED715A" w:rsidRDefault="00ED715A" w:rsidP="00552319">
      <w:pPr>
        <w:numPr>
          <w:ilvl w:val="0"/>
          <w:numId w:val="45"/>
        </w:numPr>
        <w:spacing w:after="120"/>
        <w:rPr>
          <w:rFonts w:eastAsia="Aptos" w:cs="Arial"/>
          <w:szCs w:val="28"/>
        </w:rPr>
      </w:pPr>
      <w:r>
        <w:t>les méthodes et les lieux utilisés pour communiquer les interruptions aux partenaires internes et externes; et</w:t>
      </w:r>
    </w:p>
    <w:p w14:paraId="4381A9E1" w14:textId="77777777" w:rsidR="00ED715A" w:rsidRPr="00ED715A" w:rsidRDefault="00ED715A" w:rsidP="00552319">
      <w:pPr>
        <w:numPr>
          <w:ilvl w:val="0"/>
          <w:numId w:val="45"/>
        </w:numPr>
        <w:spacing w:after="120"/>
        <w:rPr>
          <w:rFonts w:eastAsia="Aptos" w:cs="Arial"/>
          <w:szCs w:val="28"/>
        </w:rPr>
      </w:pPr>
      <w:r>
        <w:t>les rôles et les responsabilités en cas d’interruptions planifiées et non planifiées.</w:t>
      </w:r>
    </w:p>
    <w:p w14:paraId="4581D09F" w14:textId="480AF4A2" w:rsidR="00FB6223" w:rsidRDefault="00ED715A" w:rsidP="005D6099">
      <w:pPr>
        <w:rPr>
          <w:rFonts w:eastAsia="Aptos" w:cs="Arial"/>
          <w:szCs w:val="28"/>
        </w:rPr>
      </w:pPr>
      <w:r>
        <w:t>Les méthodes de notification comprennent, entre autres, des courriels, des appels téléphoniques, des affiches en gros caractères à l’endroit où l’interruption a lieu, des messages sur les médias sociaux et des messages sur le site Web.</w:t>
      </w:r>
    </w:p>
    <w:p w14:paraId="541E40E8" w14:textId="6B7FA262" w:rsidR="00360FE5" w:rsidRPr="00ED715A" w:rsidRDefault="00ED715A" w:rsidP="005D6099">
      <w:pPr>
        <w:rPr>
          <w:rFonts w:eastAsia="Aptos" w:cs="Arial"/>
          <w:szCs w:val="28"/>
        </w:rPr>
      </w:pPr>
      <w:r>
        <w:t>L’avis d’interruption doit :</w:t>
      </w:r>
    </w:p>
    <w:p w14:paraId="56C92935" w14:textId="0A4F5FF8" w:rsidR="00ED715A" w:rsidRPr="00ED715A" w:rsidRDefault="00360FE5" w:rsidP="00B5459C">
      <w:pPr>
        <w:numPr>
          <w:ilvl w:val="0"/>
          <w:numId w:val="45"/>
        </w:numPr>
        <w:spacing w:after="120"/>
        <w:ind w:left="714" w:hanging="357"/>
        <w:rPr>
          <w:rFonts w:eastAsia="Aptos" w:cs="Arial"/>
          <w:szCs w:val="28"/>
        </w:rPr>
      </w:pPr>
      <w:r>
        <w:t>être présenté dans des formats accessibles;</w:t>
      </w:r>
    </w:p>
    <w:p w14:paraId="7E3EC751" w14:textId="4AD9C652" w:rsidR="00ED715A" w:rsidRPr="00ED715A" w:rsidRDefault="00360FE5" w:rsidP="00B5459C">
      <w:pPr>
        <w:numPr>
          <w:ilvl w:val="0"/>
          <w:numId w:val="45"/>
        </w:numPr>
        <w:spacing w:after="120"/>
        <w:ind w:left="714" w:hanging="357"/>
        <w:rPr>
          <w:rFonts w:eastAsia="Aptos" w:cs="Arial"/>
          <w:szCs w:val="28"/>
        </w:rPr>
      </w:pPr>
      <w:r>
        <w:t>être fourni à l’avance, lorsque les interruptions sont planifiées, et dès que possible</w:t>
      </w:r>
      <w:r w:rsidR="00FB6223">
        <w:t xml:space="preserve"> </w:t>
      </w:r>
      <w:r>
        <w:t>lorsqu’elles ne le sont pas;</w:t>
      </w:r>
    </w:p>
    <w:p w14:paraId="4971724D" w14:textId="144E4EF9" w:rsidR="00ED715A" w:rsidRPr="00ED715A" w:rsidRDefault="00360FE5" w:rsidP="00B5459C">
      <w:pPr>
        <w:numPr>
          <w:ilvl w:val="0"/>
          <w:numId w:val="45"/>
        </w:numPr>
        <w:spacing w:after="120"/>
        <w:ind w:left="714" w:hanging="357"/>
        <w:rPr>
          <w:rFonts w:eastAsia="Aptos" w:cs="Arial"/>
          <w:szCs w:val="28"/>
        </w:rPr>
      </w:pPr>
      <w:r>
        <w:t>inclure la durée estimée de l’interruption;</w:t>
      </w:r>
    </w:p>
    <w:p w14:paraId="203AC1D3" w14:textId="105C1148" w:rsidR="00ED715A" w:rsidRPr="00ED715A" w:rsidRDefault="00360FE5" w:rsidP="00B5459C">
      <w:pPr>
        <w:numPr>
          <w:ilvl w:val="0"/>
          <w:numId w:val="45"/>
        </w:numPr>
        <w:spacing w:after="120"/>
        <w:ind w:left="714" w:hanging="357"/>
        <w:rPr>
          <w:rFonts w:eastAsia="Aptos" w:cs="Arial"/>
          <w:szCs w:val="28"/>
        </w:rPr>
      </w:pPr>
      <w:r>
        <w:t>décrire d’autres lieux de service ou d’autres méthodes de prestation de services, le cas échéant; et</w:t>
      </w:r>
    </w:p>
    <w:p w14:paraId="455B6E25" w14:textId="3F730376" w:rsidR="00360FE5" w:rsidRPr="005D6099" w:rsidRDefault="00360FE5" w:rsidP="005D6099">
      <w:pPr>
        <w:numPr>
          <w:ilvl w:val="0"/>
          <w:numId w:val="45"/>
        </w:numPr>
        <w:spacing w:after="120"/>
      </w:pPr>
      <w:r>
        <w:t>fournir les coordonnées d’une personne à contacter afin que le client puisse pour obtenir une aide immédiate.</w:t>
      </w:r>
    </w:p>
    <w:p w14:paraId="7EE6FEFB" w14:textId="0B1F8BBD" w:rsidR="00360FE5" w:rsidRPr="00360FE5" w:rsidRDefault="00360FE5" w:rsidP="00394E81">
      <w:pPr>
        <w:pStyle w:val="Heading1"/>
        <w:numPr>
          <w:ilvl w:val="0"/>
          <w:numId w:val="0"/>
        </w:numPr>
        <w:spacing w:line="276" w:lineRule="auto"/>
        <w:ind w:left="432" w:hanging="432"/>
        <w:rPr>
          <w:color w:val="auto"/>
        </w:rPr>
      </w:pPr>
      <w:bookmarkStart w:id="13" w:name="_Toc188431727"/>
      <w:r>
        <w:rPr>
          <w:color w:val="auto"/>
        </w:rPr>
        <w:t>Prestation de services numériques</w:t>
      </w:r>
      <w:bookmarkEnd w:id="13"/>
    </w:p>
    <w:p w14:paraId="7ED0D06D" w14:textId="75E2AA40" w:rsidR="00360FE5" w:rsidRPr="00360FE5" w:rsidRDefault="00360FE5" w:rsidP="00552319">
      <w:pPr>
        <w:rPr>
          <w:rFonts w:cs="Arial"/>
          <w:szCs w:val="28"/>
        </w:rPr>
      </w:pPr>
      <w:r>
        <w:t>La norme exige que</w:t>
      </w:r>
      <w:r w:rsidR="00475AD1">
        <w:t> </w:t>
      </w:r>
      <w:r>
        <w:t>:</w:t>
      </w:r>
    </w:p>
    <w:p w14:paraId="2BD8DF82" w14:textId="4B15BACC" w:rsidR="00360FE5" w:rsidRPr="00360FE5" w:rsidRDefault="00360FE5" w:rsidP="005D6099">
      <w:pPr>
        <w:numPr>
          <w:ilvl w:val="0"/>
          <w:numId w:val="45"/>
        </w:numPr>
        <w:spacing w:after="120"/>
        <w:ind w:left="714" w:hanging="357"/>
        <w:rPr>
          <w:rFonts w:cs="Arial"/>
          <w:szCs w:val="28"/>
        </w:rPr>
      </w:pPr>
      <w:r>
        <w:t>toutes les plateformes technologiques, virtuelles et numériques utilisées pour le service à la clientèle soient accessibles et répondent aux besoins des personnes ayant divers handicaps</w:t>
      </w:r>
      <w:r w:rsidR="006A649F">
        <w:t>;</w:t>
      </w:r>
      <w:r>
        <w:t xml:space="preserve"> et</w:t>
      </w:r>
    </w:p>
    <w:p w14:paraId="2AA474E3" w14:textId="5E04CD2A" w:rsidR="00360FE5" w:rsidRPr="00360FE5" w:rsidRDefault="006A649F" w:rsidP="005D6099">
      <w:pPr>
        <w:numPr>
          <w:ilvl w:val="0"/>
          <w:numId w:val="45"/>
        </w:numPr>
        <w:spacing w:after="120"/>
        <w:ind w:left="714" w:hanging="357"/>
        <w:rPr>
          <w:rFonts w:cs="Arial"/>
          <w:szCs w:val="28"/>
        </w:rPr>
      </w:pPr>
      <w:r>
        <w:t>t</w:t>
      </w:r>
      <w:r w:rsidR="00360FE5">
        <w:t xml:space="preserve">outes les plateformes numériques utilisées pour la prestation de services et le service à la clientèle répondent aux exigences de la norme </w:t>
      </w:r>
      <w:hyperlink r:id="rId21" w:history="1">
        <w:r w:rsidR="00336AE2" w:rsidRPr="000B21C3">
          <w:rPr>
            <w:rStyle w:val="Hyperlink"/>
          </w:rPr>
          <w:t xml:space="preserve">CAN/ASC-EN 301 549 :2024 </w:t>
        </w:r>
        <w:r w:rsidR="00CD6755">
          <w:rPr>
            <w:rStyle w:val="Hyperlink"/>
          </w:rPr>
          <w:t>—</w:t>
        </w:r>
        <w:r w:rsidR="00336AE2" w:rsidRPr="000B21C3">
          <w:rPr>
            <w:rStyle w:val="Hyperlink"/>
          </w:rPr>
          <w:t xml:space="preserve"> Exigences d’</w:t>
        </w:r>
        <w:r w:rsidR="000B21C3" w:rsidRPr="000B21C3">
          <w:rPr>
            <w:rStyle w:val="Hyperlink"/>
          </w:rPr>
          <w:t>accessibilité</w:t>
        </w:r>
        <w:r w:rsidR="00336AE2" w:rsidRPr="000B21C3">
          <w:rPr>
            <w:rStyle w:val="Hyperlink"/>
          </w:rPr>
          <w:t xml:space="preserve"> pour les produits et services TIC (EN 301 549 :2021, IDT)</w:t>
        </w:r>
      </w:hyperlink>
      <w:r w:rsidR="00336AE2">
        <w:t xml:space="preserve"> </w:t>
      </w:r>
      <w:r w:rsidR="00360FE5">
        <w:t>et de la prestation de services dans l</w:t>
      </w:r>
      <w:r w:rsidR="00475AD1">
        <w:t>’</w:t>
      </w:r>
      <w:r w:rsidR="00360FE5">
        <w:t>environnement bâti.</w:t>
      </w:r>
      <w:r w:rsidR="00360FE5">
        <w:rPr>
          <w:webHidden/>
        </w:rPr>
        <w:tab/>
      </w:r>
    </w:p>
    <w:p w14:paraId="0224F977" w14:textId="42B8BA89" w:rsidR="00360FE5" w:rsidRPr="00360FE5" w:rsidRDefault="00360FE5" w:rsidP="00552319">
      <w:pPr>
        <w:rPr>
          <w:rFonts w:cs="Arial"/>
          <w:szCs w:val="28"/>
        </w:rPr>
      </w:pPr>
      <w:r>
        <w:t>La norme favorise l</w:t>
      </w:r>
      <w:r w:rsidR="00475AD1">
        <w:t>’</w:t>
      </w:r>
      <w:r>
        <w:t>inclusion physique par les moyens suivants</w:t>
      </w:r>
      <w:r w:rsidR="00475AD1">
        <w:t> </w:t>
      </w:r>
      <w:r>
        <w:t>:</w:t>
      </w:r>
    </w:p>
    <w:p w14:paraId="5F830B44" w14:textId="57A2D584" w:rsidR="00360FE5" w:rsidRPr="00360FE5" w:rsidRDefault="00360FE5" w:rsidP="00B5459C">
      <w:pPr>
        <w:numPr>
          <w:ilvl w:val="0"/>
          <w:numId w:val="45"/>
        </w:numPr>
        <w:spacing w:after="120"/>
        <w:ind w:left="714" w:hanging="357"/>
        <w:rPr>
          <w:rFonts w:cs="Arial"/>
          <w:szCs w:val="28"/>
        </w:rPr>
      </w:pPr>
      <w:r>
        <w:t xml:space="preserve">en exigeant la conformité à la norme </w:t>
      </w:r>
      <w:hyperlink r:id="rId22" w:history="1">
        <w:r w:rsidRPr="000B21C3">
          <w:rPr>
            <w:rStyle w:val="Hyperlink"/>
          </w:rPr>
          <w:t>CAN/ASC</w:t>
        </w:r>
        <w:r w:rsidR="00475AD1" w:rsidRPr="000B21C3">
          <w:rPr>
            <w:rStyle w:val="Hyperlink"/>
          </w:rPr>
          <w:t> </w:t>
        </w:r>
        <w:r w:rsidRPr="000B21C3">
          <w:rPr>
            <w:rStyle w:val="Hyperlink"/>
          </w:rPr>
          <w:t>B651</w:t>
        </w:r>
        <w:r w:rsidR="000B21C3" w:rsidRPr="000B21C3">
          <w:rPr>
            <w:rStyle w:val="Hyperlink"/>
          </w:rPr>
          <w:t>:23 conception accessible pour l’environnement bâti</w:t>
        </w:r>
      </w:hyperlink>
      <w:r>
        <w:t xml:space="preserve"> pour divers éléments de l</w:t>
      </w:r>
      <w:r w:rsidR="00475AD1">
        <w:t>’</w:t>
      </w:r>
      <w:r>
        <w:t>environnement bâti;</w:t>
      </w:r>
    </w:p>
    <w:p w14:paraId="41542305" w14:textId="67C503F2" w:rsidR="00360FE5" w:rsidRPr="00360FE5" w:rsidRDefault="00360FE5" w:rsidP="00B5459C">
      <w:pPr>
        <w:numPr>
          <w:ilvl w:val="0"/>
          <w:numId w:val="45"/>
        </w:numPr>
        <w:spacing w:after="120"/>
        <w:ind w:left="714" w:hanging="357"/>
        <w:rPr>
          <w:rFonts w:cs="Arial"/>
          <w:szCs w:val="28"/>
        </w:rPr>
      </w:pPr>
      <w:r>
        <w:t>en fournissant publiquement des renseignements accessibles sur l</w:t>
      </w:r>
      <w:r w:rsidR="00475AD1">
        <w:t>’</w:t>
      </w:r>
      <w:r>
        <w:t>environnement physique, y compris l</w:t>
      </w:r>
      <w:r w:rsidR="00475AD1">
        <w:t>’</w:t>
      </w:r>
      <w:r>
        <w:t>aménagement, les caractéristiques d</w:t>
      </w:r>
      <w:r w:rsidR="00475AD1">
        <w:t>’</w:t>
      </w:r>
      <w:r>
        <w:t>accessibilité et les procédures d</w:t>
      </w:r>
      <w:r w:rsidR="00475AD1">
        <w:t>’</w:t>
      </w:r>
      <w:r>
        <w:t>urgence; et</w:t>
      </w:r>
    </w:p>
    <w:p w14:paraId="53D05633" w14:textId="3190F588" w:rsidR="00360FE5" w:rsidRPr="00360FE5" w:rsidRDefault="00360FE5" w:rsidP="00B5459C">
      <w:pPr>
        <w:numPr>
          <w:ilvl w:val="0"/>
          <w:numId w:val="45"/>
        </w:numPr>
        <w:spacing w:after="120"/>
        <w:ind w:left="714" w:hanging="357"/>
        <w:rPr>
          <w:rFonts w:cs="Arial"/>
          <w:szCs w:val="28"/>
        </w:rPr>
      </w:pPr>
      <w:r>
        <w:t>en prévoyant un lieu d’aisance pour chiens-guides ou chiens d’assistance près de l’entrée.</w:t>
      </w:r>
    </w:p>
    <w:p w14:paraId="56E62F00" w14:textId="77777777" w:rsidR="00AC4DC5" w:rsidRDefault="00AC4DC5">
      <w:pPr>
        <w:spacing w:after="160" w:line="259" w:lineRule="auto"/>
        <w:rPr>
          <w:rFonts w:eastAsiaTheme="majorEastAsia" w:cstheme="majorBidi"/>
          <w:b/>
          <w:sz w:val="56"/>
          <w:szCs w:val="32"/>
        </w:rPr>
      </w:pPr>
      <w:r>
        <w:br w:type="page"/>
      </w:r>
    </w:p>
    <w:p w14:paraId="5205E7B1" w14:textId="3365792B" w:rsidR="00360FE5" w:rsidRPr="00360FE5" w:rsidRDefault="00360FE5" w:rsidP="00FB6223">
      <w:pPr>
        <w:pStyle w:val="Heading1"/>
        <w:numPr>
          <w:ilvl w:val="0"/>
          <w:numId w:val="0"/>
        </w:numPr>
        <w:spacing w:line="276" w:lineRule="auto"/>
        <w:rPr>
          <w:color w:val="auto"/>
        </w:rPr>
      </w:pPr>
      <w:bookmarkStart w:id="14" w:name="_Toc188431728"/>
      <w:r>
        <w:rPr>
          <w:color w:val="auto"/>
        </w:rPr>
        <w:t>Personne de soutien et chiens d’assistance</w:t>
      </w:r>
      <w:bookmarkEnd w:id="14"/>
    </w:p>
    <w:p w14:paraId="4E96BA3B" w14:textId="19EE67C1" w:rsidR="00552319" w:rsidRDefault="00360FE5" w:rsidP="005D6099">
      <w:bookmarkStart w:id="15" w:name="_Hlk188350298"/>
      <w:r>
        <w:rPr>
          <w:rStyle w:val="EmphasisUseSparingly"/>
        </w:rPr>
        <w:t>Personne de soutien</w:t>
      </w:r>
      <w:r>
        <w:t xml:space="preserve"> </w:t>
      </w:r>
      <w:r w:rsidR="00CD6755">
        <w:t>—</w:t>
      </w:r>
      <w:r>
        <w:t xml:space="preserve"> Personne accompagnant une personne en situation de handicap pour l’aider à communiquer, à se déplacer, à prendre soin de sa personne ou à obtenir des soins médicaux ou à accéder à des services ou à des installations.</w:t>
      </w:r>
      <w:bookmarkEnd w:id="15"/>
    </w:p>
    <w:p w14:paraId="47964405" w14:textId="2F17223B" w:rsidR="00360FE5" w:rsidRPr="00426546" w:rsidRDefault="00360FE5" w:rsidP="005D6099">
      <w:r>
        <w:t>La norme favorise l</w:t>
      </w:r>
      <w:r w:rsidR="00475AD1">
        <w:t>’</w:t>
      </w:r>
      <w:r>
        <w:t>inclusion en prévoyant</w:t>
      </w:r>
      <w:r w:rsidR="00475AD1">
        <w:t> </w:t>
      </w:r>
      <w:r>
        <w:t>:</w:t>
      </w:r>
    </w:p>
    <w:p w14:paraId="6ABC6209" w14:textId="23B07A4C" w:rsidR="00360FE5" w:rsidRDefault="00360FE5" w:rsidP="005D6099">
      <w:pPr>
        <w:numPr>
          <w:ilvl w:val="0"/>
          <w:numId w:val="45"/>
        </w:numPr>
        <w:spacing w:after="120"/>
        <w:ind w:left="714" w:hanging="357"/>
      </w:pPr>
      <w:r>
        <w:t>qu’une personne de soutien puisse accompagner la personne en situation de handicap sans frais supplémentaires;</w:t>
      </w:r>
    </w:p>
    <w:p w14:paraId="5809D486" w14:textId="10114936" w:rsidR="00360FE5" w:rsidRPr="00426546" w:rsidRDefault="00360FE5" w:rsidP="005D6099">
      <w:pPr>
        <w:numPr>
          <w:ilvl w:val="0"/>
          <w:numId w:val="45"/>
        </w:numPr>
        <w:spacing w:after="120"/>
        <w:ind w:left="714" w:hanging="357"/>
      </w:pPr>
      <w:r>
        <w:t>que la présence de chiens-guides et de chiens d</w:t>
      </w:r>
      <w:r w:rsidR="00475AD1">
        <w:t>’</w:t>
      </w:r>
      <w:r>
        <w:t>assistance soit permise dans les locaux;</w:t>
      </w:r>
      <w:r w:rsidR="00AC58E4">
        <w:t xml:space="preserve"> </w:t>
      </w:r>
      <w:r>
        <w:t>et</w:t>
      </w:r>
    </w:p>
    <w:p w14:paraId="0C2B100B" w14:textId="13EB02B3" w:rsidR="00360FE5" w:rsidRDefault="00360FE5" w:rsidP="005D6099">
      <w:pPr>
        <w:numPr>
          <w:ilvl w:val="0"/>
          <w:numId w:val="45"/>
        </w:numPr>
        <w:spacing w:after="120"/>
        <w:ind w:left="714" w:hanging="357"/>
      </w:pPr>
      <w:r>
        <w:t>que des solutions de remplacement soient proposées si la présence de chiens-guides ou de chiens d</w:t>
      </w:r>
      <w:r w:rsidR="00475AD1">
        <w:t>’</w:t>
      </w:r>
      <w:r>
        <w:t>assistance est interdite par la loi.</w:t>
      </w:r>
    </w:p>
    <w:p w14:paraId="54F64748" w14:textId="3A2901FC" w:rsidR="00360FE5" w:rsidRPr="00261C85" w:rsidRDefault="00360FE5" w:rsidP="005D6099">
      <w:r>
        <w:t>Lorsque la loi interdit la présence de chiens-guides ou de chiens d</w:t>
      </w:r>
      <w:r w:rsidR="00475AD1">
        <w:t>’</w:t>
      </w:r>
      <w:r>
        <w:t>assistance, l</w:t>
      </w:r>
      <w:r w:rsidR="00475AD1">
        <w:t>’</w:t>
      </w:r>
      <w:r>
        <w:t>organisation doit fournir un autre service ou une autre méthode de prestation de services</w:t>
      </w:r>
      <w:r w:rsidR="00475AD1">
        <w:t> </w:t>
      </w:r>
      <w:r>
        <w:t>:</w:t>
      </w:r>
    </w:p>
    <w:p w14:paraId="38C26D30" w14:textId="77777777" w:rsidR="00360FE5" w:rsidRDefault="00360FE5" w:rsidP="00B5459C">
      <w:pPr>
        <w:pStyle w:val="ListParagraph"/>
        <w:numPr>
          <w:ilvl w:val="0"/>
          <w:numId w:val="45"/>
        </w:numPr>
        <w:ind w:left="714" w:hanging="357"/>
      </w:pPr>
      <w:r>
        <w:t>disponible sur demande;</w:t>
      </w:r>
    </w:p>
    <w:p w14:paraId="15A6278A" w14:textId="10E4E8C4" w:rsidR="00360FE5" w:rsidRPr="00261C85" w:rsidRDefault="00360FE5" w:rsidP="00B5459C">
      <w:pPr>
        <w:pStyle w:val="ListParagraph"/>
        <w:numPr>
          <w:ilvl w:val="0"/>
          <w:numId w:val="45"/>
        </w:numPr>
        <w:ind w:left="714" w:hanging="357"/>
      </w:pPr>
      <w:r>
        <w:t>disponible sans frais supplémentaires pour le client qui demande le service; et</w:t>
      </w:r>
    </w:p>
    <w:p w14:paraId="2247892A" w14:textId="02325AD0" w:rsidR="00360FE5" w:rsidRDefault="00360FE5" w:rsidP="00B5459C">
      <w:pPr>
        <w:pStyle w:val="ListParagraph"/>
        <w:numPr>
          <w:ilvl w:val="0"/>
          <w:numId w:val="45"/>
        </w:numPr>
        <w:ind w:left="714" w:hanging="357"/>
      </w:pPr>
      <w:r>
        <w:t>en temps voulu.</w:t>
      </w:r>
    </w:p>
    <w:p w14:paraId="14F422B5" w14:textId="16E68AC9" w:rsidR="009D7F1F" w:rsidRPr="00173351" w:rsidRDefault="00360FE5" w:rsidP="005D6099">
      <w:pPr>
        <w:rPr>
          <w:rStyle w:val="PlaceholderText"/>
          <w:shd w:val="clear" w:color="auto" w:fill="auto"/>
        </w:rPr>
      </w:pPr>
      <w:r>
        <w:t>Le fournisseur de services et le client qui demande le service doivent tous deux convenir de la solution de remplacement. Le client doit bénéficier d</w:t>
      </w:r>
      <w:r w:rsidR="00475AD1">
        <w:t>’</w:t>
      </w:r>
      <w:r>
        <w:t>un niveau de service équitable par rapport à celui des autres clients.</w:t>
      </w:r>
    </w:p>
    <w:p w14:paraId="61B5B7BD" w14:textId="77777777" w:rsidR="00AC4DC5" w:rsidRDefault="00AC4DC5">
      <w:pPr>
        <w:spacing w:after="160" w:line="259" w:lineRule="auto"/>
        <w:rPr>
          <w:rFonts w:eastAsiaTheme="majorEastAsia" w:cstheme="majorBidi"/>
          <w:b/>
          <w:sz w:val="56"/>
          <w:szCs w:val="32"/>
        </w:rPr>
      </w:pPr>
      <w:r>
        <w:br w:type="page"/>
      </w:r>
    </w:p>
    <w:p w14:paraId="1E47447F" w14:textId="58737E00" w:rsidR="00552319" w:rsidRPr="00552319" w:rsidRDefault="00552319" w:rsidP="00394E81">
      <w:pPr>
        <w:pStyle w:val="Heading1"/>
        <w:numPr>
          <w:ilvl w:val="0"/>
          <w:numId w:val="0"/>
        </w:numPr>
        <w:ind w:left="432" w:hanging="432"/>
        <w:rPr>
          <w:color w:val="auto"/>
        </w:rPr>
      </w:pPr>
      <w:bookmarkStart w:id="16" w:name="_Toc188431729"/>
      <w:r>
        <w:rPr>
          <w:color w:val="auto"/>
        </w:rPr>
        <w:t>Formation et rétroaction</w:t>
      </w:r>
      <w:bookmarkEnd w:id="16"/>
    </w:p>
    <w:p w14:paraId="2F1B7ED3" w14:textId="77777777" w:rsidR="00552319" w:rsidRPr="00552319" w:rsidRDefault="00552319" w:rsidP="00394E81">
      <w:pPr>
        <w:pStyle w:val="Heading2"/>
        <w:numPr>
          <w:ilvl w:val="0"/>
          <w:numId w:val="0"/>
        </w:numPr>
        <w:ind w:left="432" w:hanging="432"/>
        <w:rPr>
          <w:color w:val="auto"/>
        </w:rPr>
      </w:pPr>
      <w:bookmarkStart w:id="17" w:name="_Toc188431730"/>
      <w:r>
        <w:rPr>
          <w:color w:val="auto"/>
        </w:rPr>
        <w:t>Formation</w:t>
      </w:r>
      <w:bookmarkEnd w:id="17"/>
    </w:p>
    <w:p w14:paraId="4CDD3174" w14:textId="3DEB3FE4" w:rsidR="00552319" w:rsidRPr="00552319" w:rsidRDefault="00552319" w:rsidP="00EB77CA">
      <w:pPr>
        <w:rPr>
          <w:rFonts w:cs="Arial"/>
          <w:szCs w:val="28"/>
        </w:rPr>
      </w:pPr>
      <w:r>
        <w:t>La norme exige que l</w:t>
      </w:r>
      <w:r w:rsidR="00475AD1">
        <w:t>’</w:t>
      </w:r>
      <w:r>
        <w:t>organisation forme tout le personnel participant à la prestation de services sur</w:t>
      </w:r>
      <w:r w:rsidR="00475AD1">
        <w:t> </w:t>
      </w:r>
      <w:r>
        <w:t>:</w:t>
      </w:r>
    </w:p>
    <w:p w14:paraId="5CBF0FF2" w14:textId="6177AE50" w:rsidR="00552319" w:rsidRPr="00552319" w:rsidRDefault="00552319" w:rsidP="005D6099">
      <w:pPr>
        <w:numPr>
          <w:ilvl w:val="0"/>
          <w:numId w:val="50"/>
        </w:numPr>
        <w:spacing w:after="120"/>
        <w:ind w:left="714" w:hanging="357"/>
        <w:rPr>
          <w:rFonts w:cs="Arial"/>
          <w:szCs w:val="28"/>
        </w:rPr>
      </w:pPr>
      <w:r>
        <w:t>les lois et les règlements relatifs à l’accessibilité et aux droits de la personne;</w:t>
      </w:r>
    </w:p>
    <w:p w14:paraId="28D3AAD4" w14:textId="5C5D526D" w:rsidR="00552319" w:rsidRPr="00552319" w:rsidRDefault="00552319" w:rsidP="005D6099">
      <w:pPr>
        <w:numPr>
          <w:ilvl w:val="0"/>
          <w:numId w:val="50"/>
        </w:numPr>
        <w:spacing w:after="120"/>
        <w:ind w:left="714" w:hanging="357"/>
        <w:rPr>
          <w:rFonts w:cs="Arial"/>
          <w:szCs w:val="28"/>
        </w:rPr>
      </w:pPr>
      <w:r>
        <w:t>les principes et les pratiques qui favorisent la prestation de services inclusifs; et</w:t>
      </w:r>
    </w:p>
    <w:p w14:paraId="4286A35C" w14:textId="1793D3CC" w:rsidR="00552319" w:rsidRPr="00552319" w:rsidRDefault="00552319" w:rsidP="00EB77CA">
      <w:pPr>
        <w:numPr>
          <w:ilvl w:val="0"/>
          <w:numId w:val="50"/>
        </w:numPr>
        <w:spacing w:after="120"/>
        <w:ind w:left="714" w:hanging="357"/>
        <w:rPr>
          <w:rFonts w:cs="Arial"/>
          <w:szCs w:val="28"/>
        </w:rPr>
      </w:pPr>
      <w:r>
        <w:t xml:space="preserve">l’interaction avec des personnes en situation de handicap qui utilisent divers </w:t>
      </w:r>
      <w:r w:rsidR="009F1819">
        <w:t>appareils fonctionnels</w:t>
      </w:r>
      <w:r>
        <w:t xml:space="preserve"> ou qui sont accompagnées de personnes de soutien</w:t>
      </w:r>
      <w:r w:rsidR="00724719">
        <w:t>, d’un chien-guide ou d’un chien d’assistance</w:t>
      </w:r>
      <w:r>
        <w:t>.</w:t>
      </w:r>
    </w:p>
    <w:p w14:paraId="4235DDEF" w14:textId="35A17CED" w:rsidR="00552319" w:rsidRPr="00552319" w:rsidRDefault="00552319" w:rsidP="005D6099">
      <w:pPr>
        <w:rPr>
          <w:rFonts w:cs="Arial"/>
          <w:szCs w:val="28"/>
        </w:rPr>
      </w:pPr>
      <w:r>
        <w:t>Lors de la conception du matériel de formation, l</w:t>
      </w:r>
      <w:r w:rsidR="00475AD1">
        <w:t>’</w:t>
      </w:r>
      <w:r>
        <w:t>organisation</w:t>
      </w:r>
      <w:r w:rsidR="00475AD1">
        <w:t> </w:t>
      </w:r>
      <w:r>
        <w:t>:</w:t>
      </w:r>
    </w:p>
    <w:p w14:paraId="278FE7AD" w14:textId="5B9DD193" w:rsidR="00552319" w:rsidRPr="00552319" w:rsidRDefault="00552319" w:rsidP="00EB77CA">
      <w:pPr>
        <w:numPr>
          <w:ilvl w:val="0"/>
          <w:numId w:val="51"/>
        </w:numPr>
        <w:spacing w:after="120"/>
        <w:ind w:left="714" w:hanging="357"/>
        <w:rPr>
          <w:rFonts w:cs="Arial"/>
          <w:szCs w:val="28"/>
        </w:rPr>
      </w:pPr>
      <w:r>
        <w:t>doi</w:t>
      </w:r>
      <w:r w:rsidR="00CD6755">
        <w:t>s</w:t>
      </w:r>
      <w:r>
        <w:t xml:space="preserve"> faire participer les personnes en situation de handicap dans le processus d</w:t>
      </w:r>
      <w:r w:rsidR="00475AD1">
        <w:t>’</w:t>
      </w:r>
      <w:r>
        <w:t>élaboration et de prestation de la formation; et</w:t>
      </w:r>
    </w:p>
    <w:p w14:paraId="5E9330D8" w14:textId="00C65860" w:rsidR="00552319" w:rsidRPr="00552319" w:rsidRDefault="00552319" w:rsidP="00EB77CA">
      <w:pPr>
        <w:numPr>
          <w:ilvl w:val="0"/>
          <w:numId w:val="51"/>
        </w:numPr>
        <w:spacing w:after="120"/>
        <w:ind w:left="714" w:hanging="357"/>
        <w:rPr>
          <w:rFonts w:cs="Arial"/>
          <w:szCs w:val="28"/>
        </w:rPr>
      </w:pPr>
      <w:r>
        <w:t>peut élaborer une formation avec l’apport d</w:t>
      </w:r>
      <w:r w:rsidR="00475AD1">
        <w:t>’</w:t>
      </w:r>
      <w:r>
        <w:t>organisations représentant les personnes en situation de handicap et ayant une expertise pertinente en la matière.</w:t>
      </w:r>
    </w:p>
    <w:p w14:paraId="4FC5AD7A" w14:textId="2D809201" w:rsidR="00552319" w:rsidRPr="00552319" w:rsidRDefault="00552319" w:rsidP="005D6099">
      <w:pPr>
        <w:rPr>
          <w:rFonts w:cs="Arial"/>
          <w:szCs w:val="28"/>
        </w:rPr>
      </w:pPr>
      <w:r>
        <w:t>Chaque fournisseur de services doit rédiger et tenir à jour une politique et un plan de formation qui</w:t>
      </w:r>
      <w:r w:rsidR="00475AD1">
        <w:t> </w:t>
      </w:r>
      <w:r>
        <w:t xml:space="preserve">: </w:t>
      </w:r>
    </w:p>
    <w:p w14:paraId="6D9D0772" w14:textId="2FC8A10E" w:rsidR="00552319" w:rsidRPr="00552319" w:rsidRDefault="00552319" w:rsidP="005D6099">
      <w:pPr>
        <w:numPr>
          <w:ilvl w:val="0"/>
          <w:numId w:val="45"/>
        </w:numPr>
        <w:spacing w:after="120"/>
        <w:ind w:left="714" w:hanging="357"/>
        <w:rPr>
          <w:rFonts w:cs="Arial"/>
          <w:szCs w:val="28"/>
        </w:rPr>
      </w:pPr>
      <w:r>
        <w:t>résument le contenu de la formation;</w:t>
      </w:r>
    </w:p>
    <w:p w14:paraId="3C33905C" w14:textId="6BEDD735" w:rsidR="00552319" w:rsidRPr="00552319" w:rsidRDefault="00552319" w:rsidP="005D6099">
      <w:pPr>
        <w:numPr>
          <w:ilvl w:val="0"/>
          <w:numId w:val="45"/>
        </w:numPr>
        <w:spacing w:after="120"/>
        <w:ind w:left="714" w:hanging="357"/>
        <w:rPr>
          <w:rFonts w:cs="Arial"/>
          <w:szCs w:val="28"/>
        </w:rPr>
      </w:pPr>
      <w:r>
        <w:t>précisent le moment où la formation sera offerte; et</w:t>
      </w:r>
    </w:p>
    <w:p w14:paraId="2A2A4C66" w14:textId="0E8E60D1" w:rsidR="005D6099" w:rsidRDefault="00163FB4" w:rsidP="005D6099">
      <w:pPr>
        <w:numPr>
          <w:ilvl w:val="0"/>
          <w:numId w:val="45"/>
        </w:numPr>
        <w:spacing w:after="120"/>
        <w:ind w:left="714" w:hanging="357"/>
      </w:pPr>
      <w:r>
        <w:t>sont</w:t>
      </w:r>
      <w:r w:rsidR="00552319">
        <w:t xml:space="preserve"> disponible</w:t>
      </w:r>
      <w:r>
        <w:t>s</w:t>
      </w:r>
      <w:r w:rsidR="00552319">
        <w:t xml:space="preserve"> dans un format accessible pour tout client qui en fait la demande.</w:t>
      </w:r>
    </w:p>
    <w:p w14:paraId="1EBE88AF" w14:textId="535683E0" w:rsidR="00552319" w:rsidRPr="005D6099" w:rsidRDefault="005D6099" w:rsidP="005D6099">
      <w:pPr>
        <w:spacing w:after="160" w:line="259" w:lineRule="auto"/>
      </w:pPr>
      <w:r>
        <w:br w:type="page"/>
      </w:r>
    </w:p>
    <w:p w14:paraId="33C1A678" w14:textId="77777777" w:rsidR="00552319" w:rsidRPr="00552319" w:rsidRDefault="00552319" w:rsidP="00394E81">
      <w:pPr>
        <w:pStyle w:val="Heading2"/>
        <w:numPr>
          <w:ilvl w:val="0"/>
          <w:numId w:val="0"/>
        </w:numPr>
        <w:ind w:left="432" w:hanging="432"/>
        <w:rPr>
          <w:color w:val="auto"/>
        </w:rPr>
      </w:pPr>
      <w:bookmarkStart w:id="18" w:name="_Toc188431731"/>
      <w:r>
        <w:rPr>
          <w:color w:val="auto"/>
        </w:rPr>
        <w:t>Rétroaction</w:t>
      </w:r>
      <w:bookmarkEnd w:id="18"/>
    </w:p>
    <w:p w14:paraId="1B61FB7C" w14:textId="494491DE" w:rsidR="005D6099" w:rsidRDefault="00552319" w:rsidP="00EB77CA">
      <w:r>
        <w:t>Tous les fournisseurs de services doivent établir un processus pour recevoir et traiter la rétroaction sur l</w:t>
      </w:r>
      <w:r w:rsidR="00475AD1">
        <w:t>’</w:t>
      </w:r>
      <w:r>
        <w:t>accessibilité</w:t>
      </w:r>
      <w:r w:rsidR="00EB77CA">
        <w:t>. Ceci,</w:t>
      </w:r>
      <w:r>
        <w:t xml:space="preserve"> afin d</w:t>
      </w:r>
      <w:r w:rsidR="00475AD1">
        <w:t>’</w:t>
      </w:r>
      <w:r>
        <w:t>assurer l</w:t>
      </w:r>
      <w:r w:rsidR="00475AD1">
        <w:t>’</w:t>
      </w:r>
      <w:r>
        <w:t>amélioration continue des exigences de la partie</w:t>
      </w:r>
      <w:r w:rsidR="00475AD1">
        <w:t> </w:t>
      </w:r>
      <w:r>
        <w:t xml:space="preserve">1 du </w:t>
      </w:r>
      <w:hyperlink r:id="rId23" w:history="1">
        <w:r w:rsidRPr="000B21C3">
          <w:rPr>
            <w:rStyle w:val="Hyperlink"/>
            <w:i/>
            <w:iCs/>
          </w:rPr>
          <w:t>Règlement canadien sur l’accessibilité</w:t>
        </w:r>
        <w:r w:rsidRPr="000B21C3">
          <w:rPr>
            <w:rStyle w:val="Hyperlink"/>
          </w:rPr>
          <w:t xml:space="preserve"> (DORS/2021-241)</w:t>
        </w:r>
      </w:hyperlink>
      <w:r>
        <w:t>.</w:t>
      </w:r>
    </w:p>
    <w:p w14:paraId="669CD441" w14:textId="77777777" w:rsidR="005D6099" w:rsidRDefault="005D6099">
      <w:pPr>
        <w:spacing w:after="160" w:line="259" w:lineRule="auto"/>
      </w:pPr>
      <w:r>
        <w:br w:type="page"/>
      </w:r>
    </w:p>
    <w:p w14:paraId="635EDCAC" w14:textId="77777777" w:rsidR="009D7F1F" w:rsidRPr="00F210E6" w:rsidRDefault="009D7F1F" w:rsidP="00EB77CA">
      <w:pPr>
        <w:rPr>
          <w:rStyle w:val="PlaceholderText"/>
          <w:shd w:val="clear" w:color="auto" w:fill="auto"/>
        </w:rPr>
      </w:pPr>
    </w:p>
    <w:sectPr w:rsidR="009D7F1F" w:rsidRPr="00F210E6" w:rsidSect="000144FE">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6AAC" w14:textId="77777777" w:rsidR="00ED4F1B" w:rsidRDefault="00ED4F1B" w:rsidP="00AC1A0F">
      <w:pPr>
        <w:spacing w:after="0" w:line="240" w:lineRule="auto"/>
      </w:pPr>
      <w:r>
        <w:separator/>
      </w:r>
    </w:p>
  </w:endnote>
  <w:endnote w:type="continuationSeparator" w:id="0">
    <w:p w14:paraId="50164F35" w14:textId="77777777" w:rsidR="00ED4F1B" w:rsidRDefault="00ED4F1B"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5731" w14:textId="77777777" w:rsidR="00B34280" w:rsidRDefault="00B3428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FDDD" w14:textId="2227F333" w:rsidR="000144FE" w:rsidRDefault="000144FE">
    <w:pPr>
      <w:pStyle w:val="Footer"/>
      <w:jc w:val="right"/>
    </w:pPr>
    <w:r>
      <w:t>Page</w:t>
    </w:r>
    <w:r w:rsidR="00475AD1">
      <w:t> </w:t>
    </w:r>
    <w:sdt>
      <w:sdtPr>
        <w:id w:val="-7411021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fldChar w:fldCharType="end"/>
        </w:r>
      </w:sdtContent>
    </w:sdt>
  </w:p>
  <w:p w14:paraId="7B1D60A4" w14:textId="77777777" w:rsidR="00B34280" w:rsidRDefault="00B34280">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19D6" w14:textId="3E2D4A8A" w:rsidR="00B34280" w:rsidRPr="009F20AE" w:rsidRDefault="00477F84" w:rsidP="009F20AE">
    <w:r>
      <w:rPr>
        <w:noProof/>
      </w:rPr>
      <mc:AlternateContent>
        <mc:Choice Requires="wpg">
          <w:drawing>
            <wp:anchor distT="0" distB="0" distL="114300" distR="114300" simplePos="0" relativeHeight="251661824" behindDoc="0" locked="0" layoutInCell="1" allowOverlap="1" wp14:anchorId="01FC8DF0" wp14:editId="1F28D409">
              <wp:simplePos x="0" y="0"/>
              <wp:positionH relativeFrom="margin">
                <wp:align>left</wp:align>
              </wp:positionH>
              <wp:positionV relativeFrom="paragraph">
                <wp:posOffset>76097</wp:posOffset>
              </wp:positionV>
              <wp:extent cx="3428005" cy="343535"/>
              <wp:effectExtent l="0" t="0" r="0" b="0"/>
              <wp:wrapNone/>
              <wp:docPr id="1404018919" name="Group 1" descr="Signature de Normes d'accessibilité Canada."/>
              <wp:cNvGraphicFramePr/>
              <a:graphic xmlns:a="http://schemas.openxmlformats.org/drawingml/2006/main">
                <a:graphicData uri="http://schemas.microsoft.com/office/word/2010/wordprocessingGroup">
                  <wpg:wgp>
                    <wpg:cNvGrpSpPr/>
                    <wpg:grpSpPr>
                      <a:xfrm>
                        <a:off x="0" y="0"/>
                        <a:ext cx="3428005" cy="343535"/>
                        <a:chOff x="0" y="0"/>
                        <a:chExt cx="3428005" cy="343535"/>
                      </a:xfrm>
                    </wpg:grpSpPr>
                    <pic:pic xmlns:pic="http://schemas.openxmlformats.org/drawingml/2006/picture">
                      <pic:nvPicPr>
                        <pic:cNvPr id="4" name="Picture 4" descr="Signature de Normes d’accessibilité Canada."/>
                        <pic:cNvPicPr>
                          <a:picLocks noChangeAspect="1"/>
                        </pic:cNvPicPr>
                      </pic:nvPicPr>
                      <pic:blipFill rotWithShape="1">
                        <a:blip r:embed="rId1">
                          <a:extLst>
                            <a:ext uri="{28A0092B-C50C-407E-A947-70E740481C1C}">
                              <a14:useLocalDpi xmlns:a14="http://schemas.microsoft.com/office/drawing/2010/main" val="0"/>
                            </a:ext>
                          </a:extLst>
                        </a:blip>
                        <a:srcRect r="83727"/>
                        <a:stretch/>
                      </pic:blipFill>
                      <pic:spPr bwMode="auto">
                        <a:xfrm>
                          <a:off x="0" y="0"/>
                          <a:ext cx="595630" cy="3435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95952058" name="Picture 695952058" descr="Signature de Normes d’accessibilité Canada."/>
                        <pic:cNvPicPr>
                          <a:picLocks noChangeAspect="1"/>
                        </pic:cNvPicPr>
                      </pic:nvPicPr>
                      <pic:blipFill rotWithShape="1">
                        <a:blip r:embed="rId1">
                          <a:extLst>
                            <a:ext uri="{28A0092B-C50C-407E-A947-70E740481C1C}">
                              <a14:useLocalDpi xmlns:a14="http://schemas.microsoft.com/office/drawing/2010/main" val="0"/>
                            </a:ext>
                          </a:extLst>
                        </a:blip>
                        <a:srcRect l="16698" r="44478"/>
                        <a:stretch/>
                      </pic:blipFill>
                      <pic:spPr bwMode="auto">
                        <a:xfrm>
                          <a:off x="2007510" y="0"/>
                          <a:ext cx="1420495" cy="3435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42995303" name="Picture 742995303" descr="Signature de Normes d’accessibilité Canada."/>
                        <pic:cNvPicPr>
                          <a:picLocks noChangeAspect="1"/>
                        </pic:cNvPicPr>
                      </pic:nvPicPr>
                      <pic:blipFill rotWithShape="1">
                        <a:blip r:embed="rId1">
                          <a:extLst>
                            <a:ext uri="{28A0092B-C50C-407E-A947-70E740481C1C}">
                              <a14:useLocalDpi xmlns:a14="http://schemas.microsoft.com/office/drawing/2010/main" val="0"/>
                            </a:ext>
                          </a:extLst>
                        </a:blip>
                        <a:srcRect l="55027"/>
                        <a:stretch/>
                      </pic:blipFill>
                      <pic:spPr bwMode="auto">
                        <a:xfrm>
                          <a:off x="571872" y="0"/>
                          <a:ext cx="1645920" cy="34353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CEF429A" id="Group 1" o:spid="_x0000_s1026" alt="Signature de Normes d'accessibilité Canada." style="position:absolute;margin-left:0;margin-top:6pt;width:269.9pt;height:27.05pt;z-index:251661824;mso-position-horizontal:left;mso-position-horizontal-relative:margin" coordsize="34280,3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Signature de Normes d’accessibilité Canada." style="position:absolute;width:5956;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">
                <v:imagedata r:id="rId2" o:title="Signature de Normes d’accessibilité Canada" cropright="54871f"/>
              </v:shape>
              <v:shape id="Picture 695952058" o:spid="_x0000_s1028" type="#_x0000_t75" alt="Signature de Normes d’accessibilité Canada." style="position:absolute;left:20075;width:14205;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">
                <v:imagedata r:id="rId2" o:title="Signature de Normes d’accessibilité Canada" cropleft="10943f" cropright="29149f"/>
              </v:shape>
              <v:shape id="Picture 742995303" o:spid="_x0000_s1029" type="#_x0000_t75" alt="Signature de Normes d’accessibilité Canada." style="position:absolute;left:5718;width:16459;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">
                <v:imagedata r:id="rId2" o:title="Signature de Normes d’accessibilité Canada" cropleft="36062f"/>
              </v:shape>
              <w10:wrap anchorx="margin"/>
            </v:group>
          </w:pict>
        </mc:Fallback>
      </mc:AlternateContent>
    </w:r>
    <w:r>
      <w:rPr>
        <w:noProof/>
      </w:rPr>
      <w:drawing>
        <wp:anchor distT="0" distB="0" distL="114300" distR="114300" simplePos="0" relativeHeight="251656704" behindDoc="0" locked="0" layoutInCell="1" allowOverlap="1" wp14:anchorId="2BACB062" wp14:editId="419A7C1A">
          <wp:simplePos x="0" y="0"/>
          <wp:positionH relativeFrom="margin">
            <wp:posOffset>4465320</wp:posOffset>
          </wp:positionH>
          <wp:positionV relativeFrom="paragraph">
            <wp:posOffset>-635</wp:posOffset>
          </wp:positionV>
          <wp:extent cx="1478280" cy="495300"/>
          <wp:effectExtent l="0" t="0" r="0" b="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a:blip r:embed="rId3">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92B4" w14:textId="77777777" w:rsidR="00ED4F1B" w:rsidRDefault="00ED4F1B" w:rsidP="00AC1A0F">
      <w:pPr>
        <w:spacing w:after="0" w:line="240" w:lineRule="auto"/>
      </w:pPr>
      <w:r>
        <w:separator/>
      </w:r>
    </w:p>
  </w:footnote>
  <w:footnote w:type="continuationSeparator" w:id="0">
    <w:p w14:paraId="441C305A" w14:textId="77777777" w:rsidR="00ED4F1B" w:rsidRDefault="00ED4F1B"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F83B" w14:textId="77777777" w:rsidR="00B34280" w:rsidRDefault="00B34280">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D4CD" w14:textId="77777777" w:rsidR="00B34280" w:rsidRDefault="00B3428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C649" w14:textId="795945B9" w:rsidR="00B34280" w:rsidRDefault="00B3428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04B"/>
    <w:multiLevelType w:val="multilevel"/>
    <w:tmpl w:val="A96E5C84"/>
    <w:numStyleLink w:val="BulletedList"/>
  </w:abstractNum>
  <w:abstractNum w:abstractNumId="1" w15:restartNumberingAfterBreak="0">
    <w:nsid w:val="09890A5D"/>
    <w:multiLevelType w:val="multilevel"/>
    <w:tmpl w:val="A96E5C84"/>
    <w:numStyleLink w:val="BulletedList"/>
  </w:abstractNum>
  <w:abstractNum w:abstractNumId="2" w15:restartNumberingAfterBreak="0">
    <w:nsid w:val="0EF50829"/>
    <w:multiLevelType w:val="multilevel"/>
    <w:tmpl w:val="A96E5C84"/>
    <w:numStyleLink w:val="BulletedList"/>
  </w:abstractNum>
  <w:abstractNum w:abstractNumId="3" w15:restartNumberingAfterBreak="0">
    <w:nsid w:val="10BC2961"/>
    <w:multiLevelType w:val="multilevel"/>
    <w:tmpl w:val="A96E5C84"/>
    <w:numStyleLink w:val="BulletedList"/>
  </w:abstractNum>
  <w:abstractNum w:abstractNumId="4"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5" w15:restartNumberingAfterBreak="0">
    <w:nsid w:val="19AE5403"/>
    <w:multiLevelType w:val="multilevel"/>
    <w:tmpl w:val="A96E5C84"/>
    <w:numStyleLink w:val="BulletedList"/>
  </w:abstractNum>
  <w:abstractNum w:abstractNumId="6" w15:restartNumberingAfterBreak="0">
    <w:nsid w:val="1B8B5FFA"/>
    <w:multiLevelType w:val="hybridMultilevel"/>
    <w:tmpl w:val="E2E86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9124F0"/>
    <w:multiLevelType w:val="multilevel"/>
    <w:tmpl w:val="A96E5C84"/>
    <w:numStyleLink w:val="BulletedList"/>
  </w:abstractNum>
  <w:abstractNum w:abstractNumId="8" w15:restartNumberingAfterBreak="0">
    <w:nsid w:val="1D9178D2"/>
    <w:multiLevelType w:val="multilevel"/>
    <w:tmpl w:val="A96E5C84"/>
    <w:numStyleLink w:val="BulletedList"/>
  </w:abstractNum>
  <w:abstractNum w:abstractNumId="9" w15:restartNumberingAfterBreak="0">
    <w:nsid w:val="1E4D2C33"/>
    <w:multiLevelType w:val="multilevel"/>
    <w:tmpl w:val="A96E5C84"/>
    <w:numStyleLink w:val="BulletedList"/>
  </w:abstractNum>
  <w:abstractNum w:abstractNumId="10" w15:restartNumberingAfterBreak="0">
    <w:nsid w:val="1FD72517"/>
    <w:multiLevelType w:val="multilevel"/>
    <w:tmpl w:val="A96E5C84"/>
    <w:numStyleLink w:val="BulletedList"/>
  </w:abstractNum>
  <w:abstractNum w:abstractNumId="11" w15:restartNumberingAfterBreak="0">
    <w:nsid w:val="22C45FBB"/>
    <w:multiLevelType w:val="multilevel"/>
    <w:tmpl w:val="A96E5C84"/>
    <w:numStyleLink w:val="BulletedList"/>
  </w:abstractNum>
  <w:abstractNum w:abstractNumId="12" w15:restartNumberingAfterBreak="0">
    <w:nsid w:val="2552678C"/>
    <w:multiLevelType w:val="multilevel"/>
    <w:tmpl w:val="A96E5C84"/>
    <w:numStyleLink w:val="BulletedList"/>
  </w:abstractNum>
  <w:abstractNum w:abstractNumId="13" w15:restartNumberingAfterBreak="0">
    <w:nsid w:val="26D207AB"/>
    <w:multiLevelType w:val="multilevel"/>
    <w:tmpl w:val="A96E5C84"/>
    <w:numStyleLink w:val="BulletedList"/>
  </w:abstractNum>
  <w:abstractNum w:abstractNumId="14" w15:restartNumberingAfterBreak="0">
    <w:nsid w:val="2B103059"/>
    <w:multiLevelType w:val="multilevel"/>
    <w:tmpl w:val="A96E5C84"/>
    <w:numStyleLink w:val="BulletedList"/>
  </w:abstractNum>
  <w:abstractNum w:abstractNumId="15" w15:restartNumberingAfterBreak="0">
    <w:nsid w:val="2E86771C"/>
    <w:multiLevelType w:val="multilevel"/>
    <w:tmpl w:val="A96E5C84"/>
    <w:numStyleLink w:val="BulletedList"/>
  </w:abstractNum>
  <w:abstractNum w:abstractNumId="16" w15:restartNumberingAfterBreak="0">
    <w:nsid w:val="3206435A"/>
    <w:multiLevelType w:val="multilevel"/>
    <w:tmpl w:val="A96E5C84"/>
    <w:numStyleLink w:val="BulletedList"/>
  </w:abstractNum>
  <w:abstractNum w:abstractNumId="17" w15:restartNumberingAfterBreak="0">
    <w:nsid w:val="341F4779"/>
    <w:multiLevelType w:val="multilevel"/>
    <w:tmpl w:val="7E96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A5654C"/>
    <w:multiLevelType w:val="hybridMultilevel"/>
    <w:tmpl w:val="97147E90"/>
    <w:lvl w:ilvl="0" w:tplc="00CE2206">
      <w:numFmt w:val="bullet"/>
      <w:lvlText w:val="•"/>
      <w:lvlJc w:val="left"/>
      <w:pPr>
        <w:ind w:left="720" w:hanging="720"/>
      </w:pPr>
      <w:rPr>
        <w:rFonts w:ascii="Aptos" w:eastAsiaTheme="minorHAnsi" w:hAnsi="Aptos"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50706C5"/>
    <w:multiLevelType w:val="multilevel"/>
    <w:tmpl w:val="A96E5C84"/>
    <w:numStyleLink w:val="BulletedList"/>
  </w:abstractNum>
  <w:abstractNum w:abstractNumId="20" w15:restartNumberingAfterBreak="0">
    <w:nsid w:val="3696666C"/>
    <w:multiLevelType w:val="multilevel"/>
    <w:tmpl w:val="A96E5C84"/>
    <w:numStyleLink w:val="BulletedList"/>
  </w:abstractNum>
  <w:abstractNum w:abstractNumId="21" w15:restartNumberingAfterBreak="0">
    <w:nsid w:val="398F5A68"/>
    <w:multiLevelType w:val="multilevel"/>
    <w:tmpl w:val="A96E5C84"/>
    <w:numStyleLink w:val="BulletedList"/>
  </w:abstractNum>
  <w:abstractNum w:abstractNumId="22" w15:restartNumberingAfterBreak="0">
    <w:nsid w:val="3BE02E0D"/>
    <w:multiLevelType w:val="multilevel"/>
    <w:tmpl w:val="A96E5C84"/>
    <w:numStyleLink w:val="BulletedList"/>
  </w:abstractNum>
  <w:abstractNum w:abstractNumId="23"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24" w15:restartNumberingAfterBreak="0">
    <w:nsid w:val="3DF6497D"/>
    <w:multiLevelType w:val="multilevel"/>
    <w:tmpl w:val="A96E5C84"/>
    <w:numStyleLink w:val="BulletedList"/>
  </w:abstractNum>
  <w:abstractNum w:abstractNumId="25" w15:restartNumberingAfterBreak="0">
    <w:nsid w:val="3F427C41"/>
    <w:multiLevelType w:val="multilevel"/>
    <w:tmpl w:val="C716232E"/>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color w:val="auto"/>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26" w15:restartNumberingAfterBreak="0">
    <w:nsid w:val="47EE3469"/>
    <w:multiLevelType w:val="hybridMultilevel"/>
    <w:tmpl w:val="BAFA8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983975"/>
    <w:multiLevelType w:val="multilevel"/>
    <w:tmpl w:val="A96E5C84"/>
    <w:numStyleLink w:val="BulletedList"/>
  </w:abstractNum>
  <w:abstractNum w:abstractNumId="28" w15:restartNumberingAfterBreak="0">
    <w:nsid w:val="4A47543A"/>
    <w:multiLevelType w:val="multilevel"/>
    <w:tmpl w:val="A96E5C84"/>
    <w:numStyleLink w:val="BulletedList"/>
  </w:abstractNum>
  <w:abstractNum w:abstractNumId="29" w15:restartNumberingAfterBreak="0">
    <w:nsid w:val="4E090099"/>
    <w:multiLevelType w:val="multilevel"/>
    <w:tmpl w:val="A96E5C84"/>
    <w:numStyleLink w:val="BulletedList"/>
  </w:abstractNum>
  <w:abstractNum w:abstractNumId="30" w15:restartNumberingAfterBreak="0">
    <w:nsid w:val="53E713C3"/>
    <w:multiLevelType w:val="multilevel"/>
    <w:tmpl w:val="A96E5C84"/>
    <w:numStyleLink w:val="BulletedList"/>
  </w:abstractNum>
  <w:abstractNum w:abstractNumId="31" w15:restartNumberingAfterBreak="0">
    <w:nsid w:val="56206261"/>
    <w:multiLevelType w:val="multilevel"/>
    <w:tmpl w:val="A96E5C84"/>
    <w:numStyleLink w:val="BulletedList"/>
  </w:abstractNum>
  <w:abstractNum w:abstractNumId="32" w15:restartNumberingAfterBreak="0">
    <w:nsid w:val="586B590F"/>
    <w:multiLevelType w:val="multilevel"/>
    <w:tmpl w:val="A96E5C84"/>
    <w:numStyleLink w:val="BulletedList"/>
  </w:abstractNum>
  <w:abstractNum w:abstractNumId="33" w15:restartNumberingAfterBreak="0">
    <w:nsid w:val="598E78B6"/>
    <w:multiLevelType w:val="hybridMultilevel"/>
    <w:tmpl w:val="CDB40F50"/>
    <w:lvl w:ilvl="0" w:tplc="EEEC922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BA76D28"/>
    <w:multiLevelType w:val="multilevel"/>
    <w:tmpl w:val="A96E5C84"/>
    <w:numStyleLink w:val="BulletedList"/>
  </w:abstractNum>
  <w:abstractNum w:abstractNumId="35" w15:restartNumberingAfterBreak="0">
    <w:nsid w:val="5BE94E08"/>
    <w:multiLevelType w:val="multilevel"/>
    <w:tmpl w:val="A96E5C84"/>
    <w:numStyleLink w:val="BulletedList"/>
  </w:abstractNum>
  <w:abstractNum w:abstractNumId="36"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7" w15:restartNumberingAfterBreak="0">
    <w:nsid w:val="635800EE"/>
    <w:multiLevelType w:val="multilevel"/>
    <w:tmpl w:val="A96E5C84"/>
    <w:numStyleLink w:val="BulletedList"/>
  </w:abstractNum>
  <w:abstractNum w:abstractNumId="38"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39" w15:restartNumberingAfterBreak="0">
    <w:nsid w:val="64E149F1"/>
    <w:multiLevelType w:val="hybridMultilevel"/>
    <w:tmpl w:val="E9F4D656"/>
    <w:lvl w:ilvl="0" w:tplc="10090001">
      <w:start w:val="1"/>
      <w:numFmt w:val="bullet"/>
      <w:lvlText w:val=""/>
      <w:lvlJc w:val="left"/>
      <w:pPr>
        <w:ind w:left="1797" w:hanging="360"/>
      </w:pPr>
      <w:rPr>
        <w:rFonts w:ascii="Symbol" w:hAnsi="Symbol"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40" w15:restartNumberingAfterBreak="0">
    <w:nsid w:val="65B11351"/>
    <w:multiLevelType w:val="hybridMultilevel"/>
    <w:tmpl w:val="7BFA9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5F82C66"/>
    <w:multiLevelType w:val="multilevel"/>
    <w:tmpl w:val="C46CE8E6"/>
    <w:styleLink w:val="NumberedList"/>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2" w15:restartNumberingAfterBreak="0">
    <w:nsid w:val="67C82F3A"/>
    <w:multiLevelType w:val="multilevel"/>
    <w:tmpl w:val="A96E5C84"/>
    <w:numStyleLink w:val="BulletedList"/>
  </w:abstractNum>
  <w:abstractNum w:abstractNumId="43" w15:restartNumberingAfterBreak="0">
    <w:nsid w:val="6C4021F3"/>
    <w:multiLevelType w:val="multilevel"/>
    <w:tmpl w:val="A96E5C84"/>
    <w:numStyleLink w:val="BulletedList"/>
  </w:abstractNum>
  <w:abstractNum w:abstractNumId="44" w15:restartNumberingAfterBreak="0">
    <w:nsid w:val="6F0315EB"/>
    <w:multiLevelType w:val="multilevel"/>
    <w:tmpl w:val="A96E5C84"/>
    <w:numStyleLink w:val="BulletedList"/>
  </w:abstractNum>
  <w:abstractNum w:abstractNumId="45" w15:restartNumberingAfterBreak="0">
    <w:nsid w:val="702345F7"/>
    <w:multiLevelType w:val="multilevel"/>
    <w:tmpl w:val="A96E5C84"/>
    <w:numStyleLink w:val="BulletedList"/>
  </w:abstractNum>
  <w:abstractNum w:abstractNumId="46" w15:restartNumberingAfterBreak="0">
    <w:nsid w:val="707E70F3"/>
    <w:multiLevelType w:val="multilevel"/>
    <w:tmpl w:val="A96E5C84"/>
    <w:numStyleLink w:val="BulletedList"/>
  </w:abstractNum>
  <w:abstractNum w:abstractNumId="47" w15:restartNumberingAfterBreak="0">
    <w:nsid w:val="7213045D"/>
    <w:multiLevelType w:val="multilevel"/>
    <w:tmpl w:val="A96E5C84"/>
    <w:numStyleLink w:val="BulletedList"/>
  </w:abstractNum>
  <w:abstractNum w:abstractNumId="48" w15:restartNumberingAfterBreak="0">
    <w:nsid w:val="78A474AA"/>
    <w:multiLevelType w:val="hybridMultilevel"/>
    <w:tmpl w:val="8F54F362"/>
    <w:lvl w:ilvl="0" w:tplc="999A594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8E42286"/>
    <w:multiLevelType w:val="multilevel"/>
    <w:tmpl w:val="A96E5C84"/>
    <w:numStyleLink w:val="BulletedList"/>
  </w:abstractNum>
  <w:abstractNum w:abstractNumId="50" w15:restartNumberingAfterBreak="0">
    <w:nsid w:val="7F553427"/>
    <w:multiLevelType w:val="multilevel"/>
    <w:tmpl w:val="A96E5C84"/>
    <w:numStyleLink w:val="BulletedList"/>
  </w:abstractNum>
  <w:abstractNum w:abstractNumId="51" w15:restartNumberingAfterBreak="0">
    <w:nsid w:val="7FAD529F"/>
    <w:multiLevelType w:val="multilevel"/>
    <w:tmpl w:val="A96E5C84"/>
    <w:numStyleLink w:val="BulletedList"/>
  </w:abstractNum>
  <w:num w:numId="1" w16cid:durableId="539317961">
    <w:abstractNumId w:val="4"/>
  </w:num>
  <w:num w:numId="2" w16cid:durableId="520900762">
    <w:abstractNumId w:val="38"/>
  </w:num>
  <w:num w:numId="3" w16cid:durableId="817916886">
    <w:abstractNumId w:val="25"/>
  </w:num>
  <w:num w:numId="4" w16cid:durableId="1332374549">
    <w:abstractNumId w:val="23"/>
  </w:num>
  <w:num w:numId="5" w16cid:durableId="25718837">
    <w:abstractNumId w:val="41"/>
  </w:num>
  <w:num w:numId="6" w16cid:durableId="573323255">
    <w:abstractNumId w:val="36"/>
  </w:num>
  <w:num w:numId="7" w16cid:durableId="912013396">
    <w:abstractNumId w:val="13"/>
  </w:num>
  <w:num w:numId="8" w16cid:durableId="1834566812">
    <w:abstractNumId w:val="34"/>
  </w:num>
  <w:num w:numId="9" w16cid:durableId="543249647">
    <w:abstractNumId w:val="15"/>
  </w:num>
  <w:num w:numId="10" w16cid:durableId="1000431885">
    <w:abstractNumId w:val="46"/>
  </w:num>
  <w:num w:numId="11" w16cid:durableId="1745834570">
    <w:abstractNumId w:val="9"/>
  </w:num>
  <w:num w:numId="12" w16cid:durableId="509175737">
    <w:abstractNumId w:val="44"/>
  </w:num>
  <w:num w:numId="13" w16cid:durableId="1487164706">
    <w:abstractNumId w:val="28"/>
  </w:num>
  <w:num w:numId="14" w16cid:durableId="656689979">
    <w:abstractNumId w:val="37"/>
  </w:num>
  <w:num w:numId="15" w16cid:durableId="1275599991">
    <w:abstractNumId w:val="12"/>
  </w:num>
  <w:num w:numId="16" w16cid:durableId="1455831017">
    <w:abstractNumId w:val="14"/>
  </w:num>
  <w:num w:numId="17" w16cid:durableId="138035387">
    <w:abstractNumId w:val="1"/>
  </w:num>
  <w:num w:numId="18" w16cid:durableId="610599151">
    <w:abstractNumId w:val="43"/>
  </w:num>
  <w:num w:numId="19" w16cid:durableId="32119519">
    <w:abstractNumId w:val="5"/>
  </w:num>
  <w:num w:numId="20" w16cid:durableId="2144614039">
    <w:abstractNumId w:val="51"/>
  </w:num>
  <w:num w:numId="21" w16cid:durableId="1747452329">
    <w:abstractNumId w:val="47"/>
  </w:num>
  <w:num w:numId="22" w16cid:durableId="856312491">
    <w:abstractNumId w:val="20"/>
  </w:num>
  <w:num w:numId="23" w16cid:durableId="1866869301">
    <w:abstractNumId w:val="49"/>
  </w:num>
  <w:num w:numId="24" w16cid:durableId="476537561">
    <w:abstractNumId w:val="42"/>
  </w:num>
  <w:num w:numId="25" w16cid:durableId="1330213647">
    <w:abstractNumId w:val="31"/>
  </w:num>
  <w:num w:numId="26" w16cid:durableId="2123573398">
    <w:abstractNumId w:val="29"/>
  </w:num>
  <w:num w:numId="27" w16cid:durableId="732628515">
    <w:abstractNumId w:val="2"/>
  </w:num>
  <w:num w:numId="28" w16cid:durableId="39673382">
    <w:abstractNumId w:val="10"/>
  </w:num>
  <w:num w:numId="29" w16cid:durableId="1778209235">
    <w:abstractNumId w:val="32"/>
  </w:num>
  <w:num w:numId="30" w16cid:durableId="1946694913">
    <w:abstractNumId w:val="11"/>
  </w:num>
  <w:num w:numId="31" w16cid:durableId="1766152461">
    <w:abstractNumId w:val="3"/>
  </w:num>
  <w:num w:numId="32" w16cid:durableId="1728412156">
    <w:abstractNumId w:val="8"/>
  </w:num>
  <w:num w:numId="33" w16cid:durableId="66002563">
    <w:abstractNumId w:val="16"/>
  </w:num>
  <w:num w:numId="34" w16cid:durableId="2060546862">
    <w:abstractNumId w:val="50"/>
  </w:num>
  <w:num w:numId="35" w16cid:durableId="525287316">
    <w:abstractNumId w:val="30"/>
  </w:num>
  <w:num w:numId="36" w16cid:durableId="1483231778">
    <w:abstractNumId w:val="19"/>
  </w:num>
  <w:num w:numId="37" w16cid:durableId="380249293">
    <w:abstractNumId w:val="0"/>
  </w:num>
  <w:num w:numId="38" w16cid:durableId="931232790">
    <w:abstractNumId w:val="22"/>
  </w:num>
  <w:num w:numId="39" w16cid:durableId="1091705221">
    <w:abstractNumId w:val="27"/>
  </w:num>
  <w:num w:numId="40" w16cid:durableId="677271320">
    <w:abstractNumId w:val="45"/>
  </w:num>
  <w:num w:numId="41" w16cid:durableId="2010598466">
    <w:abstractNumId w:val="21"/>
  </w:num>
  <w:num w:numId="42" w16cid:durableId="373628100">
    <w:abstractNumId w:val="24"/>
  </w:num>
  <w:num w:numId="43" w16cid:durableId="5451929">
    <w:abstractNumId w:val="7"/>
  </w:num>
  <w:num w:numId="44" w16cid:durableId="431436815">
    <w:abstractNumId w:val="35"/>
  </w:num>
  <w:num w:numId="45" w16cid:durableId="696002078">
    <w:abstractNumId w:val="48"/>
  </w:num>
  <w:num w:numId="46" w16cid:durableId="995720854">
    <w:abstractNumId w:val="17"/>
  </w:num>
  <w:num w:numId="47" w16cid:durableId="1484079134">
    <w:abstractNumId w:val="18"/>
  </w:num>
  <w:num w:numId="48" w16cid:durableId="1594168388">
    <w:abstractNumId w:val="6"/>
  </w:num>
  <w:num w:numId="49" w16cid:durableId="1349217633">
    <w:abstractNumId w:val="39"/>
  </w:num>
  <w:num w:numId="50" w16cid:durableId="621882659">
    <w:abstractNumId w:val="40"/>
  </w:num>
  <w:num w:numId="51" w16cid:durableId="88821132">
    <w:abstractNumId w:val="26"/>
  </w:num>
  <w:num w:numId="52" w16cid:durableId="211188936">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dZj4uztjEN107sywJXI+hm3TkfEI6HNneSKYDvtIFc1q8PSrYSEmrpT3MBk1npvN6IDpkAKPc/ugP6ycrUSPmw==" w:salt="MJeMgb/6vdgCrZrWh6I4kQ=="/>
  <w:styleLockTheme/>
  <w:styleLockQFSet/>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CE"/>
    <w:rsid w:val="00005CE9"/>
    <w:rsid w:val="00005E53"/>
    <w:rsid w:val="00006038"/>
    <w:rsid w:val="000078BA"/>
    <w:rsid w:val="0001085B"/>
    <w:rsid w:val="00010932"/>
    <w:rsid w:val="0001104D"/>
    <w:rsid w:val="000115AD"/>
    <w:rsid w:val="00012410"/>
    <w:rsid w:val="000144FE"/>
    <w:rsid w:val="00020704"/>
    <w:rsid w:val="000249F2"/>
    <w:rsid w:val="00026167"/>
    <w:rsid w:val="0002792B"/>
    <w:rsid w:val="0003016B"/>
    <w:rsid w:val="00031A2E"/>
    <w:rsid w:val="00031F3F"/>
    <w:rsid w:val="00033967"/>
    <w:rsid w:val="0004038F"/>
    <w:rsid w:val="00042CB7"/>
    <w:rsid w:val="00043B01"/>
    <w:rsid w:val="00044C6A"/>
    <w:rsid w:val="0004500C"/>
    <w:rsid w:val="000525AB"/>
    <w:rsid w:val="00056A68"/>
    <w:rsid w:val="00056F87"/>
    <w:rsid w:val="000573CA"/>
    <w:rsid w:val="0006511B"/>
    <w:rsid w:val="000733CF"/>
    <w:rsid w:val="000755CB"/>
    <w:rsid w:val="00080F08"/>
    <w:rsid w:val="00081BB8"/>
    <w:rsid w:val="0008374E"/>
    <w:rsid w:val="00085ECC"/>
    <w:rsid w:val="0008642E"/>
    <w:rsid w:val="000877E0"/>
    <w:rsid w:val="00090816"/>
    <w:rsid w:val="00094528"/>
    <w:rsid w:val="000959D5"/>
    <w:rsid w:val="000A1BA9"/>
    <w:rsid w:val="000A1C64"/>
    <w:rsid w:val="000A2B60"/>
    <w:rsid w:val="000A2BD4"/>
    <w:rsid w:val="000A302D"/>
    <w:rsid w:val="000A444E"/>
    <w:rsid w:val="000A5137"/>
    <w:rsid w:val="000A61B3"/>
    <w:rsid w:val="000B093A"/>
    <w:rsid w:val="000B0EC1"/>
    <w:rsid w:val="000B1B09"/>
    <w:rsid w:val="000B1F0E"/>
    <w:rsid w:val="000B214D"/>
    <w:rsid w:val="000B21C3"/>
    <w:rsid w:val="000B2330"/>
    <w:rsid w:val="000B2B59"/>
    <w:rsid w:val="000C124F"/>
    <w:rsid w:val="000D13D4"/>
    <w:rsid w:val="000D1A39"/>
    <w:rsid w:val="000D1E43"/>
    <w:rsid w:val="000D3A79"/>
    <w:rsid w:val="000D788D"/>
    <w:rsid w:val="000E7763"/>
    <w:rsid w:val="000F3501"/>
    <w:rsid w:val="000F6529"/>
    <w:rsid w:val="000F77FF"/>
    <w:rsid w:val="000F79D3"/>
    <w:rsid w:val="00101796"/>
    <w:rsid w:val="001027F0"/>
    <w:rsid w:val="00103CD4"/>
    <w:rsid w:val="00103D38"/>
    <w:rsid w:val="00113DCE"/>
    <w:rsid w:val="00114E03"/>
    <w:rsid w:val="001158C4"/>
    <w:rsid w:val="001164B2"/>
    <w:rsid w:val="00120391"/>
    <w:rsid w:val="00120621"/>
    <w:rsid w:val="001229F4"/>
    <w:rsid w:val="001242A4"/>
    <w:rsid w:val="00125E38"/>
    <w:rsid w:val="0013193C"/>
    <w:rsid w:val="001325C2"/>
    <w:rsid w:val="001352A1"/>
    <w:rsid w:val="001354E7"/>
    <w:rsid w:val="001360A3"/>
    <w:rsid w:val="001437B1"/>
    <w:rsid w:val="00143829"/>
    <w:rsid w:val="001440EE"/>
    <w:rsid w:val="001441CF"/>
    <w:rsid w:val="00144E7F"/>
    <w:rsid w:val="001476CA"/>
    <w:rsid w:val="001500BB"/>
    <w:rsid w:val="00153062"/>
    <w:rsid w:val="0015321C"/>
    <w:rsid w:val="00160CB4"/>
    <w:rsid w:val="001612BB"/>
    <w:rsid w:val="0016204D"/>
    <w:rsid w:val="00163FB4"/>
    <w:rsid w:val="0016462E"/>
    <w:rsid w:val="001666E2"/>
    <w:rsid w:val="001668DD"/>
    <w:rsid w:val="001673CF"/>
    <w:rsid w:val="0017004A"/>
    <w:rsid w:val="0017025D"/>
    <w:rsid w:val="00173351"/>
    <w:rsid w:val="00173799"/>
    <w:rsid w:val="0017717A"/>
    <w:rsid w:val="001815C2"/>
    <w:rsid w:val="00181972"/>
    <w:rsid w:val="00183548"/>
    <w:rsid w:val="0018421E"/>
    <w:rsid w:val="0018672E"/>
    <w:rsid w:val="0019347A"/>
    <w:rsid w:val="00193A26"/>
    <w:rsid w:val="00194288"/>
    <w:rsid w:val="00194FD8"/>
    <w:rsid w:val="00195216"/>
    <w:rsid w:val="001952D2"/>
    <w:rsid w:val="00196477"/>
    <w:rsid w:val="00196F9F"/>
    <w:rsid w:val="001973A4"/>
    <w:rsid w:val="001974D5"/>
    <w:rsid w:val="00197FBA"/>
    <w:rsid w:val="001A3246"/>
    <w:rsid w:val="001A51F4"/>
    <w:rsid w:val="001A5FC8"/>
    <w:rsid w:val="001A7E12"/>
    <w:rsid w:val="001B0E06"/>
    <w:rsid w:val="001B28AC"/>
    <w:rsid w:val="001B39B6"/>
    <w:rsid w:val="001B593F"/>
    <w:rsid w:val="001B5E10"/>
    <w:rsid w:val="001C347B"/>
    <w:rsid w:val="001C603F"/>
    <w:rsid w:val="001C6940"/>
    <w:rsid w:val="001C6994"/>
    <w:rsid w:val="001D0349"/>
    <w:rsid w:val="001D391C"/>
    <w:rsid w:val="001D5280"/>
    <w:rsid w:val="001D6057"/>
    <w:rsid w:val="001D7E69"/>
    <w:rsid w:val="001E0F35"/>
    <w:rsid w:val="001E4258"/>
    <w:rsid w:val="001E4FD4"/>
    <w:rsid w:val="001E5009"/>
    <w:rsid w:val="001E50A8"/>
    <w:rsid w:val="001F0A8F"/>
    <w:rsid w:val="001F1CAB"/>
    <w:rsid w:val="001F6987"/>
    <w:rsid w:val="00202267"/>
    <w:rsid w:val="00207DBE"/>
    <w:rsid w:val="002115D3"/>
    <w:rsid w:val="0021627B"/>
    <w:rsid w:val="002177FF"/>
    <w:rsid w:val="002201A3"/>
    <w:rsid w:val="002208D6"/>
    <w:rsid w:val="00223379"/>
    <w:rsid w:val="00223FDB"/>
    <w:rsid w:val="00224190"/>
    <w:rsid w:val="0022522F"/>
    <w:rsid w:val="00230957"/>
    <w:rsid w:val="00232357"/>
    <w:rsid w:val="00232420"/>
    <w:rsid w:val="00232ACA"/>
    <w:rsid w:val="00236466"/>
    <w:rsid w:val="002426B3"/>
    <w:rsid w:val="0024367E"/>
    <w:rsid w:val="00247741"/>
    <w:rsid w:val="00252C11"/>
    <w:rsid w:val="002532C0"/>
    <w:rsid w:val="00253473"/>
    <w:rsid w:val="00254C99"/>
    <w:rsid w:val="00256010"/>
    <w:rsid w:val="00260318"/>
    <w:rsid w:val="00262044"/>
    <w:rsid w:val="00262349"/>
    <w:rsid w:val="00264CF0"/>
    <w:rsid w:val="00265C43"/>
    <w:rsid w:val="00266C2C"/>
    <w:rsid w:val="00267A7D"/>
    <w:rsid w:val="00270CAE"/>
    <w:rsid w:val="00273C7E"/>
    <w:rsid w:val="00274999"/>
    <w:rsid w:val="00274CAC"/>
    <w:rsid w:val="00274F5E"/>
    <w:rsid w:val="0027578D"/>
    <w:rsid w:val="00280A42"/>
    <w:rsid w:val="0028166B"/>
    <w:rsid w:val="00283261"/>
    <w:rsid w:val="0028407F"/>
    <w:rsid w:val="002871A5"/>
    <w:rsid w:val="00287DD1"/>
    <w:rsid w:val="002920C6"/>
    <w:rsid w:val="002923A3"/>
    <w:rsid w:val="0029564C"/>
    <w:rsid w:val="00297694"/>
    <w:rsid w:val="002977C0"/>
    <w:rsid w:val="002A12CF"/>
    <w:rsid w:val="002A1E67"/>
    <w:rsid w:val="002A23A6"/>
    <w:rsid w:val="002A254E"/>
    <w:rsid w:val="002A40D7"/>
    <w:rsid w:val="002A4B78"/>
    <w:rsid w:val="002B0B42"/>
    <w:rsid w:val="002B2965"/>
    <w:rsid w:val="002B3C08"/>
    <w:rsid w:val="002B404F"/>
    <w:rsid w:val="002B4062"/>
    <w:rsid w:val="002B6C3E"/>
    <w:rsid w:val="002B7986"/>
    <w:rsid w:val="002B79D2"/>
    <w:rsid w:val="002C03BB"/>
    <w:rsid w:val="002C26DD"/>
    <w:rsid w:val="002C3B34"/>
    <w:rsid w:val="002C4535"/>
    <w:rsid w:val="002C64A5"/>
    <w:rsid w:val="002C6868"/>
    <w:rsid w:val="002C7D6F"/>
    <w:rsid w:val="002D16BB"/>
    <w:rsid w:val="002D1DC5"/>
    <w:rsid w:val="002D549F"/>
    <w:rsid w:val="002D5D7F"/>
    <w:rsid w:val="002D61D0"/>
    <w:rsid w:val="002D7F2D"/>
    <w:rsid w:val="002E45B7"/>
    <w:rsid w:val="002E4798"/>
    <w:rsid w:val="002E592E"/>
    <w:rsid w:val="002E5CEE"/>
    <w:rsid w:val="002F033F"/>
    <w:rsid w:val="002F1227"/>
    <w:rsid w:val="002F2462"/>
    <w:rsid w:val="002F4938"/>
    <w:rsid w:val="002F4F10"/>
    <w:rsid w:val="002F7054"/>
    <w:rsid w:val="002F7C0E"/>
    <w:rsid w:val="003000BA"/>
    <w:rsid w:val="00300938"/>
    <w:rsid w:val="0030110F"/>
    <w:rsid w:val="0030216C"/>
    <w:rsid w:val="003058D7"/>
    <w:rsid w:val="00305BB6"/>
    <w:rsid w:val="0031063D"/>
    <w:rsid w:val="00310D36"/>
    <w:rsid w:val="00310DEC"/>
    <w:rsid w:val="0031123A"/>
    <w:rsid w:val="00312DA6"/>
    <w:rsid w:val="003142B8"/>
    <w:rsid w:val="0031548D"/>
    <w:rsid w:val="00316305"/>
    <w:rsid w:val="00317782"/>
    <w:rsid w:val="00317B02"/>
    <w:rsid w:val="00320E24"/>
    <w:rsid w:val="00326888"/>
    <w:rsid w:val="003329C8"/>
    <w:rsid w:val="0033503F"/>
    <w:rsid w:val="00335071"/>
    <w:rsid w:val="003351D5"/>
    <w:rsid w:val="003355A2"/>
    <w:rsid w:val="00336AE2"/>
    <w:rsid w:val="00336F07"/>
    <w:rsid w:val="00337F8D"/>
    <w:rsid w:val="0034368C"/>
    <w:rsid w:val="00343CA5"/>
    <w:rsid w:val="00344245"/>
    <w:rsid w:val="00344B57"/>
    <w:rsid w:val="003458A9"/>
    <w:rsid w:val="00350EA1"/>
    <w:rsid w:val="00351A76"/>
    <w:rsid w:val="0035500E"/>
    <w:rsid w:val="003563EC"/>
    <w:rsid w:val="003606BA"/>
    <w:rsid w:val="00360FE5"/>
    <w:rsid w:val="0036276E"/>
    <w:rsid w:val="00363BE5"/>
    <w:rsid w:val="00363D26"/>
    <w:rsid w:val="003729C4"/>
    <w:rsid w:val="00373008"/>
    <w:rsid w:val="00381753"/>
    <w:rsid w:val="00385B14"/>
    <w:rsid w:val="00387719"/>
    <w:rsid w:val="00390560"/>
    <w:rsid w:val="003913B9"/>
    <w:rsid w:val="00393C26"/>
    <w:rsid w:val="00394E81"/>
    <w:rsid w:val="003A4749"/>
    <w:rsid w:val="003A4EEB"/>
    <w:rsid w:val="003A5CCC"/>
    <w:rsid w:val="003A774F"/>
    <w:rsid w:val="003B33EA"/>
    <w:rsid w:val="003B7970"/>
    <w:rsid w:val="003C0FE5"/>
    <w:rsid w:val="003C28AC"/>
    <w:rsid w:val="003C3066"/>
    <w:rsid w:val="003C3C9C"/>
    <w:rsid w:val="003C79FC"/>
    <w:rsid w:val="003D1DA4"/>
    <w:rsid w:val="003D224D"/>
    <w:rsid w:val="003D287E"/>
    <w:rsid w:val="003D62B3"/>
    <w:rsid w:val="003D663E"/>
    <w:rsid w:val="003E0976"/>
    <w:rsid w:val="003E2681"/>
    <w:rsid w:val="003E2AF6"/>
    <w:rsid w:val="003E6C33"/>
    <w:rsid w:val="003E74A0"/>
    <w:rsid w:val="003E74FD"/>
    <w:rsid w:val="003F0E93"/>
    <w:rsid w:val="003F25FE"/>
    <w:rsid w:val="003F5DD1"/>
    <w:rsid w:val="003F6149"/>
    <w:rsid w:val="00400464"/>
    <w:rsid w:val="0040146F"/>
    <w:rsid w:val="00401E2A"/>
    <w:rsid w:val="0040318A"/>
    <w:rsid w:val="00403CD4"/>
    <w:rsid w:val="00406755"/>
    <w:rsid w:val="00406DA5"/>
    <w:rsid w:val="0041045F"/>
    <w:rsid w:val="0041174F"/>
    <w:rsid w:val="00412D5B"/>
    <w:rsid w:val="00413E6B"/>
    <w:rsid w:val="0041513D"/>
    <w:rsid w:val="00415C5B"/>
    <w:rsid w:val="00416EF8"/>
    <w:rsid w:val="0041701D"/>
    <w:rsid w:val="00417CAA"/>
    <w:rsid w:val="00421787"/>
    <w:rsid w:val="004236D8"/>
    <w:rsid w:val="00424C74"/>
    <w:rsid w:val="00425C7B"/>
    <w:rsid w:val="0043117B"/>
    <w:rsid w:val="00434624"/>
    <w:rsid w:val="004346D1"/>
    <w:rsid w:val="0043614E"/>
    <w:rsid w:val="00437AFF"/>
    <w:rsid w:val="004418ED"/>
    <w:rsid w:val="00445374"/>
    <w:rsid w:val="00446D24"/>
    <w:rsid w:val="00450AAC"/>
    <w:rsid w:val="004547FD"/>
    <w:rsid w:val="00456714"/>
    <w:rsid w:val="004577E6"/>
    <w:rsid w:val="00457FB0"/>
    <w:rsid w:val="00460555"/>
    <w:rsid w:val="004620BE"/>
    <w:rsid w:val="0046290B"/>
    <w:rsid w:val="004636B1"/>
    <w:rsid w:val="00464819"/>
    <w:rsid w:val="00473FD3"/>
    <w:rsid w:val="00474502"/>
    <w:rsid w:val="00475AD1"/>
    <w:rsid w:val="004776E5"/>
    <w:rsid w:val="00477F84"/>
    <w:rsid w:val="00480990"/>
    <w:rsid w:val="0048109E"/>
    <w:rsid w:val="004813C4"/>
    <w:rsid w:val="00483070"/>
    <w:rsid w:val="00494A55"/>
    <w:rsid w:val="004A5541"/>
    <w:rsid w:val="004B0E84"/>
    <w:rsid w:val="004B238B"/>
    <w:rsid w:val="004B34DD"/>
    <w:rsid w:val="004B5D00"/>
    <w:rsid w:val="004B7F4D"/>
    <w:rsid w:val="004C11A1"/>
    <w:rsid w:val="004C233B"/>
    <w:rsid w:val="004C2CA1"/>
    <w:rsid w:val="004C5519"/>
    <w:rsid w:val="004C59DC"/>
    <w:rsid w:val="004C794F"/>
    <w:rsid w:val="004D0CB1"/>
    <w:rsid w:val="004D322D"/>
    <w:rsid w:val="004D7906"/>
    <w:rsid w:val="004D7961"/>
    <w:rsid w:val="004E17B3"/>
    <w:rsid w:val="004E3B69"/>
    <w:rsid w:val="004E71CA"/>
    <w:rsid w:val="004F0364"/>
    <w:rsid w:val="004F0E29"/>
    <w:rsid w:val="004F2BA3"/>
    <w:rsid w:val="004F2FAD"/>
    <w:rsid w:val="004F3A5A"/>
    <w:rsid w:val="00500EA0"/>
    <w:rsid w:val="005014D2"/>
    <w:rsid w:val="00502B14"/>
    <w:rsid w:val="00502D16"/>
    <w:rsid w:val="005065B9"/>
    <w:rsid w:val="0051022C"/>
    <w:rsid w:val="00510674"/>
    <w:rsid w:val="00511D80"/>
    <w:rsid w:val="0051286F"/>
    <w:rsid w:val="00512F15"/>
    <w:rsid w:val="00513D10"/>
    <w:rsid w:val="00524821"/>
    <w:rsid w:val="00524E68"/>
    <w:rsid w:val="0052527D"/>
    <w:rsid w:val="0052731B"/>
    <w:rsid w:val="005278B9"/>
    <w:rsid w:val="005302AC"/>
    <w:rsid w:val="00530909"/>
    <w:rsid w:val="005343F2"/>
    <w:rsid w:val="005358FF"/>
    <w:rsid w:val="00535B48"/>
    <w:rsid w:val="005360D3"/>
    <w:rsid w:val="00540688"/>
    <w:rsid w:val="00540DC1"/>
    <w:rsid w:val="005417AE"/>
    <w:rsid w:val="005453F7"/>
    <w:rsid w:val="005463A7"/>
    <w:rsid w:val="00546CD5"/>
    <w:rsid w:val="00547E4C"/>
    <w:rsid w:val="0055090D"/>
    <w:rsid w:val="00550FF3"/>
    <w:rsid w:val="00551DE8"/>
    <w:rsid w:val="00552319"/>
    <w:rsid w:val="005533CE"/>
    <w:rsid w:val="005548E9"/>
    <w:rsid w:val="0055529E"/>
    <w:rsid w:val="005563F5"/>
    <w:rsid w:val="0055745C"/>
    <w:rsid w:val="00557FCA"/>
    <w:rsid w:val="00565710"/>
    <w:rsid w:val="0056630C"/>
    <w:rsid w:val="00567215"/>
    <w:rsid w:val="0057051F"/>
    <w:rsid w:val="0057192A"/>
    <w:rsid w:val="00571AC9"/>
    <w:rsid w:val="0057311C"/>
    <w:rsid w:val="00573615"/>
    <w:rsid w:val="00576AF4"/>
    <w:rsid w:val="00576E4C"/>
    <w:rsid w:val="00577CD0"/>
    <w:rsid w:val="00580343"/>
    <w:rsid w:val="005813B3"/>
    <w:rsid w:val="00584AA6"/>
    <w:rsid w:val="00585DB6"/>
    <w:rsid w:val="00585DBC"/>
    <w:rsid w:val="00586576"/>
    <w:rsid w:val="00590ACE"/>
    <w:rsid w:val="00590F9C"/>
    <w:rsid w:val="00596C76"/>
    <w:rsid w:val="005A4879"/>
    <w:rsid w:val="005A5723"/>
    <w:rsid w:val="005A69F7"/>
    <w:rsid w:val="005A74C5"/>
    <w:rsid w:val="005A7D07"/>
    <w:rsid w:val="005B1B27"/>
    <w:rsid w:val="005B1B5E"/>
    <w:rsid w:val="005B7633"/>
    <w:rsid w:val="005C63FD"/>
    <w:rsid w:val="005C6F6A"/>
    <w:rsid w:val="005C71EA"/>
    <w:rsid w:val="005C75E4"/>
    <w:rsid w:val="005D1939"/>
    <w:rsid w:val="005D2664"/>
    <w:rsid w:val="005D2C78"/>
    <w:rsid w:val="005D31E5"/>
    <w:rsid w:val="005D3C71"/>
    <w:rsid w:val="005D6099"/>
    <w:rsid w:val="005D6BBF"/>
    <w:rsid w:val="005E086D"/>
    <w:rsid w:val="005E0C46"/>
    <w:rsid w:val="005E21C8"/>
    <w:rsid w:val="005E611C"/>
    <w:rsid w:val="005F0474"/>
    <w:rsid w:val="005F18CB"/>
    <w:rsid w:val="005F2107"/>
    <w:rsid w:val="005F2A57"/>
    <w:rsid w:val="005F313D"/>
    <w:rsid w:val="005F4352"/>
    <w:rsid w:val="005F5549"/>
    <w:rsid w:val="005F7E6B"/>
    <w:rsid w:val="00600DD4"/>
    <w:rsid w:val="00600E66"/>
    <w:rsid w:val="00603FC2"/>
    <w:rsid w:val="00605C19"/>
    <w:rsid w:val="0060761F"/>
    <w:rsid w:val="00611AD5"/>
    <w:rsid w:val="006151EA"/>
    <w:rsid w:val="00615E5A"/>
    <w:rsid w:val="00615F1D"/>
    <w:rsid w:val="006166DB"/>
    <w:rsid w:val="00620200"/>
    <w:rsid w:val="00620337"/>
    <w:rsid w:val="00620684"/>
    <w:rsid w:val="00621BC5"/>
    <w:rsid w:val="00624393"/>
    <w:rsid w:val="0062506C"/>
    <w:rsid w:val="00627200"/>
    <w:rsid w:val="00631B15"/>
    <w:rsid w:val="00633750"/>
    <w:rsid w:val="00634F05"/>
    <w:rsid w:val="006355B9"/>
    <w:rsid w:val="0063728D"/>
    <w:rsid w:val="006377CB"/>
    <w:rsid w:val="00640722"/>
    <w:rsid w:val="00640FA7"/>
    <w:rsid w:val="00642D95"/>
    <w:rsid w:val="006431C3"/>
    <w:rsid w:val="006467B1"/>
    <w:rsid w:val="00647D94"/>
    <w:rsid w:val="00651BFD"/>
    <w:rsid w:val="006538A0"/>
    <w:rsid w:val="006566C7"/>
    <w:rsid w:val="00656A4F"/>
    <w:rsid w:val="00660126"/>
    <w:rsid w:val="00662468"/>
    <w:rsid w:val="00662916"/>
    <w:rsid w:val="006638CD"/>
    <w:rsid w:val="00665463"/>
    <w:rsid w:val="00666395"/>
    <w:rsid w:val="0067001A"/>
    <w:rsid w:val="006708B0"/>
    <w:rsid w:val="00671411"/>
    <w:rsid w:val="006714EC"/>
    <w:rsid w:val="00674049"/>
    <w:rsid w:val="00676A99"/>
    <w:rsid w:val="00677708"/>
    <w:rsid w:val="006835BA"/>
    <w:rsid w:val="00683A10"/>
    <w:rsid w:val="0069019C"/>
    <w:rsid w:val="006924DB"/>
    <w:rsid w:val="00693D9A"/>
    <w:rsid w:val="006A237B"/>
    <w:rsid w:val="006A5487"/>
    <w:rsid w:val="006A649F"/>
    <w:rsid w:val="006A77D2"/>
    <w:rsid w:val="006A7E92"/>
    <w:rsid w:val="006B027D"/>
    <w:rsid w:val="006B4966"/>
    <w:rsid w:val="006B7EC3"/>
    <w:rsid w:val="006C44A7"/>
    <w:rsid w:val="006D18F1"/>
    <w:rsid w:val="006D2383"/>
    <w:rsid w:val="006D5347"/>
    <w:rsid w:val="006D77ED"/>
    <w:rsid w:val="006E3B79"/>
    <w:rsid w:val="006F0FF6"/>
    <w:rsid w:val="006F2EEF"/>
    <w:rsid w:val="006F3BF8"/>
    <w:rsid w:val="006F55F5"/>
    <w:rsid w:val="006F7D67"/>
    <w:rsid w:val="00702B34"/>
    <w:rsid w:val="0070714A"/>
    <w:rsid w:val="0071688D"/>
    <w:rsid w:val="007172F3"/>
    <w:rsid w:val="00720306"/>
    <w:rsid w:val="00721B1C"/>
    <w:rsid w:val="00724350"/>
    <w:rsid w:val="00724719"/>
    <w:rsid w:val="007267F7"/>
    <w:rsid w:val="00727FE6"/>
    <w:rsid w:val="00734713"/>
    <w:rsid w:val="00737A47"/>
    <w:rsid w:val="0074157B"/>
    <w:rsid w:val="00742763"/>
    <w:rsid w:val="0074529E"/>
    <w:rsid w:val="00751ED0"/>
    <w:rsid w:val="00752242"/>
    <w:rsid w:val="00754B50"/>
    <w:rsid w:val="00757B02"/>
    <w:rsid w:val="007613E5"/>
    <w:rsid w:val="007619A7"/>
    <w:rsid w:val="00764A6F"/>
    <w:rsid w:val="00764EF4"/>
    <w:rsid w:val="00766225"/>
    <w:rsid w:val="00771F84"/>
    <w:rsid w:val="007721C5"/>
    <w:rsid w:val="00772EF6"/>
    <w:rsid w:val="007743F0"/>
    <w:rsid w:val="00775A60"/>
    <w:rsid w:val="00777324"/>
    <w:rsid w:val="0078151E"/>
    <w:rsid w:val="00783AB3"/>
    <w:rsid w:val="00785DA0"/>
    <w:rsid w:val="007921E7"/>
    <w:rsid w:val="00792922"/>
    <w:rsid w:val="00794EB2"/>
    <w:rsid w:val="0079613B"/>
    <w:rsid w:val="00796F01"/>
    <w:rsid w:val="007A5FA4"/>
    <w:rsid w:val="007A7EE3"/>
    <w:rsid w:val="007B2949"/>
    <w:rsid w:val="007B2E0B"/>
    <w:rsid w:val="007B4887"/>
    <w:rsid w:val="007B4970"/>
    <w:rsid w:val="007B4A26"/>
    <w:rsid w:val="007B4E2C"/>
    <w:rsid w:val="007B51BA"/>
    <w:rsid w:val="007B6424"/>
    <w:rsid w:val="007B7359"/>
    <w:rsid w:val="007C2D39"/>
    <w:rsid w:val="007C2D8A"/>
    <w:rsid w:val="007C3600"/>
    <w:rsid w:val="007C58A4"/>
    <w:rsid w:val="007D2103"/>
    <w:rsid w:val="007D3161"/>
    <w:rsid w:val="007D39F7"/>
    <w:rsid w:val="007D445D"/>
    <w:rsid w:val="007D6606"/>
    <w:rsid w:val="007D7D6A"/>
    <w:rsid w:val="007E009F"/>
    <w:rsid w:val="007E022E"/>
    <w:rsid w:val="007E35BD"/>
    <w:rsid w:val="007E39E0"/>
    <w:rsid w:val="007E6091"/>
    <w:rsid w:val="007E7364"/>
    <w:rsid w:val="007E7927"/>
    <w:rsid w:val="007F12D0"/>
    <w:rsid w:val="007F29B5"/>
    <w:rsid w:val="007F4F6D"/>
    <w:rsid w:val="007F595E"/>
    <w:rsid w:val="007F7FC3"/>
    <w:rsid w:val="00800F16"/>
    <w:rsid w:val="008047B6"/>
    <w:rsid w:val="008100B8"/>
    <w:rsid w:val="008115BC"/>
    <w:rsid w:val="008129A1"/>
    <w:rsid w:val="00812C1D"/>
    <w:rsid w:val="00815810"/>
    <w:rsid w:val="00816837"/>
    <w:rsid w:val="00817312"/>
    <w:rsid w:val="00822A44"/>
    <w:rsid w:val="00823088"/>
    <w:rsid w:val="00823447"/>
    <w:rsid w:val="008252BC"/>
    <w:rsid w:val="00826ABC"/>
    <w:rsid w:val="00826C63"/>
    <w:rsid w:val="00826F82"/>
    <w:rsid w:val="0082753F"/>
    <w:rsid w:val="00830C03"/>
    <w:rsid w:val="0083112C"/>
    <w:rsid w:val="0083300C"/>
    <w:rsid w:val="00833932"/>
    <w:rsid w:val="0083584A"/>
    <w:rsid w:val="008361F0"/>
    <w:rsid w:val="0084280A"/>
    <w:rsid w:val="00842B7A"/>
    <w:rsid w:val="00846031"/>
    <w:rsid w:val="00850C86"/>
    <w:rsid w:val="008535C4"/>
    <w:rsid w:val="00856D2E"/>
    <w:rsid w:val="00862830"/>
    <w:rsid w:val="008633C3"/>
    <w:rsid w:val="008641F8"/>
    <w:rsid w:val="00864880"/>
    <w:rsid w:val="00871209"/>
    <w:rsid w:val="00871CAE"/>
    <w:rsid w:val="008731E9"/>
    <w:rsid w:val="00876F0E"/>
    <w:rsid w:val="00880389"/>
    <w:rsid w:val="00884906"/>
    <w:rsid w:val="00885E92"/>
    <w:rsid w:val="00892413"/>
    <w:rsid w:val="00893030"/>
    <w:rsid w:val="00897B8B"/>
    <w:rsid w:val="008A094A"/>
    <w:rsid w:val="008A312B"/>
    <w:rsid w:val="008A3B61"/>
    <w:rsid w:val="008A4B94"/>
    <w:rsid w:val="008B02D7"/>
    <w:rsid w:val="008B1565"/>
    <w:rsid w:val="008B6F22"/>
    <w:rsid w:val="008C0B18"/>
    <w:rsid w:val="008C1680"/>
    <w:rsid w:val="008C65A2"/>
    <w:rsid w:val="008D2120"/>
    <w:rsid w:val="008D2BBC"/>
    <w:rsid w:val="008D3810"/>
    <w:rsid w:val="008D3BAA"/>
    <w:rsid w:val="008D53B9"/>
    <w:rsid w:val="008D54CF"/>
    <w:rsid w:val="008D6330"/>
    <w:rsid w:val="008D6865"/>
    <w:rsid w:val="008D7785"/>
    <w:rsid w:val="008E25BB"/>
    <w:rsid w:val="008E307C"/>
    <w:rsid w:val="008E6608"/>
    <w:rsid w:val="008E7CEB"/>
    <w:rsid w:val="008F23A6"/>
    <w:rsid w:val="008F27AA"/>
    <w:rsid w:val="008F7F67"/>
    <w:rsid w:val="00902129"/>
    <w:rsid w:val="00906E93"/>
    <w:rsid w:val="00907996"/>
    <w:rsid w:val="00907AF1"/>
    <w:rsid w:val="00912D58"/>
    <w:rsid w:val="0091434F"/>
    <w:rsid w:val="009147B7"/>
    <w:rsid w:val="00920068"/>
    <w:rsid w:val="009213ED"/>
    <w:rsid w:val="0092160E"/>
    <w:rsid w:val="00922B5A"/>
    <w:rsid w:val="00925B00"/>
    <w:rsid w:val="009262A3"/>
    <w:rsid w:val="00926658"/>
    <w:rsid w:val="00926DAB"/>
    <w:rsid w:val="00926EA7"/>
    <w:rsid w:val="00927DDD"/>
    <w:rsid w:val="00930381"/>
    <w:rsid w:val="00931016"/>
    <w:rsid w:val="00931F27"/>
    <w:rsid w:val="00933A45"/>
    <w:rsid w:val="00935615"/>
    <w:rsid w:val="009370B0"/>
    <w:rsid w:val="009400B8"/>
    <w:rsid w:val="00945260"/>
    <w:rsid w:val="009468AB"/>
    <w:rsid w:val="00946B9E"/>
    <w:rsid w:val="0094714A"/>
    <w:rsid w:val="009471AE"/>
    <w:rsid w:val="0095072D"/>
    <w:rsid w:val="0095083E"/>
    <w:rsid w:val="00950B45"/>
    <w:rsid w:val="00952182"/>
    <w:rsid w:val="009556FA"/>
    <w:rsid w:val="00955F9B"/>
    <w:rsid w:val="00956C54"/>
    <w:rsid w:val="00957AAE"/>
    <w:rsid w:val="00957B96"/>
    <w:rsid w:val="00961EDA"/>
    <w:rsid w:val="0096333D"/>
    <w:rsid w:val="00965FEE"/>
    <w:rsid w:val="00966E52"/>
    <w:rsid w:val="00970701"/>
    <w:rsid w:val="00971941"/>
    <w:rsid w:val="00974E66"/>
    <w:rsid w:val="00975C00"/>
    <w:rsid w:val="0098084A"/>
    <w:rsid w:val="00983543"/>
    <w:rsid w:val="00985ADD"/>
    <w:rsid w:val="00990743"/>
    <w:rsid w:val="00991983"/>
    <w:rsid w:val="009942AC"/>
    <w:rsid w:val="0099445F"/>
    <w:rsid w:val="00995278"/>
    <w:rsid w:val="009A122F"/>
    <w:rsid w:val="009A3307"/>
    <w:rsid w:val="009A40EA"/>
    <w:rsid w:val="009A454F"/>
    <w:rsid w:val="009A58CA"/>
    <w:rsid w:val="009A6DD0"/>
    <w:rsid w:val="009B18E6"/>
    <w:rsid w:val="009B2685"/>
    <w:rsid w:val="009B29DE"/>
    <w:rsid w:val="009B3B52"/>
    <w:rsid w:val="009B3C7A"/>
    <w:rsid w:val="009B51D2"/>
    <w:rsid w:val="009B5865"/>
    <w:rsid w:val="009B74A6"/>
    <w:rsid w:val="009B7A22"/>
    <w:rsid w:val="009B7A40"/>
    <w:rsid w:val="009C1085"/>
    <w:rsid w:val="009C1413"/>
    <w:rsid w:val="009C1EA7"/>
    <w:rsid w:val="009C6262"/>
    <w:rsid w:val="009C7A48"/>
    <w:rsid w:val="009D077E"/>
    <w:rsid w:val="009D090F"/>
    <w:rsid w:val="009D0C35"/>
    <w:rsid w:val="009D188A"/>
    <w:rsid w:val="009D2B1E"/>
    <w:rsid w:val="009D3D6A"/>
    <w:rsid w:val="009D7991"/>
    <w:rsid w:val="009D7F1F"/>
    <w:rsid w:val="009E29C5"/>
    <w:rsid w:val="009E42E9"/>
    <w:rsid w:val="009F1819"/>
    <w:rsid w:val="009F20AE"/>
    <w:rsid w:val="009F3F8B"/>
    <w:rsid w:val="009F436E"/>
    <w:rsid w:val="009F6983"/>
    <w:rsid w:val="00A0706B"/>
    <w:rsid w:val="00A07F31"/>
    <w:rsid w:val="00A105C4"/>
    <w:rsid w:val="00A1087C"/>
    <w:rsid w:val="00A11813"/>
    <w:rsid w:val="00A11908"/>
    <w:rsid w:val="00A13CFB"/>
    <w:rsid w:val="00A16981"/>
    <w:rsid w:val="00A20E7D"/>
    <w:rsid w:val="00A21597"/>
    <w:rsid w:val="00A21E56"/>
    <w:rsid w:val="00A33D10"/>
    <w:rsid w:val="00A33DD4"/>
    <w:rsid w:val="00A3532B"/>
    <w:rsid w:val="00A365FE"/>
    <w:rsid w:val="00A41F33"/>
    <w:rsid w:val="00A4215B"/>
    <w:rsid w:val="00A424EA"/>
    <w:rsid w:val="00A4263A"/>
    <w:rsid w:val="00A42EAF"/>
    <w:rsid w:val="00A4336C"/>
    <w:rsid w:val="00A44030"/>
    <w:rsid w:val="00A4742A"/>
    <w:rsid w:val="00A5056F"/>
    <w:rsid w:val="00A5100D"/>
    <w:rsid w:val="00A53691"/>
    <w:rsid w:val="00A56A1B"/>
    <w:rsid w:val="00A56CB5"/>
    <w:rsid w:val="00A60331"/>
    <w:rsid w:val="00A63E55"/>
    <w:rsid w:val="00A63F2E"/>
    <w:rsid w:val="00A67945"/>
    <w:rsid w:val="00A71370"/>
    <w:rsid w:val="00A7280D"/>
    <w:rsid w:val="00A73BCD"/>
    <w:rsid w:val="00A73F51"/>
    <w:rsid w:val="00A748AB"/>
    <w:rsid w:val="00A7751F"/>
    <w:rsid w:val="00A80836"/>
    <w:rsid w:val="00A8453D"/>
    <w:rsid w:val="00A870DC"/>
    <w:rsid w:val="00A91F18"/>
    <w:rsid w:val="00A95B2B"/>
    <w:rsid w:val="00A964CB"/>
    <w:rsid w:val="00A97433"/>
    <w:rsid w:val="00AA1EFB"/>
    <w:rsid w:val="00AA6F34"/>
    <w:rsid w:val="00AB03BB"/>
    <w:rsid w:val="00AB1486"/>
    <w:rsid w:val="00AB280A"/>
    <w:rsid w:val="00AB3270"/>
    <w:rsid w:val="00AB45BF"/>
    <w:rsid w:val="00AB5ABB"/>
    <w:rsid w:val="00AB5ED0"/>
    <w:rsid w:val="00AC156A"/>
    <w:rsid w:val="00AC1A0F"/>
    <w:rsid w:val="00AC2ADC"/>
    <w:rsid w:val="00AC4DC5"/>
    <w:rsid w:val="00AC58E4"/>
    <w:rsid w:val="00AD27E0"/>
    <w:rsid w:val="00AD4C2B"/>
    <w:rsid w:val="00AE108E"/>
    <w:rsid w:val="00AE13A3"/>
    <w:rsid w:val="00AE154A"/>
    <w:rsid w:val="00AE38A8"/>
    <w:rsid w:val="00AE5593"/>
    <w:rsid w:val="00AE6641"/>
    <w:rsid w:val="00AE7A0E"/>
    <w:rsid w:val="00B006B5"/>
    <w:rsid w:val="00B00FCC"/>
    <w:rsid w:val="00B01701"/>
    <w:rsid w:val="00B019C5"/>
    <w:rsid w:val="00B01E1C"/>
    <w:rsid w:val="00B02F87"/>
    <w:rsid w:val="00B052EA"/>
    <w:rsid w:val="00B0556C"/>
    <w:rsid w:val="00B072EA"/>
    <w:rsid w:val="00B100F5"/>
    <w:rsid w:val="00B11A05"/>
    <w:rsid w:val="00B120AF"/>
    <w:rsid w:val="00B12240"/>
    <w:rsid w:val="00B14C92"/>
    <w:rsid w:val="00B1659A"/>
    <w:rsid w:val="00B201B6"/>
    <w:rsid w:val="00B20DF0"/>
    <w:rsid w:val="00B26F1B"/>
    <w:rsid w:val="00B30A43"/>
    <w:rsid w:val="00B30C69"/>
    <w:rsid w:val="00B328DC"/>
    <w:rsid w:val="00B34280"/>
    <w:rsid w:val="00B356D8"/>
    <w:rsid w:val="00B35AFC"/>
    <w:rsid w:val="00B3694B"/>
    <w:rsid w:val="00B4063E"/>
    <w:rsid w:val="00B445B2"/>
    <w:rsid w:val="00B46828"/>
    <w:rsid w:val="00B46CF9"/>
    <w:rsid w:val="00B518E8"/>
    <w:rsid w:val="00B5459C"/>
    <w:rsid w:val="00B577C7"/>
    <w:rsid w:val="00B60837"/>
    <w:rsid w:val="00B61B16"/>
    <w:rsid w:val="00B6252C"/>
    <w:rsid w:val="00B63E24"/>
    <w:rsid w:val="00B63EE3"/>
    <w:rsid w:val="00B649B4"/>
    <w:rsid w:val="00B717E3"/>
    <w:rsid w:val="00B7547D"/>
    <w:rsid w:val="00B75484"/>
    <w:rsid w:val="00B77EB0"/>
    <w:rsid w:val="00B8026E"/>
    <w:rsid w:val="00B8044D"/>
    <w:rsid w:val="00B84560"/>
    <w:rsid w:val="00B871C4"/>
    <w:rsid w:val="00B873F3"/>
    <w:rsid w:val="00B87D6F"/>
    <w:rsid w:val="00B906B2"/>
    <w:rsid w:val="00B910DA"/>
    <w:rsid w:val="00B9270B"/>
    <w:rsid w:val="00B951E0"/>
    <w:rsid w:val="00B966AA"/>
    <w:rsid w:val="00B97F70"/>
    <w:rsid w:val="00BA20B9"/>
    <w:rsid w:val="00BA41D8"/>
    <w:rsid w:val="00BA5AA7"/>
    <w:rsid w:val="00BA62DA"/>
    <w:rsid w:val="00BA647A"/>
    <w:rsid w:val="00BA77F7"/>
    <w:rsid w:val="00BB0365"/>
    <w:rsid w:val="00BB08A5"/>
    <w:rsid w:val="00BB4F7D"/>
    <w:rsid w:val="00BB5330"/>
    <w:rsid w:val="00BB5FA5"/>
    <w:rsid w:val="00BB614D"/>
    <w:rsid w:val="00BB6FA4"/>
    <w:rsid w:val="00BB7F95"/>
    <w:rsid w:val="00BC0185"/>
    <w:rsid w:val="00BC0E96"/>
    <w:rsid w:val="00BC1EB2"/>
    <w:rsid w:val="00BC4FFA"/>
    <w:rsid w:val="00BC6235"/>
    <w:rsid w:val="00BC77C5"/>
    <w:rsid w:val="00BD0E28"/>
    <w:rsid w:val="00BD312D"/>
    <w:rsid w:val="00BE2083"/>
    <w:rsid w:val="00BE41B3"/>
    <w:rsid w:val="00BE47F4"/>
    <w:rsid w:val="00BE6173"/>
    <w:rsid w:val="00BE6EC2"/>
    <w:rsid w:val="00BF36B5"/>
    <w:rsid w:val="00BF38A7"/>
    <w:rsid w:val="00BF5FBF"/>
    <w:rsid w:val="00BF6476"/>
    <w:rsid w:val="00BF6E6F"/>
    <w:rsid w:val="00C01C7B"/>
    <w:rsid w:val="00C03C94"/>
    <w:rsid w:val="00C0554F"/>
    <w:rsid w:val="00C06DB6"/>
    <w:rsid w:val="00C10A4E"/>
    <w:rsid w:val="00C141E1"/>
    <w:rsid w:val="00C14327"/>
    <w:rsid w:val="00C14B3A"/>
    <w:rsid w:val="00C150B0"/>
    <w:rsid w:val="00C17612"/>
    <w:rsid w:val="00C20F94"/>
    <w:rsid w:val="00C24261"/>
    <w:rsid w:val="00C2486F"/>
    <w:rsid w:val="00C248CC"/>
    <w:rsid w:val="00C30793"/>
    <w:rsid w:val="00C30964"/>
    <w:rsid w:val="00C3663D"/>
    <w:rsid w:val="00C36C00"/>
    <w:rsid w:val="00C374A7"/>
    <w:rsid w:val="00C40A4B"/>
    <w:rsid w:val="00C40EAF"/>
    <w:rsid w:val="00C42ACF"/>
    <w:rsid w:val="00C459DE"/>
    <w:rsid w:val="00C45FFA"/>
    <w:rsid w:val="00C4783E"/>
    <w:rsid w:val="00C47B2C"/>
    <w:rsid w:val="00C52962"/>
    <w:rsid w:val="00C529DE"/>
    <w:rsid w:val="00C53637"/>
    <w:rsid w:val="00C539DA"/>
    <w:rsid w:val="00C5425E"/>
    <w:rsid w:val="00C54278"/>
    <w:rsid w:val="00C5500C"/>
    <w:rsid w:val="00C5727F"/>
    <w:rsid w:val="00C6047C"/>
    <w:rsid w:val="00C604E2"/>
    <w:rsid w:val="00C6132F"/>
    <w:rsid w:val="00C61F1E"/>
    <w:rsid w:val="00C62AB1"/>
    <w:rsid w:val="00C62F41"/>
    <w:rsid w:val="00C633DD"/>
    <w:rsid w:val="00C70BBE"/>
    <w:rsid w:val="00C713D2"/>
    <w:rsid w:val="00C71BAE"/>
    <w:rsid w:val="00C71EB4"/>
    <w:rsid w:val="00C75402"/>
    <w:rsid w:val="00C76BBC"/>
    <w:rsid w:val="00C76EE0"/>
    <w:rsid w:val="00C80055"/>
    <w:rsid w:val="00C80D80"/>
    <w:rsid w:val="00C833C9"/>
    <w:rsid w:val="00C83DDE"/>
    <w:rsid w:val="00C83FE5"/>
    <w:rsid w:val="00C840B5"/>
    <w:rsid w:val="00C867CA"/>
    <w:rsid w:val="00C908DF"/>
    <w:rsid w:val="00C93FDE"/>
    <w:rsid w:val="00C960F5"/>
    <w:rsid w:val="00C96796"/>
    <w:rsid w:val="00CA09ED"/>
    <w:rsid w:val="00CA1031"/>
    <w:rsid w:val="00CA259E"/>
    <w:rsid w:val="00CA4484"/>
    <w:rsid w:val="00CA4A01"/>
    <w:rsid w:val="00CB0C58"/>
    <w:rsid w:val="00CB0F75"/>
    <w:rsid w:val="00CB4448"/>
    <w:rsid w:val="00CB5C36"/>
    <w:rsid w:val="00CB5E87"/>
    <w:rsid w:val="00CB7EF9"/>
    <w:rsid w:val="00CC7817"/>
    <w:rsid w:val="00CD241A"/>
    <w:rsid w:val="00CD2A7B"/>
    <w:rsid w:val="00CD31D9"/>
    <w:rsid w:val="00CD3E62"/>
    <w:rsid w:val="00CD4026"/>
    <w:rsid w:val="00CD6755"/>
    <w:rsid w:val="00CE0AA0"/>
    <w:rsid w:val="00CE0EC2"/>
    <w:rsid w:val="00CE18C3"/>
    <w:rsid w:val="00CE757F"/>
    <w:rsid w:val="00CE791B"/>
    <w:rsid w:val="00CF0082"/>
    <w:rsid w:val="00CF207D"/>
    <w:rsid w:val="00CF299F"/>
    <w:rsid w:val="00CF3EDE"/>
    <w:rsid w:val="00CF447A"/>
    <w:rsid w:val="00CF58E1"/>
    <w:rsid w:val="00CF59F9"/>
    <w:rsid w:val="00CF5E98"/>
    <w:rsid w:val="00CF5F01"/>
    <w:rsid w:val="00D000F1"/>
    <w:rsid w:val="00D00CC1"/>
    <w:rsid w:val="00D04047"/>
    <w:rsid w:val="00D06338"/>
    <w:rsid w:val="00D14CA2"/>
    <w:rsid w:val="00D1775C"/>
    <w:rsid w:val="00D1791C"/>
    <w:rsid w:val="00D201BA"/>
    <w:rsid w:val="00D201BE"/>
    <w:rsid w:val="00D22282"/>
    <w:rsid w:val="00D226D9"/>
    <w:rsid w:val="00D23032"/>
    <w:rsid w:val="00D23F1A"/>
    <w:rsid w:val="00D2551E"/>
    <w:rsid w:val="00D26092"/>
    <w:rsid w:val="00D26655"/>
    <w:rsid w:val="00D27BE5"/>
    <w:rsid w:val="00D306CE"/>
    <w:rsid w:val="00D30D21"/>
    <w:rsid w:val="00D31F5D"/>
    <w:rsid w:val="00D32B9A"/>
    <w:rsid w:val="00D3513B"/>
    <w:rsid w:val="00D37853"/>
    <w:rsid w:val="00D41AB6"/>
    <w:rsid w:val="00D42A7E"/>
    <w:rsid w:val="00D42DF1"/>
    <w:rsid w:val="00D440EB"/>
    <w:rsid w:val="00D45B78"/>
    <w:rsid w:val="00D46B01"/>
    <w:rsid w:val="00D47ABD"/>
    <w:rsid w:val="00D549CD"/>
    <w:rsid w:val="00D55A7E"/>
    <w:rsid w:val="00D56BAB"/>
    <w:rsid w:val="00D60FD1"/>
    <w:rsid w:val="00D61356"/>
    <w:rsid w:val="00D6495C"/>
    <w:rsid w:val="00D64A85"/>
    <w:rsid w:val="00D710AD"/>
    <w:rsid w:val="00D728FC"/>
    <w:rsid w:val="00D73787"/>
    <w:rsid w:val="00D74BB5"/>
    <w:rsid w:val="00D81487"/>
    <w:rsid w:val="00D84528"/>
    <w:rsid w:val="00D84B3C"/>
    <w:rsid w:val="00D8764B"/>
    <w:rsid w:val="00D8782F"/>
    <w:rsid w:val="00D978D1"/>
    <w:rsid w:val="00D97F56"/>
    <w:rsid w:val="00DA070D"/>
    <w:rsid w:val="00DA3519"/>
    <w:rsid w:val="00DA3AF5"/>
    <w:rsid w:val="00DA3C90"/>
    <w:rsid w:val="00DA61F1"/>
    <w:rsid w:val="00DB0CB6"/>
    <w:rsid w:val="00DB1255"/>
    <w:rsid w:val="00DB3AB2"/>
    <w:rsid w:val="00DB48F4"/>
    <w:rsid w:val="00DB5A6D"/>
    <w:rsid w:val="00DB5B38"/>
    <w:rsid w:val="00DB6D15"/>
    <w:rsid w:val="00DC06F7"/>
    <w:rsid w:val="00DC29F3"/>
    <w:rsid w:val="00DC4E58"/>
    <w:rsid w:val="00DC6FC9"/>
    <w:rsid w:val="00DD0B09"/>
    <w:rsid w:val="00DD0DBA"/>
    <w:rsid w:val="00DD125B"/>
    <w:rsid w:val="00DD1854"/>
    <w:rsid w:val="00DD21F4"/>
    <w:rsid w:val="00DD7AC7"/>
    <w:rsid w:val="00DE1B4F"/>
    <w:rsid w:val="00DE1DA7"/>
    <w:rsid w:val="00DE3095"/>
    <w:rsid w:val="00DE4A8C"/>
    <w:rsid w:val="00DE70E3"/>
    <w:rsid w:val="00DE7147"/>
    <w:rsid w:val="00DF06DF"/>
    <w:rsid w:val="00DF2FC0"/>
    <w:rsid w:val="00DF3689"/>
    <w:rsid w:val="00DF620C"/>
    <w:rsid w:val="00E0050C"/>
    <w:rsid w:val="00E006A1"/>
    <w:rsid w:val="00E040E3"/>
    <w:rsid w:val="00E0506B"/>
    <w:rsid w:val="00E05CE5"/>
    <w:rsid w:val="00E07AB7"/>
    <w:rsid w:val="00E14207"/>
    <w:rsid w:val="00E1423F"/>
    <w:rsid w:val="00E178AB"/>
    <w:rsid w:val="00E20F7F"/>
    <w:rsid w:val="00E217CE"/>
    <w:rsid w:val="00E219AA"/>
    <w:rsid w:val="00E23C6C"/>
    <w:rsid w:val="00E243D0"/>
    <w:rsid w:val="00E2534C"/>
    <w:rsid w:val="00E262E6"/>
    <w:rsid w:val="00E403F8"/>
    <w:rsid w:val="00E4180D"/>
    <w:rsid w:val="00E41E64"/>
    <w:rsid w:val="00E42FA5"/>
    <w:rsid w:val="00E448FC"/>
    <w:rsid w:val="00E449C3"/>
    <w:rsid w:val="00E4574C"/>
    <w:rsid w:val="00E464A1"/>
    <w:rsid w:val="00E5098B"/>
    <w:rsid w:val="00E545FB"/>
    <w:rsid w:val="00E61B2C"/>
    <w:rsid w:val="00E6290A"/>
    <w:rsid w:val="00E67D49"/>
    <w:rsid w:val="00E67D55"/>
    <w:rsid w:val="00E7008F"/>
    <w:rsid w:val="00E71642"/>
    <w:rsid w:val="00E7351E"/>
    <w:rsid w:val="00E76391"/>
    <w:rsid w:val="00E76F23"/>
    <w:rsid w:val="00E77C8F"/>
    <w:rsid w:val="00E80B14"/>
    <w:rsid w:val="00E836B3"/>
    <w:rsid w:val="00E83712"/>
    <w:rsid w:val="00E8650F"/>
    <w:rsid w:val="00E8773D"/>
    <w:rsid w:val="00E928F4"/>
    <w:rsid w:val="00E9301B"/>
    <w:rsid w:val="00E94D1B"/>
    <w:rsid w:val="00E94D31"/>
    <w:rsid w:val="00E9653E"/>
    <w:rsid w:val="00E97F06"/>
    <w:rsid w:val="00EA1611"/>
    <w:rsid w:val="00EA6336"/>
    <w:rsid w:val="00EA6738"/>
    <w:rsid w:val="00EB0308"/>
    <w:rsid w:val="00EB0914"/>
    <w:rsid w:val="00EB2B52"/>
    <w:rsid w:val="00EB520C"/>
    <w:rsid w:val="00EB5738"/>
    <w:rsid w:val="00EB5F63"/>
    <w:rsid w:val="00EB7584"/>
    <w:rsid w:val="00EB77CA"/>
    <w:rsid w:val="00EC02E2"/>
    <w:rsid w:val="00EC06DC"/>
    <w:rsid w:val="00EC50DA"/>
    <w:rsid w:val="00ED2FD1"/>
    <w:rsid w:val="00ED4F1B"/>
    <w:rsid w:val="00ED715A"/>
    <w:rsid w:val="00EE1A3B"/>
    <w:rsid w:val="00EE276A"/>
    <w:rsid w:val="00EE552E"/>
    <w:rsid w:val="00EF02E6"/>
    <w:rsid w:val="00EF2EA7"/>
    <w:rsid w:val="00EF50C2"/>
    <w:rsid w:val="00F001BF"/>
    <w:rsid w:val="00F019F8"/>
    <w:rsid w:val="00F020EC"/>
    <w:rsid w:val="00F03B87"/>
    <w:rsid w:val="00F03B8C"/>
    <w:rsid w:val="00F049C6"/>
    <w:rsid w:val="00F0503E"/>
    <w:rsid w:val="00F06430"/>
    <w:rsid w:val="00F11907"/>
    <w:rsid w:val="00F1341B"/>
    <w:rsid w:val="00F15033"/>
    <w:rsid w:val="00F1626E"/>
    <w:rsid w:val="00F210E6"/>
    <w:rsid w:val="00F21A98"/>
    <w:rsid w:val="00F2205C"/>
    <w:rsid w:val="00F27D70"/>
    <w:rsid w:val="00F27E31"/>
    <w:rsid w:val="00F33623"/>
    <w:rsid w:val="00F3554F"/>
    <w:rsid w:val="00F35FB8"/>
    <w:rsid w:val="00F36CCE"/>
    <w:rsid w:val="00F3768D"/>
    <w:rsid w:val="00F40398"/>
    <w:rsid w:val="00F41ADC"/>
    <w:rsid w:val="00F423E1"/>
    <w:rsid w:val="00F42E44"/>
    <w:rsid w:val="00F4586D"/>
    <w:rsid w:val="00F45BCF"/>
    <w:rsid w:val="00F45C90"/>
    <w:rsid w:val="00F5008D"/>
    <w:rsid w:val="00F55007"/>
    <w:rsid w:val="00F60BC9"/>
    <w:rsid w:val="00F61D65"/>
    <w:rsid w:val="00F62F22"/>
    <w:rsid w:val="00F67B7C"/>
    <w:rsid w:val="00F72412"/>
    <w:rsid w:val="00F72EB7"/>
    <w:rsid w:val="00F73D44"/>
    <w:rsid w:val="00F77D50"/>
    <w:rsid w:val="00F8022D"/>
    <w:rsid w:val="00F80707"/>
    <w:rsid w:val="00F80B6D"/>
    <w:rsid w:val="00F81AFD"/>
    <w:rsid w:val="00F84728"/>
    <w:rsid w:val="00F875B2"/>
    <w:rsid w:val="00F87A75"/>
    <w:rsid w:val="00F91007"/>
    <w:rsid w:val="00F91905"/>
    <w:rsid w:val="00F92CD7"/>
    <w:rsid w:val="00F962A4"/>
    <w:rsid w:val="00FA3228"/>
    <w:rsid w:val="00FA601B"/>
    <w:rsid w:val="00FB1410"/>
    <w:rsid w:val="00FB3F05"/>
    <w:rsid w:val="00FB6223"/>
    <w:rsid w:val="00FB676C"/>
    <w:rsid w:val="00FC15C2"/>
    <w:rsid w:val="00FC1CAA"/>
    <w:rsid w:val="00FC396D"/>
    <w:rsid w:val="00FC3DB5"/>
    <w:rsid w:val="00FC571F"/>
    <w:rsid w:val="00FD076F"/>
    <w:rsid w:val="00FE114B"/>
    <w:rsid w:val="00FE278C"/>
    <w:rsid w:val="00FE2DBB"/>
    <w:rsid w:val="00FE3F3D"/>
    <w:rsid w:val="00FE7AE2"/>
    <w:rsid w:val="00FF0215"/>
    <w:rsid w:val="00FF18D3"/>
    <w:rsid w:val="00FF1CFB"/>
    <w:rsid w:val="00FF217A"/>
    <w:rsid w:val="00FF2E6E"/>
    <w:rsid w:val="00FF3741"/>
    <w:rsid w:val="00FF54DC"/>
    <w:rsid w:val="00FF5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3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B0B42"/>
    <w:pPr>
      <w:spacing w:after="240" w:line="276" w:lineRule="auto"/>
    </w:pPr>
    <w:rPr>
      <w:rFonts w:ascii="Arial" w:hAnsi="Arial"/>
      <w:sz w:val="28"/>
    </w:rPr>
  </w:style>
  <w:style w:type="paragraph" w:styleId="Heading1">
    <w:name w:val="heading 1"/>
    <w:basedOn w:val="Normal"/>
    <w:next w:val="Normal"/>
    <w:link w:val="Heading1Char"/>
    <w:uiPriority w:val="9"/>
    <w:qFormat/>
    <w:rsid w:val="003D224D"/>
    <w:pPr>
      <w:keepNext/>
      <w:keepLines/>
      <w:numPr>
        <w:numId w:val="3"/>
      </w:numPr>
      <w:spacing w:before="280" w:after="80" w:line="240" w:lineRule="auto"/>
      <w:outlineLvl w:val="0"/>
    </w:pPr>
    <w:rPr>
      <w:rFonts w:eastAsiaTheme="majorEastAsia" w:cstheme="majorBidi"/>
      <w:b/>
      <w:color w:val="545454"/>
      <w:sz w:val="56"/>
      <w:szCs w:val="32"/>
    </w:rPr>
  </w:style>
  <w:style w:type="paragraph" w:styleId="Heading2">
    <w:name w:val="heading 2"/>
    <w:basedOn w:val="Normal"/>
    <w:next w:val="Normal"/>
    <w:link w:val="Heading2Char"/>
    <w:uiPriority w:val="9"/>
    <w:qFormat/>
    <w:rsid w:val="003D224D"/>
    <w:pPr>
      <w:keepNext/>
      <w:keepLines/>
      <w:numPr>
        <w:ilvl w:val="1"/>
        <w:numId w:val="3"/>
      </w:numPr>
      <w:spacing w:before="80" w:after="80" w:line="240" w:lineRule="auto"/>
      <w:outlineLvl w:val="1"/>
    </w:pPr>
    <w:rPr>
      <w:rFonts w:eastAsiaTheme="majorEastAsia" w:cstheme="majorBidi"/>
      <w:b/>
      <w:color w:val="545454"/>
      <w:sz w:val="48"/>
      <w:szCs w:val="26"/>
    </w:rPr>
  </w:style>
  <w:style w:type="paragraph" w:styleId="Heading3">
    <w:name w:val="heading 3"/>
    <w:basedOn w:val="Normal"/>
    <w:next w:val="Normal"/>
    <w:link w:val="Heading3Char"/>
    <w:uiPriority w:val="9"/>
    <w:qFormat/>
    <w:rsid w:val="003D224D"/>
    <w:pPr>
      <w:keepNext/>
      <w:keepLines/>
      <w:numPr>
        <w:ilvl w:val="2"/>
        <w:numId w:val="3"/>
      </w:numPr>
      <w:spacing w:before="80" w:after="80" w:line="240" w:lineRule="auto"/>
      <w:outlineLvl w:val="2"/>
    </w:pPr>
    <w:rPr>
      <w:rFonts w:eastAsiaTheme="majorEastAsia" w:cstheme="majorBidi"/>
      <w:b/>
      <w:color w:val="545454"/>
      <w:sz w:val="40"/>
      <w:szCs w:val="24"/>
    </w:rPr>
  </w:style>
  <w:style w:type="paragraph" w:styleId="Heading4">
    <w:name w:val="heading 4"/>
    <w:basedOn w:val="Normal"/>
    <w:next w:val="Normal"/>
    <w:link w:val="Heading4Char"/>
    <w:uiPriority w:val="9"/>
    <w:qFormat/>
    <w:rsid w:val="003D224D"/>
    <w:pPr>
      <w:keepNext/>
      <w:keepLines/>
      <w:numPr>
        <w:ilvl w:val="3"/>
        <w:numId w:val="3"/>
      </w:numPr>
      <w:spacing w:before="80" w:after="80" w:line="240" w:lineRule="auto"/>
      <w:outlineLvl w:val="3"/>
    </w:pPr>
    <w:rPr>
      <w:rFonts w:eastAsiaTheme="majorEastAsia" w:cstheme="majorBidi"/>
      <w:b/>
      <w:iCs/>
      <w:color w:val="545454"/>
      <w:sz w:val="32"/>
    </w:rPr>
  </w:style>
  <w:style w:type="paragraph" w:styleId="Heading5">
    <w:name w:val="heading 5"/>
    <w:basedOn w:val="Normal"/>
    <w:next w:val="Normal"/>
    <w:link w:val="Heading5Char"/>
    <w:uiPriority w:val="5"/>
    <w:rsid w:val="003D224D"/>
    <w:pPr>
      <w:keepNext/>
      <w:keepLines/>
      <w:numPr>
        <w:ilvl w:val="4"/>
        <w:numId w:val="3"/>
      </w:numPr>
      <w:spacing w:before="80" w:after="80" w:line="240" w:lineRule="auto"/>
      <w:outlineLvl w:val="4"/>
    </w:pPr>
    <w:rPr>
      <w:rFonts w:eastAsiaTheme="majorEastAsia" w:cstheme="majorBidi"/>
      <w:b/>
      <w:color w:val="545454"/>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9"/>
    <w:rsid w:val="003D224D"/>
    <w:rPr>
      <w:rFonts w:ascii="Arial" w:eastAsiaTheme="majorEastAsia" w:hAnsi="Arial" w:cstheme="majorBidi"/>
      <w:b/>
      <w:color w:val="545454"/>
      <w:sz w:val="56"/>
      <w:szCs w:val="32"/>
    </w:rPr>
  </w:style>
  <w:style w:type="character" w:customStyle="1" w:styleId="Heading2Char">
    <w:name w:val="Heading 2 Char"/>
    <w:basedOn w:val="DefaultParagraphFont"/>
    <w:link w:val="Heading2"/>
    <w:uiPriority w:val="9"/>
    <w:rsid w:val="003D224D"/>
    <w:rPr>
      <w:rFonts w:ascii="Arial" w:eastAsiaTheme="majorEastAsia" w:hAnsi="Arial" w:cstheme="majorBidi"/>
      <w:b/>
      <w:color w:val="545454"/>
      <w:sz w:val="48"/>
      <w:szCs w:val="26"/>
    </w:rPr>
  </w:style>
  <w:style w:type="character" w:customStyle="1" w:styleId="Heading3Char">
    <w:name w:val="Heading 3 Char"/>
    <w:basedOn w:val="DefaultParagraphFont"/>
    <w:link w:val="Heading3"/>
    <w:uiPriority w:val="9"/>
    <w:rsid w:val="003D224D"/>
    <w:rPr>
      <w:rFonts w:ascii="Arial" w:eastAsiaTheme="majorEastAsia" w:hAnsi="Arial" w:cstheme="majorBidi"/>
      <w:b/>
      <w:color w:val="545454"/>
      <w:sz w:val="40"/>
      <w:szCs w:val="24"/>
    </w:rPr>
  </w:style>
  <w:style w:type="character" w:customStyle="1" w:styleId="Heading4Char">
    <w:name w:val="Heading 4 Char"/>
    <w:basedOn w:val="DefaultParagraphFont"/>
    <w:link w:val="Heading4"/>
    <w:uiPriority w:val="9"/>
    <w:rsid w:val="003D224D"/>
    <w:rPr>
      <w:rFonts w:ascii="Arial" w:eastAsiaTheme="majorEastAsia" w:hAnsi="Arial" w:cstheme="majorBidi"/>
      <w:b/>
      <w:iCs/>
      <w:color w:val="545454"/>
      <w:sz w:val="32"/>
    </w:rPr>
  </w:style>
  <w:style w:type="character" w:customStyle="1" w:styleId="Heading5Char">
    <w:name w:val="Heading 5 Char"/>
    <w:basedOn w:val="DefaultParagraphFont"/>
    <w:link w:val="Heading5"/>
    <w:uiPriority w:val="5"/>
    <w:rsid w:val="003D224D"/>
    <w:rPr>
      <w:rFonts w:ascii="Arial" w:eastAsiaTheme="majorEastAsia" w:hAnsi="Arial" w:cstheme="majorBidi"/>
      <w:b/>
      <w:color w:val="545454"/>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39"/>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rsid w:val="00DD0DBA"/>
  </w:style>
  <w:style w:type="paragraph" w:customStyle="1" w:styleId="StartCommentary">
    <w:name w:val="Start Commentary"/>
    <w:basedOn w:val="Normal"/>
    <w:next w:val="Normal"/>
    <w:uiPriority w:val="12"/>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35"/>
    <w:qFormat/>
    <w:rsid w:val="00EF50C2"/>
    <w:pPr>
      <w:spacing w:after="0" w:line="360" w:lineRule="auto"/>
    </w:pPr>
    <w:rPr>
      <w:iCs/>
      <w:sz w:val="24"/>
      <w:szCs w:val="18"/>
    </w:rPr>
  </w:style>
  <w:style w:type="paragraph" w:customStyle="1" w:styleId="ListRef">
    <w:name w:val="List Ref"/>
    <w:basedOn w:val="Normal"/>
    <w:autoRedefine/>
    <w:uiPriority w:val="9"/>
    <w:qFormat/>
    <w:rsid w:val="00EA6336"/>
    <w:pPr>
      <w:keepLines/>
      <w:spacing w:after="120"/>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rsid w:val="001C603F"/>
    <w:rPr>
      <w:b/>
      <w:color w:val="FFFFFF"/>
      <w:bdr w:val="none" w:sz="0" w:space="0" w:color="auto"/>
      <w:shd w:val="clear" w:color="auto" w:fill="224197"/>
    </w:rPr>
  </w:style>
  <w:style w:type="character" w:customStyle="1" w:styleId="EndQuote">
    <w:name w:val="End Quote"/>
    <w:basedOn w:val="DefaultParagraphFont"/>
    <w:uiPriority w:val="8"/>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autoRedefine/>
    <w:uiPriority w:val="34"/>
    <w:qFormat/>
    <w:rsid w:val="00DC6FC9"/>
    <w:pPr>
      <w:numPr>
        <w:numId w:val="52"/>
      </w:numPr>
      <w:spacing w:after="120"/>
    </w:pPr>
  </w:style>
  <w:style w:type="paragraph" w:styleId="HTMLPreformatted">
    <w:name w:val="HTML Preformatted"/>
    <w:basedOn w:val="Normal"/>
    <w:link w:val="HTMLPreformattedChar"/>
    <w:uiPriority w:val="99"/>
    <w:semiHidden/>
    <w:locked/>
    <w:rsid w:val="00DC6FC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6FC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896">
      <w:bodyDiv w:val="1"/>
      <w:marLeft w:val="0"/>
      <w:marRight w:val="0"/>
      <w:marTop w:val="0"/>
      <w:marBottom w:val="0"/>
      <w:divBdr>
        <w:top w:val="none" w:sz="0" w:space="0" w:color="auto"/>
        <w:left w:val="none" w:sz="0" w:space="0" w:color="auto"/>
        <w:bottom w:val="none" w:sz="0" w:space="0" w:color="auto"/>
        <w:right w:val="none" w:sz="0" w:space="0" w:color="auto"/>
      </w:divBdr>
    </w:div>
    <w:div w:id="719287107">
      <w:bodyDiv w:val="1"/>
      <w:marLeft w:val="0"/>
      <w:marRight w:val="0"/>
      <w:marTop w:val="0"/>
      <w:marBottom w:val="0"/>
      <w:divBdr>
        <w:top w:val="none" w:sz="0" w:space="0" w:color="auto"/>
        <w:left w:val="none" w:sz="0" w:space="0" w:color="auto"/>
        <w:bottom w:val="none" w:sz="0" w:space="0" w:color="auto"/>
        <w:right w:val="none" w:sz="0" w:space="0" w:color="auto"/>
      </w:divBdr>
    </w:div>
    <w:div w:id="982151937">
      <w:bodyDiv w:val="1"/>
      <w:marLeft w:val="0"/>
      <w:marRight w:val="0"/>
      <w:marTop w:val="0"/>
      <w:marBottom w:val="0"/>
      <w:divBdr>
        <w:top w:val="none" w:sz="0" w:space="0" w:color="auto"/>
        <w:left w:val="none" w:sz="0" w:space="0" w:color="auto"/>
        <w:bottom w:val="none" w:sz="0" w:space="0" w:color="auto"/>
        <w:right w:val="none" w:sz="0" w:space="0" w:color="auto"/>
      </w:divBdr>
    </w:div>
    <w:div w:id="1217203294">
      <w:bodyDiv w:val="1"/>
      <w:marLeft w:val="0"/>
      <w:marRight w:val="0"/>
      <w:marTop w:val="0"/>
      <w:marBottom w:val="0"/>
      <w:divBdr>
        <w:top w:val="none" w:sz="0" w:space="0" w:color="auto"/>
        <w:left w:val="none" w:sz="0" w:space="0" w:color="auto"/>
        <w:bottom w:val="none" w:sz="0" w:space="0" w:color="auto"/>
        <w:right w:val="none" w:sz="0" w:space="0" w:color="auto"/>
      </w:divBdr>
    </w:div>
    <w:div w:id="1674994913">
      <w:bodyDiv w:val="1"/>
      <w:marLeft w:val="0"/>
      <w:marRight w:val="0"/>
      <w:marTop w:val="0"/>
      <w:marBottom w:val="0"/>
      <w:divBdr>
        <w:top w:val="none" w:sz="0" w:space="0" w:color="auto"/>
        <w:left w:val="none" w:sz="0" w:space="0" w:color="auto"/>
        <w:bottom w:val="none" w:sz="0" w:space="0" w:color="auto"/>
        <w:right w:val="none" w:sz="0" w:space="0" w:color="auto"/>
      </w:divBdr>
    </w:div>
    <w:div w:id="1977490442">
      <w:bodyDiv w:val="1"/>
      <w:marLeft w:val="0"/>
      <w:marRight w:val="0"/>
      <w:marTop w:val="0"/>
      <w:marBottom w:val="0"/>
      <w:divBdr>
        <w:top w:val="none" w:sz="0" w:space="0" w:color="auto"/>
        <w:left w:val="none" w:sz="0" w:space="0" w:color="auto"/>
        <w:bottom w:val="none" w:sz="0" w:space="0" w:color="auto"/>
        <w:right w:val="none" w:sz="0" w:space="0" w:color="auto"/>
      </w:divBdr>
    </w:div>
    <w:div w:id="1986858672">
      <w:bodyDiv w:val="1"/>
      <w:marLeft w:val="0"/>
      <w:marRight w:val="0"/>
      <w:marTop w:val="0"/>
      <w:marBottom w:val="0"/>
      <w:divBdr>
        <w:top w:val="none" w:sz="0" w:space="0" w:color="auto"/>
        <w:left w:val="none" w:sz="0" w:space="0" w:color="auto"/>
        <w:bottom w:val="none" w:sz="0" w:space="0" w:color="auto"/>
        <w:right w:val="none" w:sz="0" w:space="0" w:color="auto"/>
      </w:divBdr>
    </w:div>
    <w:div w:id="20717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accessibilite.canada.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ccessibilite.canada.ca/en-301-549-exigences-daccessibilite-pour-les-produits-et-services-tic-resume" TargetMode="Externa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accessibilite.canada.ca/elaboration-normes-accessibilite/can-asc-521-conception-prestation-programmes-services-accessibl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www.iplfederation.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hyperlink" Target="https://laws-lois.justice.gc.ca/fra/reglements/DORS-2021-241/index.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plfederation.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hyperlink" Target="https://www.csagroup.org/wp-content/uploads/2430329.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2.25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0.3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bookType xmlns="3810bbb0-805d-4174-b201-b8ac831d9122" xsi:nil="true"/>
    <Distribution_Groups xmlns="3810bbb0-805d-4174-b201-b8ac831d9122" xsi:nil="true"/>
    <lcf76f155ced4ddcb4097134ff3c332f xmlns="3810bbb0-805d-4174-b201-b8ac831d9122">
      <Terms xmlns="http://schemas.microsoft.com/office/infopath/2007/PartnerControls"/>
    </lcf76f155ced4ddcb4097134ff3c332f>
    <Members xmlns="3810bbb0-805d-4174-b201-b8ac831d9122">
      <UserInfo>
        <DisplayName/>
        <AccountId xsi:nil="true"/>
        <AccountType/>
      </UserInfo>
    </Members>
    <Member_Groups xmlns="3810bbb0-805d-4174-b201-b8ac831d9122">
      <UserInfo>
        <DisplayName/>
        <AccountId xsi:nil="true"/>
        <AccountType/>
      </UserInfo>
    </Member_Groups>
    <Teams_Channel_Section_Location xmlns="3810bbb0-805d-4174-b201-b8ac831d9122" xsi:nil="true"/>
    <AppVersion xmlns="3810bbb0-805d-4174-b201-b8ac831d9122" xsi:nil="true"/>
    <Owner xmlns="3810bbb0-805d-4174-b201-b8ac831d9122">
      <UserInfo>
        <DisplayName/>
        <AccountId xsi:nil="true"/>
        <AccountType/>
      </UserInfo>
    </Owner>
    <DefaultSectionNames xmlns="3810bbb0-805d-4174-b201-b8ac831d9122" xsi:nil="true"/>
    <Is_Collaboration_Space_Locked xmlns="3810bbb0-805d-4174-b201-b8ac831d9122" xsi:nil="true"/>
    <TeamsChannelId xmlns="3810bbb0-805d-4174-b201-b8ac831d9122" xsi:nil="true"/>
    <Invited_Leaders xmlns="3810bbb0-805d-4174-b201-b8ac831d9122" xsi:nil="true"/>
    <FolderType xmlns="3810bbb0-805d-4174-b201-b8ac831d9122" xsi:nil="true"/>
    <CultureName xmlns="3810bbb0-805d-4174-b201-b8ac831d9122" xsi:nil="true"/>
    <TaxCatchAll xmlns="6ea734de-9330-4743-840c-7073bd5cb23a" xsi:nil="true"/>
    <IsNotebookLocked xmlns="3810bbb0-805d-4174-b201-b8ac831d9122" xsi:nil="true"/>
    <Leaders xmlns="3810bbb0-805d-4174-b201-b8ac831d9122">
      <UserInfo>
        <DisplayName/>
        <AccountId xsi:nil="true"/>
        <AccountType/>
      </UserInfo>
    </Leaders>
    <Math_Settings xmlns="3810bbb0-805d-4174-b201-b8ac831d9122" xsi:nil="true"/>
    <Has_Leaders_Only_SectionGroup xmlns="3810bbb0-805d-4174-b201-b8ac831d9122" xsi:nil="true"/>
    <Invited_Members xmlns="3810bbb0-805d-4174-b201-b8ac831d9122" xsi:nil="true"/>
    <LMS_Mappings xmlns="3810bbb0-805d-4174-b201-b8ac831d9122" xsi:nil="true"/>
    <Templates xmlns="3810bbb0-805d-4174-b201-b8ac831d9122" xsi:nil="true"/>
    <Self_Registration_Enabled xmlns="3810bbb0-805d-4174-b201-b8ac831d91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AEEB5246F8D34D87392A879C68D0A5" ma:contentTypeVersion="38" ma:contentTypeDescription="Create a new document." ma:contentTypeScope="" ma:versionID="7adb278b12dc1f05acee314644efa93d">
  <xsd:schema xmlns:xsd="http://www.w3.org/2001/XMLSchema" xmlns:xs="http://www.w3.org/2001/XMLSchema" xmlns:p="http://schemas.microsoft.com/office/2006/metadata/properties" xmlns:ns2="3810bbb0-805d-4174-b201-b8ac831d9122" xmlns:ns3="6ea734de-9330-4743-840c-7073bd5cb23a" targetNamespace="http://schemas.microsoft.com/office/2006/metadata/properties" ma:root="true" ma:fieldsID="d552a5f6db0243e808f7daf47d52a20d" ns2:_="" ns3:_="">
    <xsd:import namespace="3810bbb0-805d-4174-b201-b8ac831d9122"/>
    <xsd:import namespace="6ea734de-9330-4743-840c-7073bd5cb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0bbb0-805d-4174-b201-b8ac831d9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734de-9330-4743-840c-7073bd5cb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f5597f7f-8256-409d-9a80-5aebe9a40e3a}" ma:internalName="TaxCatchAll" ma:showField="CatchAllData" ma:web="6ea734de-9330-4743-840c-7073bd5cb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D35A5-D4C4-476E-AF49-3BBC16FC1A08}">
  <ds:schemaRefs>
    <ds:schemaRef ds:uri="http://schemas.microsoft.com/sharepoint/v3/contenttype/forms"/>
  </ds:schemaRefs>
</ds:datastoreItem>
</file>

<file path=customXml/itemProps2.xml><?xml version="1.0" encoding="utf-8"?>
<ds:datastoreItem xmlns:ds="http://schemas.openxmlformats.org/officeDocument/2006/customXml" ds:itemID="{F67EA3A0-16CD-4A63-80FD-3A6DE9420879}">
  <ds:schemaRefs>
    <ds:schemaRef ds:uri="http://schemas.openxmlformats.org/officeDocument/2006/bibliography"/>
  </ds:schemaRefs>
</ds:datastoreItem>
</file>

<file path=customXml/itemProps3.xml><?xml version="1.0" encoding="utf-8"?>
<ds:datastoreItem xmlns:ds="http://schemas.openxmlformats.org/officeDocument/2006/customXml" ds:itemID="{D37CCAFD-1C2F-44AD-B5A7-187ECB4365D5}">
  <ds:schemaRefs>
    <ds:schemaRef ds:uri="http://schemas.microsoft.com/office/2006/metadata/properties"/>
    <ds:schemaRef ds:uri="http://schemas.microsoft.com/office/infopath/2007/PartnerControls"/>
    <ds:schemaRef ds:uri="3810bbb0-805d-4174-b201-b8ac831d9122"/>
    <ds:schemaRef ds:uri="6ea734de-9330-4743-840c-7073bd5cb23a"/>
  </ds:schemaRefs>
</ds:datastoreItem>
</file>

<file path=customXml/itemProps4.xml><?xml version="1.0" encoding="utf-8"?>
<ds:datastoreItem xmlns:ds="http://schemas.openxmlformats.org/officeDocument/2006/customXml" ds:itemID="{8A629AEB-A2CB-4236-9ECE-8997B4735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0bbb0-805d-4174-b201-b8ac831d9122"/>
    <ds:schemaRef ds:uri="6ea734de-9330-4743-840c-7073bd5cb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2344</Words>
  <Characters>13365</Characters>
  <Application>Microsoft Office Word</Application>
  <DocSecurity>12</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2025-02-04T19:32:00Z</dcterms:created>
  <dcterms:modified xsi:type="dcterms:W3CDTF">2025-02-04T19:32:00Z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0x010100DDAEEB5246F8D34D87392A879C68D0A5</vt:lpwstr>
  </property>
  <property fmtid="{D5CDD505-2E9C-101B-9397-08002B2CF9AE}" pid="3" name="MediaServiceImageTags">
    <vt:lpwstr/>
  </property>
  <property fmtid="{D5CDD505-2E9C-101B-9397-08002B2CF9AE}" pid="4" name="MSIP_Label_834ed4f5-eae4-40c7-82be-b1cdf720a1b9_Enabled">
    <vt:lpwstr>true</vt:lpwstr>
  </property>
  <property fmtid="{D5CDD505-2E9C-101B-9397-08002B2CF9AE}" pid="5" name="MSIP_Label_834ed4f5-eae4-40c7-82be-b1cdf720a1b9_SetDate">
    <vt:lpwstr>2024-06-12T14:48:51Z</vt:lpwstr>
  </property>
  <property fmtid="{D5CDD505-2E9C-101B-9397-08002B2CF9AE}" pid="6" name="MSIP_Label_834ed4f5-eae4-40c7-82be-b1cdf720a1b9_Method">
    <vt:lpwstr>Standard</vt:lpwstr>
  </property>
  <property fmtid="{D5CDD505-2E9C-101B-9397-08002B2CF9AE}" pid="7" name="MSIP_Label_834ed4f5-eae4-40c7-82be-b1cdf720a1b9_Name">
    <vt:lpwstr>Unclassified - Non classifié</vt:lpwstr>
  </property>
  <property fmtid="{D5CDD505-2E9C-101B-9397-08002B2CF9AE}" pid="8" name="MSIP_Label_834ed4f5-eae4-40c7-82be-b1cdf720a1b9_SiteId">
    <vt:lpwstr>e0d54a3c-7bbe-4a64-9d46-f9f84a41c833</vt:lpwstr>
  </property>
  <property fmtid="{D5CDD505-2E9C-101B-9397-08002B2CF9AE}" pid="9" name="MSIP_Label_834ed4f5-eae4-40c7-82be-b1cdf720a1b9_ActionId">
    <vt:lpwstr>4c371448-7d06-4e53-ae69-f57267655f97</vt:lpwstr>
  </property>
  <property fmtid="{D5CDD505-2E9C-101B-9397-08002B2CF9AE}" pid="10" name="MSIP_Label_834ed4f5-eae4-40c7-82be-b1cdf720a1b9_ContentBits">
    <vt:lpwstr>0</vt:lpwstr>
  </property>
</Properties>
</file>